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21B8" w14:textId="57C41197" w:rsidR="00B8578B" w:rsidRPr="006128BA" w:rsidRDefault="00B8578B" w:rsidP="007B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HAnsi" w:eastAsia="Times New Roman" w:hAnsiTheme="majorHAnsi" w:cs="Times New Roman"/>
          <w:b/>
          <w:sz w:val="24"/>
          <w:szCs w:val="24"/>
          <w:lang w:val="en-US"/>
        </w:rPr>
      </w:pPr>
      <w:r w:rsidRPr="006128BA">
        <w:rPr>
          <w:rFonts w:asciiTheme="majorHAnsi" w:eastAsia="Times New Roman" w:hAnsiTheme="majorHAnsi" w:cs="Times New Roman"/>
          <w:b/>
          <w:sz w:val="24"/>
          <w:szCs w:val="24"/>
          <w:lang w:val="en"/>
        </w:rPr>
        <w:t>RISK MANAGEMENT OF MEDIA BROADCASTING</w:t>
      </w:r>
      <w:r w:rsidR="00E512BC">
        <w:rPr>
          <w:rFonts w:asciiTheme="majorHAnsi" w:eastAsia="Times New Roman" w:hAnsiTheme="majorHAnsi" w:cs="Times New Roman"/>
          <w:b/>
          <w:sz w:val="24"/>
          <w:szCs w:val="24"/>
          <w:lang w:val="en"/>
        </w:rPr>
        <w:t xml:space="preserve"> IN INDONESIA</w:t>
      </w:r>
    </w:p>
    <w:p w14:paraId="6B287D63" w14:textId="77777777" w:rsidR="007B20B4" w:rsidRDefault="007B20B4" w:rsidP="007B20B4">
      <w:pPr>
        <w:spacing w:after="0"/>
        <w:jc w:val="center"/>
        <w:rPr>
          <w:rFonts w:asciiTheme="majorHAnsi" w:hAnsiTheme="majorHAnsi" w:cs="Times New Roman"/>
          <w:b/>
          <w:sz w:val="20"/>
          <w:szCs w:val="20"/>
        </w:rPr>
      </w:pPr>
    </w:p>
    <w:p w14:paraId="0B5F2E3D" w14:textId="77777777" w:rsidR="007B20B4" w:rsidRPr="007B20B4" w:rsidRDefault="007B20B4" w:rsidP="007B20B4">
      <w:pPr>
        <w:spacing w:after="0"/>
        <w:jc w:val="center"/>
        <w:rPr>
          <w:rFonts w:asciiTheme="majorHAnsi" w:hAnsiTheme="majorHAnsi" w:cs="Times New Roman"/>
          <w:b/>
          <w:sz w:val="20"/>
          <w:szCs w:val="20"/>
          <w:lang w:val="en-US"/>
        </w:rPr>
      </w:pPr>
      <w:r>
        <w:rPr>
          <w:rFonts w:asciiTheme="majorHAnsi" w:hAnsiTheme="majorHAnsi" w:cs="Times New Roman"/>
          <w:b/>
          <w:sz w:val="20"/>
          <w:szCs w:val="20"/>
          <w:lang w:val="en-US"/>
        </w:rPr>
        <w:t>Authors:</w:t>
      </w:r>
    </w:p>
    <w:p w14:paraId="5D7D8398" w14:textId="77777777" w:rsidR="007B20B4" w:rsidRPr="007B20B4" w:rsidRDefault="00B8578B" w:rsidP="007B20B4">
      <w:pPr>
        <w:spacing w:after="0"/>
        <w:jc w:val="center"/>
        <w:rPr>
          <w:rFonts w:asciiTheme="majorHAnsi" w:hAnsiTheme="majorHAnsi" w:cs="Times New Roman"/>
          <w:color w:val="000000"/>
          <w:sz w:val="20"/>
          <w:szCs w:val="20"/>
          <w:lang w:val="en-US"/>
        </w:rPr>
      </w:pPr>
      <w:r w:rsidRPr="007B20B4">
        <w:rPr>
          <w:rFonts w:asciiTheme="majorHAnsi" w:hAnsiTheme="majorHAnsi" w:cs="Times New Roman"/>
          <w:b/>
          <w:sz w:val="20"/>
          <w:szCs w:val="20"/>
        </w:rPr>
        <w:t>Harmonis</w:t>
      </w:r>
      <w:r w:rsidR="007B20B4" w:rsidRPr="007B20B4">
        <w:rPr>
          <w:rFonts w:asciiTheme="majorHAnsi" w:hAnsiTheme="majorHAnsi" w:cs="Times New Roman"/>
          <w:b/>
          <w:sz w:val="20"/>
          <w:szCs w:val="20"/>
          <w:vertAlign w:val="superscript"/>
          <w:lang w:val="en-US"/>
        </w:rPr>
        <w:t>1</w:t>
      </w:r>
      <w:r w:rsidR="007B20B4">
        <w:rPr>
          <w:rFonts w:asciiTheme="majorHAnsi" w:hAnsiTheme="majorHAnsi" w:cs="Times New Roman"/>
          <w:b/>
          <w:sz w:val="20"/>
          <w:szCs w:val="20"/>
          <w:lang w:val="en-US"/>
        </w:rPr>
        <w:t xml:space="preserve">, </w:t>
      </w:r>
      <w:r w:rsidR="007B20B4" w:rsidRPr="007B20B4">
        <w:rPr>
          <w:rFonts w:asciiTheme="majorHAnsi" w:hAnsiTheme="majorHAnsi" w:cs="Times New Roman"/>
          <w:b/>
          <w:color w:val="000000"/>
          <w:sz w:val="20"/>
          <w:szCs w:val="20"/>
        </w:rPr>
        <w:t>Azhari Aziz Samudra</w:t>
      </w:r>
      <w:r w:rsidR="007B20B4" w:rsidRPr="007B20B4">
        <w:rPr>
          <w:rFonts w:asciiTheme="majorHAnsi" w:hAnsiTheme="majorHAnsi" w:cs="Times New Roman"/>
          <w:b/>
          <w:color w:val="000000"/>
          <w:sz w:val="20"/>
          <w:szCs w:val="20"/>
          <w:vertAlign w:val="superscript"/>
          <w:lang w:val="en-US"/>
        </w:rPr>
        <w:t>2</w:t>
      </w:r>
    </w:p>
    <w:p w14:paraId="332E4938" w14:textId="77777777" w:rsidR="007B20B4" w:rsidRDefault="007B20B4" w:rsidP="007B20B4">
      <w:pPr>
        <w:pStyle w:val="HTMLPreformatted"/>
        <w:spacing w:line="276" w:lineRule="auto"/>
        <w:jc w:val="center"/>
        <w:rPr>
          <w:rFonts w:asciiTheme="majorHAnsi" w:hAnsiTheme="majorHAnsi" w:cs="Times New Roman"/>
          <w:lang w:val="en"/>
        </w:rPr>
      </w:pPr>
      <w:r w:rsidRPr="007B20B4">
        <w:rPr>
          <w:rFonts w:asciiTheme="majorHAnsi" w:hAnsiTheme="majorHAnsi" w:cs="Times New Roman"/>
          <w:vertAlign w:val="superscript"/>
          <w:lang w:val="en"/>
        </w:rPr>
        <w:t>1</w:t>
      </w:r>
      <w:r w:rsidR="00B8578B" w:rsidRPr="007B20B4">
        <w:rPr>
          <w:rFonts w:asciiTheme="majorHAnsi" w:hAnsiTheme="majorHAnsi" w:cs="Times New Roman"/>
          <w:lang w:val="en"/>
        </w:rPr>
        <w:t>Lecturer</w:t>
      </w:r>
      <w:r>
        <w:rPr>
          <w:rFonts w:asciiTheme="majorHAnsi" w:hAnsiTheme="majorHAnsi" w:cs="Times New Roman"/>
          <w:lang w:val="en"/>
        </w:rPr>
        <w:t>,</w:t>
      </w:r>
      <w:r w:rsidR="00B8578B" w:rsidRPr="007B20B4">
        <w:rPr>
          <w:rFonts w:asciiTheme="majorHAnsi" w:hAnsiTheme="majorHAnsi" w:cs="Times New Roman"/>
          <w:lang w:val="en"/>
        </w:rPr>
        <w:t xml:space="preserve"> Postgraduate of Communication Science, Social and Political Sciences</w:t>
      </w:r>
      <w:r>
        <w:rPr>
          <w:rFonts w:asciiTheme="majorHAnsi" w:hAnsiTheme="majorHAnsi" w:cs="Times New Roman"/>
          <w:lang w:val="en"/>
        </w:rPr>
        <w:t xml:space="preserve"> Faculty</w:t>
      </w:r>
      <w:r w:rsidR="00B8578B" w:rsidRPr="007B20B4">
        <w:rPr>
          <w:rFonts w:asciiTheme="majorHAnsi" w:hAnsiTheme="majorHAnsi" w:cs="Times New Roman"/>
          <w:lang w:val="en"/>
        </w:rPr>
        <w:t>,</w:t>
      </w:r>
    </w:p>
    <w:p w14:paraId="11BBAB82" w14:textId="4880536B" w:rsidR="00B8578B" w:rsidRPr="002B3149" w:rsidRDefault="00ED1851" w:rsidP="007B20B4">
      <w:pPr>
        <w:pStyle w:val="HTMLPreformatted"/>
        <w:spacing w:line="276" w:lineRule="auto"/>
        <w:jc w:val="center"/>
        <w:rPr>
          <w:rFonts w:asciiTheme="majorHAnsi" w:hAnsiTheme="majorHAnsi" w:cs="Times New Roman"/>
          <w:color w:val="000000" w:themeColor="text1"/>
          <w:lang w:val="en-US"/>
        </w:rPr>
      </w:pPr>
      <w:r w:rsidRPr="007B20B4">
        <w:rPr>
          <w:rFonts w:asciiTheme="majorHAnsi" w:hAnsiTheme="majorHAnsi" w:cs="Times New Roman"/>
          <w:lang w:val="en"/>
        </w:rPr>
        <w:t xml:space="preserve">University of </w:t>
      </w:r>
      <w:r w:rsidR="00B8578B" w:rsidRPr="007B20B4">
        <w:rPr>
          <w:rFonts w:asciiTheme="majorHAnsi" w:hAnsiTheme="majorHAnsi" w:cs="Times New Roman"/>
          <w:lang w:val="en"/>
        </w:rPr>
        <w:t>Muhammadiyah Jakarta (</w:t>
      </w:r>
      <w:hyperlink r:id="rId9" w:history="1">
        <w:r w:rsidR="002606A0" w:rsidRPr="000A2C8A">
          <w:rPr>
            <w:rStyle w:val="Hyperlink"/>
            <w:rFonts w:asciiTheme="majorHAnsi" w:hAnsiTheme="majorHAnsi" w:cs="Times New Roman"/>
            <w:lang w:val="en"/>
          </w:rPr>
          <w:t>harmonis@umj.ac.id</w:t>
        </w:r>
      </w:hyperlink>
      <w:hyperlink r:id="rId10" w:history="1"/>
      <w:r w:rsidR="007B20B4" w:rsidRPr="002B3149">
        <w:rPr>
          <w:rStyle w:val="Hyperlink"/>
          <w:rFonts w:asciiTheme="majorHAnsi" w:hAnsiTheme="majorHAnsi"/>
          <w:color w:val="000000" w:themeColor="text1"/>
          <w:u w:val="none"/>
          <w:lang w:val="en-US"/>
        </w:rPr>
        <w:t>)</w:t>
      </w:r>
    </w:p>
    <w:p w14:paraId="67AF5C9C" w14:textId="77777777" w:rsidR="007B20B4" w:rsidRPr="007B20B4" w:rsidRDefault="007B20B4" w:rsidP="007B20B4">
      <w:pPr>
        <w:spacing w:after="0"/>
        <w:jc w:val="center"/>
        <w:rPr>
          <w:rFonts w:asciiTheme="majorHAnsi" w:hAnsiTheme="majorHAnsi" w:cs="Times New Roman"/>
          <w:color w:val="000000"/>
          <w:sz w:val="20"/>
          <w:szCs w:val="20"/>
        </w:rPr>
      </w:pPr>
      <w:r w:rsidRPr="007B20B4">
        <w:rPr>
          <w:rFonts w:asciiTheme="majorHAnsi" w:hAnsiTheme="majorHAnsi" w:cs="Times New Roman"/>
          <w:color w:val="000000"/>
          <w:sz w:val="20"/>
          <w:szCs w:val="20"/>
          <w:vertAlign w:val="superscript"/>
          <w:lang w:val="en-US"/>
        </w:rPr>
        <w:t>2</w:t>
      </w:r>
      <w:r w:rsidR="00582013" w:rsidRPr="007B20B4">
        <w:rPr>
          <w:rFonts w:asciiTheme="majorHAnsi" w:hAnsiTheme="majorHAnsi" w:cs="Times New Roman"/>
          <w:color w:val="000000"/>
          <w:sz w:val="20"/>
          <w:szCs w:val="20"/>
        </w:rPr>
        <w:t xml:space="preserve">Professor, Public Policy, </w:t>
      </w:r>
      <w:r w:rsidRPr="007B20B4">
        <w:rPr>
          <w:rFonts w:asciiTheme="majorHAnsi" w:hAnsiTheme="majorHAnsi" w:cs="Times New Roman"/>
          <w:sz w:val="20"/>
          <w:szCs w:val="20"/>
          <w:lang w:val="en"/>
        </w:rPr>
        <w:t>University of Muhammadiyah Jakarta</w:t>
      </w:r>
      <w:r>
        <w:rPr>
          <w:rFonts w:asciiTheme="majorHAnsi" w:hAnsiTheme="majorHAnsi" w:cs="Times New Roman"/>
          <w:sz w:val="20"/>
          <w:szCs w:val="20"/>
          <w:lang w:val="en"/>
        </w:rPr>
        <w:t xml:space="preserve"> </w:t>
      </w:r>
      <w:r w:rsidRPr="007B20B4">
        <w:rPr>
          <w:rFonts w:asciiTheme="majorHAnsi" w:hAnsiTheme="majorHAnsi" w:cs="Times New Roman"/>
          <w:color w:val="000000"/>
          <w:sz w:val="20"/>
          <w:szCs w:val="20"/>
          <w:lang w:val="en-US"/>
        </w:rPr>
        <w:t>(</w:t>
      </w:r>
      <w:r w:rsidRPr="007B20B4">
        <w:rPr>
          <w:rFonts w:asciiTheme="majorHAnsi" w:hAnsiTheme="majorHAnsi" w:cs="Times New Roman"/>
          <w:color w:val="000000"/>
          <w:sz w:val="20"/>
          <w:szCs w:val="20"/>
        </w:rPr>
        <w:t>azhariazis.samudra@umj.ac.id)</w:t>
      </w:r>
    </w:p>
    <w:p w14:paraId="6862E1FA" w14:textId="77777777" w:rsidR="00C560BA" w:rsidRDefault="00C560BA" w:rsidP="007B20B4">
      <w:pPr>
        <w:spacing w:after="120"/>
        <w:ind w:left="270"/>
        <w:jc w:val="center"/>
        <w:rPr>
          <w:rFonts w:asciiTheme="majorHAnsi" w:hAnsiTheme="majorHAnsi" w:cs="Times New Roman"/>
          <w:b/>
        </w:rPr>
      </w:pPr>
    </w:p>
    <w:p w14:paraId="663D9514" w14:textId="3A5EF0AE" w:rsidR="007B20B4" w:rsidRPr="007B20B4" w:rsidRDefault="007B20B4" w:rsidP="007B20B4">
      <w:pPr>
        <w:spacing w:after="120"/>
        <w:ind w:left="270"/>
        <w:jc w:val="center"/>
        <w:rPr>
          <w:rFonts w:asciiTheme="majorHAnsi" w:hAnsiTheme="majorHAnsi" w:cs="Times New Roman"/>
          <w:b/>
        </w:rPr>
      </w:pPr>
      <w:r w:rsidRPr="007B20B4">
        <w:rPr>
          <w:rFonts w:asciiTheme="majorHAnsi" w:hAnsiTheme="majorHAnsi" w:cs="Times New Roman"/>
          <w:b/>
        </w:rPr>
        <w:t>A</w:t>
      </w:r>
      <w:r w:rsidR="00603D65">
        <w:rPr>
          <w:rFonts w:asciiTheme="majorHAnsi" w:hAnsiTheme="majorHAnsi" w:cs="Times New Roman"/>
          <w:b/>
          <w:lang w:val="en-US"/>
        </w:rPr>
        <w:t>bstract</w:t>
      </w:r>
    </w:p>
    <w:p w14:paraId="36B93D90" w14:textId="01CA9010" w:rsidR="007B20B4" w:rsidRPr="00A62639" w:rsidRDefault="002737F4" w:rsidP="007B20B4">
      <w:pPr>
        <w:spacing w:after="120"/>
        <w:ind w:left="270" w:right="206"/>
        <w:jc w:val="both"/>
        <w:rPr>
          <w:rFonts w:asciiTheme="majorHAnsi" w:hAnsiTheme="majorHAnsi" w:cs="Times New Roman"/>
          <w:sz w:val="24"/>
          <w:szCs w:val="24"/>
        </w:rPr>
      </w:pPr>
      <w:proofErr w:type="gramStart"/>
      <w:r w:rsidRPr="00A62639">
        <w:rPr>
          <w:rFonts w:asciiTheme="majorHAnsi" w:hAnsiTheme="majorHAnsi" w:cs="Times New Roman"/>
          <w:color w:val="000000" w:themeColor="text1"/>
          <w:sz w:val="24"/>
          <w:szCs w:val="24"/>
          <w:lang w:val="en-US"/>
        </w:rPr>
        <w:t>Penelitian ini bertujuan</w:t>
      </w:r>
      <w:r w:rsidR="007B20B4" w:rsidRPr="00A62639">
        <w:rPr>
          <w:rFonts w:asciiTheme="majorHAnsi" w:hAnsiTheme="majorHAnsi" w:cs="Times New Roman"/>
          <w:color w:val="000000" w:themeColor="text1"/>
          <w:sz w:val="24"/>
          <w:szCs w:val="24"/>
        </w:rPr>
        <w:t xml:space="preserve"> untuk </w:t>
      </w:r>
      <w:r w:rsidR="007B20B4" w:rsidRPr="00A62639">
        <w:rPr>
          <w:rFonts w:asciiTheme="majorHAnsi" w:hAnsiTheme="majorHAnsi" w:cs="Times New Roman"/>
          <w:sz w:val="24"/>
          <w:szCs w:val="24"/>
        </w:rPr>
        <w:t xml:space="preserve">mengetahui </w:t>
      </w:r>
      <w:r w:rsidR="007B20B4" w:rsidRPr="00A62639">
        <w:rPr>
          <w:rFonts w:asciiTheme="majorHAnsi" w:hAnsiTheme="majorHAnsi" w:cs="Times New Roman"/>
          <w:sz w:val="24"/>
          <w:szCs w:val="24"/>
          <w:lang w:val="en-US"/>
        </w:rPr>
        <w:t>risiko pengelolaan</w:t>
      </w:r>
      <w:r w:rsidR="007B20B4" w:rsidRPr="00A62639">
        <w:rPr>
          <w:rFonts w:asciiTheme="majorHAnsi" w:hAnsiTheme="majorHAnsi" w:cs="Times New Roman"/>
          <w:sz w:val="24"/>
          <w:szCs w:val="24"/>
        </w:rPr>
        <w:t xml:space="preserve"> </w:t>
      </w:r>
      <w:r w:rsidR="007B20B4" w:rsidRPr="00A62639">
        <w:rPr>
          <w:rFonts w:asciiTheme="majorHAnsi" w:hAnsiTheme="majorHAnsi" w:cs="Times New Roman"/>
          <w:sz w:val="24"/>
          <w:szCs w:val="24"/>
          <w:lang w:val="en-US"/>
        </w:rPr>
        <w:t xml:space="preserve">media penyiaran </w:t>
      </w:r>
      <w:r w:rsidR="00406290">
        <w:rPr>
          <w:rFonts w:asciiTheme="majorHAnsi" w:hAnsiTheme="majorHAnsi" w:cs="Times New Roman"/>
          <w:sz w:val="24"/>
          <w:szCs w:val="24"/>
          <w:lang w:val="en-US"/>
        </w:rPr>
        <w:t xml:space="preserve">yang dilakukan </w:t>
      </w:r>
      <w:r w:rsidR="007B20B4" w:rsidRPr="00A62639">
        <w:rPr>
          <w:rFonts w:asciiTheme="majorHAnsi" w:hAnsiTheme="majorHAnsi" w:cs="Times New Roman"/>
          <w:sz w:val="24"/>
          <w:szCs w:val="24"/>
          <w:lang w:val="en-US"/>
        </w:rPr>
        <w:t>oleh</w:t>
      </w:r>
      <w:r w:rsidR="00B1092B">
        <w:rPr>
          <w:rFonts w:asciiTheme="majorHAnsi" w:hAnsiTheme="majorHAnsi" w:cs="Times New Roman"/>
          <w:sz w:val="24"/>
          <w:szCs w:val="24"/>
        </w:rPr>
        <w:t xml:space="preserve"> Komisi Penyiaran Indonesia</w:t>
      </w:r>
      <w:r w:rsidR="00B1092B">
        <w:rPr>
          <w:rFonts w:asciiTheme="majorHAnsi" w:hAnsiTheme="majorHAnsi" w:cs="Times New Roman"/>
          <w:sz w:val="24"/>
          <w:szCs w:val="24"/>
          <w:lang w:val="en-US"/>
        </w:rPr>
        <w:t xml:space="preserve"> (KPI)</w:t>
      </w:r>
      <w:r w:rsidR="007B20B4" w:rsidRPr="00A62639">
        <w:rPr>
          <w:rFonts w:asciiTheme="majorHAnsi" w:hAnsiTheme="majorHAnsi" w:cs="Times New Roman"/>
          <w:sz w:val="24"/>
          <w:szCs w:val="24"/>
          <w:lang w:val="en-US"/>
        </w:rPr>
        <w:t>.</w:t>
      </w:r>
      <w:proofErr w:type="gramEnd"/>
      <w:r w:rsidR="007B20B4" w:rsidRPr="00A62639">
        <w:rPr>
          <w:rFonts w:asciiTheme="majorHAnsi" w:hAnsiTheme="majorHAnsi" w:cs="Times New Roman"/>
          <w:sz w:val="24"/>
          <w:szCs w:val="24"/>
          <w:lang w:val="en-US"/>
        </w:rPr>
        <w:t xml:space="preserve"> </w:t>
      </w:r>
      <w:r w:rsidR="00183633">
        <w:rPr>
          <w:rFonts w:asciiTheme="majorHAnsi" w:hAnsiTheme="majorHAnsi" w:cs="Times New Roman"/>
          <w:sz w:val="24"/>
          <w:szCs w:val="24"/>
          <w:lang w:val="en-US"/>
        </w:rPr>
        <w:t xml:space="preserve">Teori utama yang digunakan adalah </w:t>
      </w:r>
      <w:proofErr w:type="gramStart"/>
      <w:r w:rsidR="00183633" w:rsidRPr="00183633">
        <w:rPr>
          <w:rFonts w:asciiTheme="majorHAnsi" w:hAnsiTheme="majorHAnsi" w:cs="Times New Roman"/>
          <w:i/>
          <w:sz w:val="24"/>
          <w:szCs w:val="24"/>
          <w:lang w:val="en-US"/>
        </w:rPr>
        <w:t>Broadcasting</w:t>
      </w:r>
      <w:proofErr w:type="gramEnd"/>
      <w:r w:rsidR="00183633">
        <w:rPr>
          <w:rFonts w:asciiTheme="majorHAnsi" w:hAnsiTheme="majorHAnsi" w:cs="Times New Roman"/>
          <w:sz w:val="24"/>
          <w:szCs w:val="24"/>
          <w:lang w:val="en-US"/>
        </w:rPr>
        <w:t xml:space="preserve"> dan </w:t>
      </w:r>
      <w:r w:rsidR="00183633" w:rsidRPr="00183633">
        <w:rPr>
          <w:rFonts w:asciiTheme="majorHAnsi" w:hAnsiTheme="majorHAnsi" w:cs="Times New Roman"/>
          <w:i/>
          <w:sz w:val="24"/>
          <w:szCs w:val="24"/>
          <w:lang w:val="en-US"/>
        </w:rPr>
        <w:t>Risk Management</w:t>
      </w:r>
      <w:r w:rsidR="00183633">
        <w:rPr>
          <w:rFonts w:asciiTheme="majorHAnsi" w:hAnsiTheme="majorHAnsi" w:cs="Times New Roman"/>
          <w:sz w:val="24"/>
          <w:szCs w:val="24"/>
          <w:lang w:val="en-US"/>
        </w:rPr>
        <w:t xml:space="preserve">. </w:t>
      </w:r>
      <w:r w:rsidR="007B20B4" w:rsidRPr="00A62639">
        <w:rPr>
          <w:rFonts w:asciiTheme="majorHAnsi" w:hAnsiTheme="majorHAnsi" w:cs="Times New Roman"/>
          <w:sz w:val="24"/>
          <w:szCs w:val="24"/>
        </w:rPr>
        <w:t xml:space="preserve">Kajian </w:t>
      </w:r>
      <w:r w:rsidR="007B20B4" w:rsidRPr="00A62639">
        <w:rPr>
          <w:rFonts w:asciiTheme="majorHAnsi" w:hAnsiTheme="majorHAnsi" w:cs="Times New Roman"/>
          <w:sz w:val="24"/>
          <w:szCs w:val="24"/>
          <w:lang w:val="en-US"/>
        </w:rPr>
        <w:t>ini</w:t>
      </w:r>
      <w:r w:rsidR="007B20B4" w:rsidRPr="00A62639">
        <w:rPr>
          <w:rFonts w:asciiTheme="majorHAnsi" w:hAnsiTheme="majorHAnsi" w:cs="Times New Roman"/>
          <w:sz w:val="24"/>
          <w:szCs w:val="24"/>
        </w:rPr>
        <w:t xml:space="preserve"> menggunakan pendekatan kualitatif</w:t>
      </w:r>
      <w:r w:rsidR="007B20B4" w:rsidRPr="00A62639">
        <w:rPr>
          <w:rFonts w:asciiTheme="majorHAnsi" w:hAnsiTheme="majorHAnsi" w:cs="Times New Roman"/>
          <w:sz w:val="24"/>
          <w:szCs w:val="24"/>
          <w:lang w:val="en-US"/>
        </w:rPr>
        <w:t xml:space="preserve"> didukung oleh data lapangan melalui </w:t>
      </w:r>
      <w:r w:rsidR="007B20B4" w:rsidRPr="00A62639">
        <w:rPr>
          <w:rFonts w:asciiTheme="majorHAnsi" w:hAnsiTheme="majorHAnsi" w:cs="Times New Roman"/>
          <w:sz w:val="24"/>
          <w:szCs w:val="24"/>
        </w:rPr>
        <w:t xml:space="preserve">teknik pengumpulan data </w:t>
      </w:r>
      <w:r w:rsidR="007B20B4" w:rsidRPr="00A62639">
        <w:rPr>
          <w:rFonts w:asciiTheme="majorHAnsi" w:hAnsiTheme="majorHAnsi" w:cs="Times New Roman"/>
          <w:sz w:val="24"/>
          <w:szCs w:val="24"/>
          <w:lang w:val="en-US"/>
        </w:rPr>
        <w:t xml:space="preserve">melalui </w:t>
      </w:r>
      <w:r w:rsidR="007B20B4" w:rsidRPr="00183633">
        <w:rPr>
          <w:rFonts w:asciiTheme="majorHAnsi" w:hAnsiTheme="majorHAnsi" w:cs="Times New Roman"/>
          <w:i/>
          <w:sz w:val="24"/>
          <w:szCs w:val="24"/>
          <w:lang w:val="en-US"/>
        </w:rPr>
        <w:t>indepth interview</w:t>
      </w:r>
      <w:r w:rsidR="007B20B4" w:rsidRPr="00A62639">
        <w:rPr>
          <w:rFonts w:asciiTheme="majorHAnsi" w:hAnsiTheme="majorHAnsi" w:cs="Times New Roman"/>
          <w:sz w:val="24"/>
          <w:szCs w:val="24"/>
          <w:lang w:val="en-US"/>
        </w:rPr>
        <w:t xml:space="preserve"> dan</w:t>
      </w:r>
      <w:r w:rsidR="007B20B4" w:rsidRPr="00A62639">
        <w:rPr>
          <w:rFonts w:asciiTheme="majorHAnsi" w:hAnsiTheme="majorHAnsi" w:cs="Times New Roman"/>
          <w:sz w:val="24"/>
          <w:szCs w:val="24"/>
        </w:rPr>
        <w:t xml:space="preserve"> pengamatan terlibat. Hasil kajian menunjukkan bahwa </w:t>
      </w:r>
      <w:r w:rsidRPr="00A62639">
        <w:rPr>
          <w:rFonts w:asciiTheme="majorHAnsi" w:hAnsiTheme="majorHAnsi" w:cs="Times New Roman"/>
          <w:sz w:val="24"/>
          <w:szCs w:val="24"/>
          <w:lang w:val="en-US"/>
        </w:rPr>
        <w:t xml:space="preserve">banyak risiko yang harus dikelola </w:t>
      </w:r>
      <w:r w:rsidR="00B1092B">
        <w:rPr>
          <w:rFonts w:asciiTheme="majorHAnsi" w:hAnsiTheme="majorHAnsi" w:cs="Times New Roman"/>
          <w:sz w:val="24"/>
          <w:szCs w:val="24"/>
          <w:lang w:val="en-US"/>
        </w:rPr>
        <w:t>oleh lembaga ini di dalam</w:t>
      </w:r>
      <w:r w:rsidR="007B20B4" w:rsidRPr="00A62639">
        <w:rPr>
          <w:rFonts w:asciiTheme="majorHAnsi" w:hAnsiTheme="majorHAnsi" w:cs="Times New Roman"/>
          <w:sz w:val="24"/>
          <w:szCs w:val="24"/>
        </w:rPr>
        <w:t xml:space="preserve"> </w:t>
      </w:r>
      <w:r w:rsidR="00406290">
        <w:rPr>
          <w:rFonts w:asciiTheme="majorHAnsi" w:hAnsiTheme="majorHAnsi" w:cs="Times New Roman"/>
          <w:sz w:val="24"/>
          <w:szCs w:val="24"/>
          <w:lang w:val="en-US"/>
        </w:rPr>
        <w:t>p</w:t>
      </w:r>
      <w:r w:rsidRPr="00A62639">
        <w:rPr>
          <w:rFonts w:asciiTheme="majorHAnsi" w:hAnsiTheme="majorHAnsi" w:cs="Times New Roman"/>
          <w:sz w:val="24"/>
          <w:szCs w:val="24"/>
          <w:lang w:val="en-US"/>
        </w:rPr>
        <w:t>enyelenggaraan</w:t>
      </w:r>
      <w:r w:rsidR="007B20B4" w:rsidRPr="00A62639">
        <w:rPr>
          <w:rFonts w:asciiTheme="majorHAnsi" w:hAnsiTheme="majorHAnsi" w:cs="Times New Roman"/>
          <w:sz w:val="24"/>
          <w:szCs w:val="24"/>
        </w:rPr>
        <w:t xml:space="preserve"> media penyiaran</w:t>
      </w:r>
      <w:r w:rsidR="00A62639">
        <w:rPr>
          <w:rFonts w:asciiTheme="majorHAnsi" w:hAnsiTheme="majorHAnsi" w:cs="Times New Roman"/>
          <w:sz w:val="24"/>
          <w:szCs w:val="24"/>
          <w:lang w:val="en-US"/>
        </w:rPr>
        <w:t xml:space="preserve">. </w:t>
      </w:r>
      <w:proofErr w:type="gramStart"/>
      <w:r w:rsidRPr="00A62639">
        <w:rPr>
          <w:rFonts w:asciiTheme="majorHAnsi" w:hAnsiTheme="majorHAnsi" w:cs="Times New Roman"/>
          <w:sz w:val="24"/>
          <w:szCs w:val="24"/>
          <w:lang w:val="en-US"/>
        </w:rPr>
        <w:t xml:space="preserve">Diantara risiko itu ialah </w:t>
      </w:r>
      <w:r w:rsidR="00B1092B">
        <w:rPr>
          <w:rFonts w:asciiTheme="majorHAnsi" w:hAnsiTheme="majorHAnsi" w:cs="Times New Roman"/>
          <w:sz w:val="24"/>
          <w:szCs w:val="24"/>
          <w:lang w:val="en-US"/>
        </w:rPr>
        <w:t xml:space="preserve">iklan yang tidak beretika dan </w:t>
      </w:r>
      <w:r w:rsidRPr="00A62639">
        <w:rPr>
          <w:rFonts w:asciiTheme="majorHAnsi" w:hAnsiTheme="majorHAnsi" w:cs="Times New Roman"/>
          <w:sz w:val="24"/>
          <w:szCs w:val="24"/>
          <w:lang w:val="en-US"/>
        </w:rPr>
        <w:t>protes institusi penyiaran karena masih rendahnya</w:t>
      </w:r>
      <w:r w:rsidR="007B20B4" w:rsidRPr="00A62639">
        <w:rPr>
          <w:rFonts w:asciiTheme="majorHAnsi" w:hAnsiTheme="majorHAnsi" w:cs="Times New Roman"/>
          <w:sz w:val="24"/>
          <w:szCs w:val="24"/>
        </w:rPr>
        <w:t xml:space="preserve"> sosialisasi </w:t>
      </w:r>
      <w:r w:rsidRPr="00A62639">
        <w:rPr>
          <w:rFonts w:asciiTheme="majorHAnsi" w:hAnsiTheme="majorHAnsi" w:cs="Times New Roman"/>
          <w:sz w:val="24"/>
          <w:szCs w:val="24"/>
        </w:rPr>
        <w:t>Pedoman Perilaku Penyiaran dan Standar Program Siaran</w:t>
      </w:r>
      <w:r w:rsidRPr="00A62639">
        <w:rPr>
          <w:rFonts w:asciiTheme="majorHAnsi" w:hAnsiTheme="majorHAnsi" w:cs="Times New Roman"/>
          <w:sz w:val="24"/>
          <w:szCs w:val="24"/>
          <w:lang w:val="en-US"/>
        </w:rPr>
        <w:t>.</w:t>
      </w:r>
      <w:proofErr w:type="gramEnd"/>
      <w:r w:rsidRPr="00A62639">
        <w:rPr>
          <w:rFonts w:asciiTheme="majorHAnsi" w:hAnsiTheme="majorHAnsi" w:cs="Times New Roman"/>
          <w:sz w:val="24"/>
          <w:szCs w:val="24"/>
          <w:lang w:val="en-US"/>
        </w:rPr>
        <w:t xml:space="preserve"> </w:t>
      </w:r>
      <w:proofErr w:type="gramStart"/>
      <w:r w:rsidRPr="00A62639">
        <w:rPr>
          <w:rFonts w:asciiTheme="majorHAnsi" w:hAnsiTheme="majorHAnsi" w:cs="Times New Roman"/>
          <w:sz w:val="24"/>
          <w:szCs w:val="24"/>
          <w:lang w:val="en-US"/>
        </w:rPr>
        <w:t xml:space="preserve">Sebab itu, </w:t>
      </w:r>
      <w:r w:rsidR="00B1092B">
        <w:rPr>
          <w:rFonts w:asciiTheme="majorHAnsi" w:hAnsiTheme="majorHAnsi" w:cs="Times New Roman"/>
          <w:sz w:val="24"/>
          <w:szCs w:val="24"/>
          <w:lang w:val="en-US"/>
        </w:rPr>
        <w:t>Komisi Penyiaran Indonesia</w:t>
      </w:r>
      <w:r w:rsidRPr="00A62639">
        <w:rPr>
          <w:rFonts w:asciiTheme="majorHAnsi" w:hAnsiTheme="majorHAnsi" w:cs="Times New Roman"/>
          <w:sz w:val="24"/>
          <w:szCs w:val="24"/>
          <w:lang w:val="en-US"/>
        </w:rPr>
        <w:t xml:space="preserve"> berusaha untuk mengelola risiko itu </w:t>
      </w:r>
      <w:r w:rsidRPr="00A62639">
        <w:rPr>
          <w:rFonts w:asciiTheme="majorHAnsi" w:hAnsiTheme="majorHAnsi" w:cs="Times New Roman"/>
          <w:sz w:val="24"/>
          <w:szCs w:val="24"/>
        </w:rPr>
        <w:t xml:space="preserve">melalui </w:t>
      </w:r>
      <w:r w:rsidR="007B20B4" w:rsidRPr="00A62639">
        <w:rPr>
          <w:rFonts w:asciiTheme="majorHAnsi" w:hAnsiTheme="majorHAnsi" w:cs="Times New Roman"/>
          <w:sz w:val="24"/>
          <w:szCs w:val="24"/>
        </w:rPr>
        <w:t>program Sekolah P3SPS</w:t>
      </w:r>
      <w:r w:rsidR="00406290">
        <w:rPr>
          <w:rFonts w:asciiTheme="majorHAnsi" w:hAnsiTheme="majorHAnsi" w:cs="Times New Roman"/>
          <w:sz w:val="24"/>
          <w:szCs w:val="24"/>
          <w:lang w:val="en-US"/>
        </w:rPr>
        <w:t xml:space="preserve"> dan riset kualitas program siaran</w:t>
      </w:r>
      <w:r w:rsidR="007B20B4" w:rsidRPr="00A62639">
        <w:rPr>
          <w:rFonts w:asciiTheme="majorHAnsi" w:hAnsiTheme="majorHAnsi" w:cs="Times New Roman"/>
          <w:sz w:val="24"/>
          <w:szCs w:val="24"/>
        </w:rPr>
        <w:t>.</w:t>
      </w:r>
      <w:proofErr w:type="gramEnd"/>
      <w:r w:rsidR="007B20B4" w:rsidRPr="00A62639">
        <w:rPr>
          <w:rFonts w:asciiTheme="majorHAnsi" w:hAnsiTheme="majorHAnsi" w:cs="Times New Roman"/>
          <w:sz w:val="24"/>
          <w:szCs w:val="24"/>
        </w:rPr>
        <w:t xml:space="preserve"> </w:t>
      </w:r>
      <w:proofErr w:type="gramStart"/>
      <w:r w:rsidRPr="00A62639">
        <w:rPr>
          <w:rFonts w:asciiTheme="majorHAnsi" w:hAnsiTheme="majorHAnsi" w:cs="Times New Roman"/>
          <w:sz w:val="24"/>
          <w:szCs w:val="24"/>
          <w:lang w:val="en-US"/>
        </w:rPr>
        <w:t>Dengan program ini</w:t>
      </w:r>
      <w:r w:rsidR="00B1092B">
        <w:rPr>
          <w:rFonts w:asciiTheme="majorHAnsi" w:hAnsiTheme="majorHAnsi" w:cs="Times New Roman"/>
          <w:sz w:val="24"/>
          <w:szCs w:val="24"/>
          <w:lang w:val="en-US"/>
        </w:rPr>
        <w:t xml:space="preserve"> </w:t>
      </w:r>
      <w:r w:rsidR="00B1092B" w:rsidRPr="00533D79">
        <w:rPr>
          <w:rFonts w:asciiTheme="majorHAnsi" w:hAnsiTheme="majorHAnsi" w:cs="Times New Roman"/>
          <w:i/>
          <w:sz w:val="24"/>
          <w:szCs w:val="24"/>
          <w:lang w:val="en-US"/>
        </w:rPr>
        <w:t>stakeholder</w:t>
      </w:r>
      <w:r w:rsidR="00B1092B">
        <w:rPr>
          <w:rFonts w:asciiTheme="majorHAnsi" w:hAnsiTheme="majorHAnsi" w:cs="Times New Roman"/>
          <w:sz w:val="24"/>
          <w:szCs w:val="24"/>
          <w:lang w:val="en-US"/>
        </w:rPr>
        <w:t>,</w:t>
      </w:r>
      <w:r w:rsidR="007B20B4" w:rsidRPr="00A62639">
        <w:rPr>
          <w:rFonts w:asciiTheme="majorHAnsi" w:hAnsiTheme="majorHAnsi" w:cs="Times New Roman"/>
          <w:sz w:val="24"/>
          <w:szCs w:val="24"/>
        </w:rPr>
        <w:t xml:space="preserve"> jurnalis dan media penyiaran televisi</w:t>
      </w:r>
      <w:r w:rsidRPr="00A62639">
        <w:rPr>
          <w:rFonts w:asciiTheme="majorHAnsi" w:hAnsiTheme="majorHAnsi" w:cs="Times New Roman"/>
          <w:sz w:val="24"/>
          <w:szCs w:val="24"/>
          <w:lang w:val="en-US"/>
        </w:rPr>
        <w:t xml:space="preserve"> </w:t>
      </w:r>
      <w:r w:rsidR="00406290">
        <w:rPr>
          <w:rFonts w:asciiTheme="majorHAnsi" w:hAnsiTheme="majorHAnsi" w:cs="Times New Roman"/>
          <w:sz w:val="24"/>
          <w:szCs w:val="24"/>
          <w:lang w:val="en-US"/>
        </w:rPr>
        <w:t xml:space="preserve">serta </w:t>
      </w:r>
      <w:r w:rsidR="00406290" w:rsidRPr="00406290">
        <w:rPr>
          <w:rFonts w:asciiTheme="majorHAnsi" w:hAnsiTheme="majorHAnsi" w:cs="Times New Roman"/>
          <w:sz w:val="24"/>
          <w:szCs w:val="24"/>
          <w:lang w:val="en-US"/>
        </w:rPr>
        <w:t xml:space="preserve">pakar </w:t>
      </w:r>
      <w:r w:rsidRPr="00A62639">
        <w:rPr>
          <w:rFonts w:asciiTheme="majorHAnsi" w:hAnsiTheme="majorHAnsi" w:cs="Times New Roman"/>
          <w:sz w:val="24"/>
          <w:szCs w:val="24"/>
          <w:lang w:val="en-US"/>
        </w:rPr>
        <w:t>dilibatkan dalam sekolah</w:t>
      </w:r>
      <w:r w:rsidR="00B1092B">
        <w:rPr>
          <w:rFonts w:asciiTheme="majorHAnsi" w:hAnsiTheme="majorHAnsi" w:cs="Times New Roman"/>
          <w:sz w:val="24"/>
          <w:szCs w:val="24"/>
          <w:lang w:val="en-US"/>
        </w:rPr>
        <w:t xml:space="preserve"> </w:t>
      </w:r>
      <w:r w:rsidR="00406290">
        <w:rPr>
          <w:rFonts w:asciiTheme="majorHAnsi" w:hAnsiTheme="majorHAnsi" w:cs="Times New Roman"/>
          <w:sz w:val="24"/>
          <w:szCs w:val="24"/>
          <w:lang w:val="en-US"/>
        </w:rPr>
        <w:t>dan riset</w:t>
      </w:r>
      <w:r w:rsidR="007B20B4" w:rsidRPr="00A62639">
        <w:rPr>
          <w:rFonts w:asciiTheme="majorHAnsi" w:hAnsiTheme="majorHAnsi" w:cs="Times New Roman"/>
          <w:sz w:val="24"/>
          <w:szCs w:val="24"/>
        </w:rPr>
        <w:t>.</w:t>
      </w:r>
      <w:proofErr w:type="gramEnd"/>
      <w:r w:rsidR="007B20B4" w:rsidRPr="00A62639">
        <w:rPr>
          <w:rFonts w:asciiTheme="majorHAnsi" w:hAnsiTheme="majorHAnsi" w:cs="Times New Roman"/>
          <w:sz w:val="24"/>
          <w:szCs w:val="24"/>
        </w:rPr>
        <w:t xml:space="preserve"> </w:t>
      </w:r>
      <w:r w:rsidR="006A61EB" w:rsidRPr="00A62639">
        <w:rPr>
          <w:rFonts w:asciiTheme="majorHAnsi" w:hAnsiTheme="majorHAnsi" w:cs="Times New Roman"/>
          <w:sz w:val="24"/>
          <w:szCs w:val="24"/>
          <w:lang w:val="en-US"/>
        </w:rPr>
        <w:t xml:space="preserve">Hasil sosialisasi menjadikan institusi penyiaran </w:t>
      </w:r>
      <w:r w:rsidR="00B1092B">
        <w:rPr>
          <w:rFonts w:asciiTheme="majorHAnsi" w:hAnsiTheme="majorHAnsi" w:cs="Times New Roman"/>
          <w:sz w:val="24"/>
          <w:szCs w:val="24"/>
          <w:lang w:val="en-US"/>
        </w:rPr>
        <w:t>t</w:t>
      </w:r>
      <w:r w:rsidR="006A61EB" w:rsidRPr="00A62639">
        <w:rPr>
          <w:rFonts w:asciiTheme="majorHAnsi" w:hAnsiTheme="majorHAnsi" w:cs="Times New Roman"/>
          <w:sz w:val="24"/>
          <w:szCs w:val="24"/>
          <w:lang w:val="en-US"/>
        </w:rPr>
        <w:t xml:space="preserve">elevisi menjadi lebih bergairah, dimana akhirnya </w:t>
      </w:r>
      <w:r w:rsidR="00B1092B">
        <w:rPr>
          <w:rFonts w:asciiTheme="majorHAnsi" w:hAnsiTheme="majorHAnsi" w:cs="Times New Roman"/>
          <w:sz w:val="24"/>
          <w:szCs w:val="24"/>
        </w:rPr>
        <w:t>Komisi Penyiaran Indonesia</w:t>
      </w:r>
      <w:r w:rsidR="007B20B4" w:rsidRPr="00A62639">
        <w:rPr>
          <w:rFonts w:asciiTheme="majorHAnsi" w:hAnsiTheme="majorHAnsi" w:cs="Times New Roman"/>
          <w:sz w:val="24"/>
          <w:szCs w:val="24"/>
        </w:rPr>
        <w:t xml:space="preserve"> </w:t>
      </w:r>
      <w:r w:rsidR="006A61EB" w:rsidRPr="00A62639">
        <w:rPr>
          <w:rFonts w:asciiTheme="majorHAnsi" w:hAnsiTheme="majorHAnsi" w:cs="Times New Roman"/>
          <w:sz w:val="24"/>
          <w:szCs w:val="24"/>
          <w:lang w:val="en-US"/>
        </w:rPr>
        <w:t>mengeluarkan</w:t>
      </w:r>
      <w:r w:rsidR="007B20B4" w:rsidRPr="00A62639">
        <w:rPr>
          <w:rFonts w:asciiTheme="majorHAnsi" w:hAnsiTheme="majorHAnsi" w:cs="Times New Roman"/>
          <w:sz w:val="24"/>
          <w:szCs w:val="24"/>
        </w:rPr>
        <w:t xml:space="preserve"> penghargaan</w:t>
      </w:r>
      <w:r w:rsidR="00B1092B">
        <w:rPr>
          <w:rFonts w:asciiTheme="majorHAnsi" w:hAnsiTheme="majorHAnsi" w:cs="Times New Roman"/>
          <w:sz w:val="24"/>
          <w:szCs w:val="24"/>
          <w:lang w:val="en-US"/>
        </w:rPr>
        <w:t xml:space="preserve"> dengan nama</w:t>
      </w:r>
      <w:r w:rsidR="007B20B4" w:rsidRPr="00A62639">
        <w:rPr>
          <w:rFonts w:asciiTheme="majorHAnsi" w:hAnsiTheme="majorHAnsi" w:cs="Times New Roman"/>
          <w:sz w:val="24"/>
          <w:szCs w:val="24"/>
        </w:rPr>
        <w:t xml:space="preserve"> </w:t>
      </w:r>
      <w:r w:rsidR="007B20B4" w:rsidRPr="00A62639">
        <w:rPr>
          <w:rFonts w:asciiTheme="majorHAnsi" w:hAnsiTheme="majorHAnsi" w:cs="Times New Roman"/>
          <w:i/>
          <w:sz w:val="24"/>
          <w:szCs w:val="24"/>
        </w:rPr>
        <w:t xml:space="preserve">KPI </w:t>
      </w:r>
      <w:proofErr w:type="gramStart"/>
      <w:r w:rsidR="00B1092B">
        <w:rPr>
          <w:rFonts w:asciiTheme="majorHAnsi" w:hAnsiTheme="majorHAnsi" w:cs="Times New Roman"/>
          <w:i/>
          <w:sz w:val="24"/>
          <w:szCs w:val="24"/>
          <w:lang w:val="en-US"/>
        </w:rPr>
        <w:t>a</w:t>
      </w:r>
      <w:r w:rsidR="007B20B4" w:rsidRPr="00A62639">
        <w:rPr>
          <w:rFonts w:asciiTheme="majorHAnsi" w:hAnsiTheme="majorHAnsi" w:cs="Times New Roman"/>
          <w:i/>
          <w:sz w:val="24"/>
          <w:szCs w:val="24"/>
        </w:rPr>
        <w:t>ward</w:t>
      </w:r>
      <w:r w:rsidR="007B20B4" w:rsidRPr="00A62639">
        <w:rPr>
          <w:rFonts w:asciiTheme="majorHAnsi" w:hAnsiTheme="majorHAnsi" w:cs="Times New Roman"/>
          <w:sz w:val="24"/>
          <w:szCs w:val="24"/>
        </w:rPr>
        <w:t xml:space="preserve"> </w:t>
      </w:r>
      <w:r w:rsidR="00B1092B">
        <w:rPr>
          <w:rFonts w:asciiTheme="majorHAnsi" w:hAnsiTheme="majorHAnsi" w:cs="Times New Roman"/>
          <w:sz w:val="24"/>
          <w:szCs w:val="24"/>
          <w:lang w:val="en-US"/>
        </w:rPr>
        <w:t xml:space="preserve"> yang</w:t>
      </w:r>
      <w:proofErr w:type="gramEnd"/>
      <w:r w:rsidR="00B1092B">
        <w:rPr>
          <w:rFonts w:asciiTheme="majorHAnsi" w:hAnsiTheme="majorHAnsi" w:cs="Times New Roman"/>
          <w:sz w:val="24"/>
          <w:szCs w:val="24"/>
          <w:lang w:val="en-US"/>
        </w:rPr>
        <w:t xml:space="preserve"> diberikan kepada </w:t>
      </w:r>
      <w:r w:rsidR="006A61EB" w:rsidRPr="00A62639">
        <w:rPr>
          <w:rFonts w:asciiTheme="majorHAnsi" w:hAnsiTheme="majorHAnsi" w:cs="Times New Roman"/>
          <w:sz w:val="24"/>
          <w:szCs w:val="24"/>
          <w:lang w:val="en-US"/>
        </w:rPr>
        <w:t xml:space="preserve">instutisi penyiaran yang paling </w:t>
      </w:r>
      <w:r w:rsidR="007B20B4" w:rsidRPr="00A62639">
        <w:rPr>
          <w:rFonts w:asciiTheme="majorHAnsi" w:hAnsiTheme="majorHAnsi" w:cs="Times New Roman"/>
          <w:sz w:val="24"/>
          <w:szCs w:val="24"/>
        </w:rPr>
        <w:t>berkualitas</w:t>
      </w:r>
      <w:r w:rsidR="00B1092B">
        <w:rPr>
          <w:rFonts w:asciiTheme="majorHAnsi" w:hAnsiTheme="majorHAnsi" w:cs="Times New Roman"/>
          <w:sz w:val="24"/>
          <w:szCs w:val="24"/>
          <w:lang w:val="en-US"/>
        </w:rPr>
        <w:t xml:space="preserve"> dan beretika</w:t>
      </w:r>
      <w:r w:rsidR="007B20B4" w:rsidRPr="00A62639">
        <w:rPr>
          <w:rFonts w:asciiTheme="majorHAnsi" w:hAnsiTheme="majorHAnsi" w:cs="Times New Roman"/>
          <w:sz w:val="24"/>
          <w:szCs w:val="24"/>
        </w:rPr>
        <w:t>.</w:t>
      </w:r>
    </w:p>
    <w:p w14:paraId="7B7B84DE" w14:textId="5A3A52E5" w:rsidR="006A61EB" w:rsidRPr="00A62639" w:rsidRDefault="006A61EB" w:rsidP="006A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70" w:right="206"/>
        <w:jc w:val="both"/>
        <w:rPr>
          <w:rFonts w:asciiTheme="majorHAnsi" w:eastAsia="Times New Roman" w:hAnsiTheme="majorHAnsi" w:cs="Times New Roman"/>
          <w:i/>
          <w:sz w:val="24"/>
          <w:szCs w:val="24"/>
          <w:lang w:val="en"/>
        </w:rPr>
      </w:pPr>
      <w:r w:rsidRPr="00A62639">
        <w:rPr>
          <w:rFonts w:asciiTheme="majorHAnsi" w:eastAsia="Times New Roman" w:hAnsiTheme="majorHAnsi" w:cs="Times New Roman"/>
          <w:i/>
          <w:sz w:val="24"/>
          <w:szCs w:val="24"/>
          <w:lang w:val="en"/>
        </w:rPr>
        <w:t>Keywords: risk management, broadcasting, media</w:t>
      </w:r>
      <w:r w:rsidR="00603D65">
        <w:rPr>
          <w:rFonts w:asciiTheme="majorHAnsi" w:eastAsia="Times New Roman" w:hAnsiTheme="majorHAnsi" w:cs="Times New Roman"/>
          <w:i/>
          <w:sz w:val="24"/>
          <w:szCs w:val="24"/>
          <w:lang w:val="en"/>
        </w:rPr>
        <w:t xml:space="preserve">, </w:t>
      </w:r>
      <w:proofErr w:type="gramStart"/>
      <w:r w:rsidR="00183633">
        <w:rPr>
          <w:rFonts w:asciiTheme="majorHAnsi" w:eastAsia="Times New Roman" w:hAnsiTheme="majorHAnsi" w:cs="Times New Roman"/>
          <w:i/>
          <w:sz w:val="24"/>
          <w:szCs w:val="24"/>
          <w:lang w:val="en"/>
        </w:rPr>
        <w:t>dan</w:t>
      </w:r>
      <w:proofErr w:type="gramEnd"/>
      <w:r w:rsidR="00183633">
        <w:rPr>
          <w:rFonts w:asciiTheme="majorHAnsi" w:eastAsia="Times New Roman" w:hAnsiTheme="majorHAnsi" w:cs="Times New Roman"/>
          <w:i/>
          <w:sz w:val="24"/>
          <w:szCs w:val="24"/>
          <w:lang w:val="en"/>
        </w:rPr>
        <w:t xml:space="preserve"> regulasi.</w:t>
      </w:r>
    </w:p>
    <w:p w14:paraId="711A2238" w14:textId="77777777" w:rsidR="007A6492" w:rsidRPr="00C560BA" w:rsidRDefault="007A6492" w:rsidP="006A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70" w:right="206"/>
        <w:jc w:val="both"/>
        <w:rPr>
          <w:rFonts w:asciiTheme="majorHAnsi" w:eastAsia="Times New Roman" w:hAnsiTheme="majorHAnsi" w:cs="Times New Roman"/>
          <w:lang w:val="en-US"/>
        </w:rPr>
      </w:pPr>
    </w:p>
    <w:p w14:paraId="4CA52465" w14:textId="77777777" w:rsidR="00BA2552" w:rsidRPr="00603D65" w:rsidRDefault="00BA2552" w:rsidP="00603D65">
      <w:pPr>
        <w:spacing w:after="120"/>
        <w:jc w:val="both"/>
        <w:rPr>
          <w:rFonts w:asciiTheme="majorHAnsi" w:hAnsiTheme="majorHAnsi" w:cs="Times New Roman"/>
          <w:b/>
          <w:sz w:val="24"/>
          <w:szCs w:val="24"/>
          <w:lang w:val="en-US"/>
        </w:rPr>
      </w:pPr>
      <w:r w:rsidRPr="00603D65">
        <w:rPr>
          <w:rFonts w:ascii="Cambria" w:hAnsi="Cambria"/>
          <w:b/>
          <w:color w:val="000000"/>
          <w:sz w:val="24"/>
          <w:szCs w:val="24"/>
        </w:rPr>
        <w:t>Introduction</w:t>
      </w:r>
      <w:r w:rsidRPr="00603D65">
        <w:rPr>
          <w:rFonts w:asciiTheme="majorHAnsi" w:hAnsiTheme="majorHAnsi" w:cs="Times New Roman"/>
          <w:b/>
          <w:sz w:val="24"/>
          <w:szCs w:val="24"/>
          <w:lang w:val="en-US"/>
        </w:rPr>
        <w:t xml:space="preserve"> </w:t>
      </w:r>
    </w:p>
    <w:p w14:paraId="3E7F6CEF" w14:textId="77777777" w:rsidR="00FC1C03" w:rsidRDefault="000D0329" w:rsidP="007B20B4">
      <w:pPr>
        <w:spacing w:after="120"/>
        <w:ind w:firstLine="567"/>
        <w:jc w:val="both"/>
        <w:rPr>
          <w:rFonts w:asciiTheme="majorHAnsi" w:hAnsiTheme="majorHAnsi" w:cs="Times New Roman"/>
          <w:sz w:val="24"/>
          <w:szCs w:val="24"/>
          <w:lang w:val="en-US"/>
        </w:rPr>
      </w:pPr>
      <w:r>
        <w:rPr>
          <w:rFonts w:asciiTheme="majorHAnsi" w:hAnsiTheme="majorHAnsi" w:cs="Times New Roman"/>
          <w:sz w:val="24"/>
          <w:szCs w:val="24"/>
          <w:lang w:val="en-US"/>
        </w:rPr>
        <w:t>Keberadaan</w:t>
      </w:r>
      <w:r w:rsidR="00A27458" w:rsidRPr="006128BA">
        <w:rPr>
          <w:rFonts w:asciiTheme="majorHAnsi" w:hAnsiTheme="majorHAnsi" w:cs="Times New Roman"/>
          <w:sz w:val="24"/>
          <w:szCs w:val="24"/>
        </w:rPr>
        <w:t xml:space="preserve"> media penyiaran dengan berbagai program </w:t>
      </w:r>
      <w:r w:rsidR="006128BA">
        <w:rPr>
          <w:rFonts w:asciiTheme="majorHAnsi" w:hAnsiTheme="majorHAnsi" w:cs="Times New Roman"/>
          <w:sz w:val="24"/>
          <w:szCs w:val="24"/>
          <w:lang w:val="en-US"/>
        </w:rPr>
        <w:t>dan</w:t>
      </w:r>
      <w:r w:rsidR="00A27458" w:rsidRPr="006128BA">
        <w:rPr>
          <w:rFonts w:asciiTheme="majorHAnsi" w:hAnsiTheme="majorHAnsi" w:cs="Times New Roman"/>
          <w:sz w:val="24"/>
          <w:szCs w:val="24"/>
        </w:rPr>
        <w:t xml:space="preserve"> </w:t>
      </w:r>
      <w:r w:rsidR="001B1DC6" w:rsidRPr="006128BA">
        <w:rPr>
          <w:rFonts w:asciiTheme="majorHAnsi" w:hAnsiTheme="majorHAnsi" w:cs="Times New Roman"/>
          <w:i/>
          <w:sz w:val="24"/>
          <w:szCs w:val="24"/>
        </w:rPr>
        <w:t>content</w:t>
      </w:r>
      <w:r w:rsidR="001B1DC6" w:rsidRPr="006128BA">
        <w:rPr>
          <w:rFonts w:asciiTheme="majorHAnsi" w:hAnsiTheme="majorHAnsi" w:cs="Times New Roman"/>
          <w:sz w:val="24"/>
          <w:szCs w:val="24"/>
        </w:rPr>
        <w:t xml:space="preserve"> </w:t>
      </w:r>
      <w:r w:rsidR="006128BA">
        <w:rPr>
          <w:rFonts w:asciiTheme="majorHAnsi" w:hAnsiTheme="majorHAnsi" w:cs="Times New Roman"/>
          <w:sz w:val="24"/>
          <w:szCs w:val="24"/>
        </w:rPr>
        <w:t xml:space="preserve">siaran </w:t>
      </w:r>
      <w:r w:rsidR="00FB2148">
        <w:rPr>
          <w:rFonts w:asciiTheme="majorHAnsi" w:hAnsiTheme="majorHAnsi" w:cs="Times New Roman"/>
          <w:sz w:val="24"/>
          <w:szCs w:val="24"/>
          <w:lang w:val="en-US"/>
        </w:rPr>
        <w:t>memiliki fungsi</w:t>
      </w:r>
      <w:r w:rsidR="006A021F" w:rsidRPr="006128BA">
        <w:rPr>
          <w:rFonts w:asciiTheme="majorHAnsi" w:hAnsiTheme="majorHAnsi" w:cs="Times New Roman"/>
          <w:sz w:val="24"/>
          <w:szCs w:val="24"/>
        </w:rPr>
        <w:t xml:space="preserve"> ideal</w:t>
      </w:r>
      <w:r w:rsidR="00FB2148">
        <w:rPr>
          <w:rFonts w:asciiTheme="majorHAnsi" w:hAnsiTheme="majorHAnsi" w:cs="Times New Roman"/>
          <w:sz w:val="24"/>
          <w:szCs w:val="24"/>
          <w:lang w:val="en-US"/>
        </w:rPr>
        <w:t xml:space="preserve"> sebagai</w:t>
      </w:r>
      <w:r w:rsidR="006128BA">
        <w:rPr>
          <w:rFonts w:asciiTheme="majorHAnsi" w:hAnsiTheme="majorHAnsi" w:cs="Times New Roman"/>
          <w:sz w:val="24"/>
          <w:szCs w:val="24"/>
          <w:lang w:val="en-US"/>
        </w:rPr>
        <w:t xml:space="preserve"> lembaga</w:t>
      </w:r>
      <w:r w:rsidR="006A021F" w:rsidRPr="006128BA">
        <w:rPr>
          <w:rFonts w:asciiTheme="majorHAnsi" w:hAnsiTheme="majorHAnsi" w:cs="Times New Roman"/>
          <w:sz w:val="24"/>
          <w:szCs w:val="24"/>
        </w:rPr>
        <w:t xml:space="preserve"> penyampai informasi, </w:t>
      </w:r>
      <w:r w:rsidR="006128BA">
        <w:rPr>
          <w:rFonts w:asciiTheme="majorHAnsi" w:hAnsiTheme="majorHAnsi" w:cs="Times New Roman"/>
          <w:sz w:val="24"/>
          <w:szCs w:val="24"/>
          <w:lang w:val="en-US"/>
        </w:rPr>
        <w:t>edukasi</w:t>
      </w:r>
      <w:r w:rsidR="00FB2148">
        <w:rPr>
          <w:rFonts w:asciiTheme="majorHAnsi" w:hAnsiTheme="majorHAnsi" w:cs="Times New Roman"/>
          <w:sz w:val="24"/>
          <w:szCs w:val="24"/>
          <w:lang w:val="en-US"/>
        </w:rPr>
        <w:t xml:space="preserve"> dan</w:t>
      </w:r>
      <w:r w:rsidR="002E0C14" w:rsidRPr="006128BA">
        <w:rPr>
          <w:rFonts w:asciiTheme="majorHAnsi" w:hAnsiTheme="majorHAnsi" w:cs="Times New Roman"/>
          <w:sz w:val="24"/>
          <w:szCs w:val="24"/>
        </w:rPr>
        <w:t xml:space="preserve"> </w:t>
      </w:r>
      <w:r w:rsidR="006A021F" w:rsidRPr="006128BA">
        <w:rPr>
          <w:rFonts w:asciiTheme="majorHAnsi" w:hAnsiTheme="majorHAnsi" w:cs="Times New Roman"/>
          <w:sz w:val="24"/>
          <w:szCs w:val="24"/>
        </w:rPr>
        <w:t>pemberi hiburan yang sehat</w:t>
      </w:r>
      <w:r w:rsidR="002E0C14" w:rsidRPr="006128BA">
        <w:rPr>
          <w:rFonts w:asciiTheme="majorHAnsi" w:hAnsiTheme="majorHAnsi" w:cs="Times New Roman"/>
          <w:sz w:val="24"/>
          <w:szCs w:val="24"/>
        </w:rPr>
        <w:t xml:space="preserve"> </w:t>
      </w:r>
      <w:r>
        <w:rPr>
          <w:rFonts w:asciiTheme="majorHAnsi" w:hAnsiTheme="majorHAnsi" w:cs="Times New Roman"/>
          <w:sz w:val="24"/>
          <w:szCs w:val="24"/>
          <w:lang w:val="en-US"/>
        </w:rPr>
        <w:t>dan</w:t>
      </w:r>
      <w:r w:rsidR="00671723" w:rsidRPr="006128BA">
        <w:rPr>
          <w:rFonts w:asciiTheme="majorHAnsi" w:hAnsiTheme="majorHAnsi" w:cs="Times New Roman"/>
          <w:sz w:val="24"/>
          <w:szCs w:val="24"/>
        </w:rPr>
        <w:t xml:space="preserve"> tanggungjawab </w:t>
      </w:r>
      <w:r w:rsidR="007D41FD" w:rsidRPr="006128BA">
        <w:rPr>
          <w:rFonts w:asciiTheme="majorHAnsi" w:hAnsiTheme="majorHAnsi" w:cs="Times New Roman"/>
          <w:sz w:val="24"/>
          <w:szCs w:val="24"/>
        </w:rPr>
        <w:t>sosial</w:t>
      </w:r>
      <w:r w:rsidR="002E0C14" w:rsidRPr="006128BA">
        <w:rPr>
          <w:rFonts w:asciiTheme="majorHAnsi" w:hAnsiTheme="majorHAnsi" w:cs="Times New Roman"/>
          <w:i/>
          <w:sz w:val="24"/>
          <w:szCs w:val="24"/>
        </w:rPr>
        <w:t>.</w:t>
      </w:r>
      <w:r w:rsidR="007D41FD" w:rsidRPr="006128BA">
        <w:rPr>
          <w:rFonts w:asciiTheme="majorHAnsi" w:hAnsiTheme="majorHAnsi" w:cs="Times New Roman"/>
          <w:sz w:val="24"/>
          <w:szCs w:val="24"/>
        </w:rPr>
        <w:t xml:space="preserve"> </w:t>
      </w:r>
      <w:proofErr w:type="gramStart"/>
      <w:r w:rsidR="00FB2148">
        <w:rPr>
          <w:rFonts w:asciiTheme="majorHAnsi" w:hAnsiTheme="majorHAnsi" w:cs="Times New Roman"/>
          <w:sz w:val="24"/>
          <w:szCs w:val="24"/>
          <w:lang w:val="en-US"/>
        </w:rPr>
        <w:t>Mereka m</w:t>
      </w:r>
      <w:r w:rsidR="007D41FD" w:rsidRPr="006128BA">
        <w:rPr>
          <w:rFonts w:asciiTheme="majorHAnsi" w:hAnsiTheme="majorHAnsi" w:cs="Times New Roman"/>
          <w:sz w:val="24"/>
          <w:szCs w:val="24"/>
        </w:rPr>
        <w:t xml:space="preserve">empunyai kemampuan untuk menjadikan </w:t>
      </w:r>
      <w:r w:rsidR="00FB2148">
        <w:rPr>
          <w:rFonts w:asciiTheme="majorHAnsi" w:hAnsiTheme="majorHAnsi" w:cs="Times New Roman"/>
          <w:sz w:val="24"/>
          <w:szCs w:val="24"/>
          <w:lang w:val="en-US"/>
        </w:rPr>
        <w:t>masyarakat</w:t>
      </w:r>
      <w:r w:rsidR="007D41FD" w:rsidRPr="006128BA">
        <w:rPr>
          <w:rFonts w:asciiTheme="majorHAnsi" w:hAnsiTheme="majorHAnsi" w:cs="Times New Roman"/>
          <w:sz w:val="24"/>
          <w:szCs w:val="24"/>
        </w:rPr>
        <w:t xml:space="preserve"> </w:t>
      </w:r>
      <w:r w:rsidR="00FB2148">
        <w:rPr>
          <w:rFonts w:asciiTheme="majorHAnsi" w:hAnsiTheme="majorHAnsi" w:cs="Times New Roman"/>
          <w:sz w:val="24"/>
          <w:szCs w:val="24"/>
          <w:lang w:val="en-US"/>
        </w:rPr>
        <w:t>ber</w:t>
      </w:r>
      <w:r w:rsidR="00726206" w:rsidRPr="006128BA">
        <w:rPr>
          <w:rFonts w:asciiTheme="majorHAnsi" w:hAnsiTheme="majorHAnsi" w:cs="Times New Roman"/>
          <w:sz w:val="24"/>
          <w:szCs w:val="24"/>
        </w:rPr>
        <w:t>wawasan</w:t>
      </w:r>
      <w:r w:rsidR="00FB2148">
        <w:rPr>
          <w:rFonts w:asciiTheme="majorHAnsi" w:hAnsiTheme="majorHAnsi" w:cs="Times New Roman"/>
          <w:sz w:val="24"/>
          <w:szCs w:val="24"/>
          <w:lang w:val="en-US"/>
        </w:rPr>
        <w:t xml:space="preserve"> luas</w:t>
      </w:r>
      <w:r w:rsidR="00FB2148" w:rsidRPr="000D0329">
        <w:rPr>
          <w:rFonts w:asciiTheme="majorHAnsi" w:hAnsiTheme="majorHAnsi" w:cs="Times New Roman"/>
          <w:i/>
          <w:sz w:val="24"/>
          <w:szCs w:val="24"/>
          <w:lang w:val="en-US"/>
        </w:rPr>
        <w:t>,</w:t>
      </w:r>
      <w:r w:rsidR="002E0C14" w:rsidRPr="000D0329">
        <w:rPr>
          <w:rFonts w:asciiTheme="majorHAnsi" w:hAnsiTheme="majorHAnsi" w:cs="Times New Roman"/>
          <w:i/>
          <w:sz w:val="24"/>
          <w:szCs w:val="24"/>
        </w:rPr>
        <w:t xml:space="preserve"> </w:t>
      </w:r>
      <w:r w:rsidRPr="000D0329">
        <w:rPr>
          <w:rFonts w:asciiTheme="majorHAnsi" w:hAnsiTheme="majorHAnsi" w:cs="Times New Roman"/>
          <w:i/>
          <w:sz w:val="24"/>
          <w:szCs w:val="24"/>
          <w:lang w:val="en-US"/>
        </w:rPr>
        <w:t>soft skill</w:t>
      </w:r>
      <w:r w:rsidR="00291499">
        <w:rPr>
          <w:rFonts w:asciiTheme="majorHAnsi" w:hAnsiTheme="majorHAnsi" w:cs="Times New Roman"/>
          <w:sz w:val="24"/>
          <w:szCs w:val="24"/>
          <w:lang w:val="en-US"/>
        </w:rPr>
        <w:t xml:space="preserve">, </w:t>
      </w:r>
      <w:r w:rsidR="00806C40" w:rsidRPr="006128BA">
        <w:rPr>
          <w:rFonts w:asciiTheme="majorHAnsi" w:hAnsiTheme="majorHAnsi" w:cs="Times New Roman"/>
          <w:sz w:val="24"/>
          <w:szCs w:val="24"/>
        </w:rPr>
        <w:t xml:space="preserve">beretika ketika pesan yang </w:t>
      </w:r>
      <w:r w:rsidR="00291499">
        <w:rPr>
          <w:rFonts w:asciiTheme="majorHAnsi" w:hAnsiTheme="majorHAnsi" w:cs="Times New Roman"/>
          <w:sz w:val="24"/>
          <w:szCs w:val="24"/>
          <w:lang w:val="en-US"/>
        </w:rPr>
        <w:t xml:space="preserve">disampaikan </w:t>
      </w:r>
      <w:r w:rsidR="008A3A9A">
        <w:rPr>
          <w:rFonts w:asciiTheme="majorHAnsi" w:hAnsiTheme="majorHAnsi" w:cs="Times New Roman"/>
          <w:sz w:val="24"/>
          <w:szCs w:val="24"/>
          <w:lang w:val="en-US"/>
        </w:rPr>
        <w:t>mudah untuk di</w:t>
      </w:r>
      <w:r w:rsidR="008A3A9A">
        <w:rPr>
          <w:rFonts w:asciiTheme="majorHAnsi" w:hAnsiTheme="majorHAnsi" w:cs="Times New Roman"/>
          <w:sz w:val="24"/>
          <w:szCs w:val="24"/>
        </w:rPr>
        <w:t xml:space="preserve"> akses</w:t>
      </w:r>
      <w:r w:rsidR="008A3A9A">
        <w:rPr>
          <w:rFonts w:asciiTheme="majorHAnsi" w:hAnsiTheme="majorHAnsi" w:cs="Times New Roman"/>
          <w:sz w:val="24"/>
          <w:szCs w:val="24"/>
          <w:lang w:val="en-US"/>
        </w:rPr>
        <w:t>.</w:t>
      </w:r>
      <w:proofErr w:type="gramEnd"/>
      <w:r w:rsidR="008A3A9A">
        <w:rPr>
          <w:rFonts w:asciiTheme="majorHAnsi" w:hAnsiTheme="majorHAnsi" w:cs="Times New Roman"/>
          <w:sz w:val="24"/>
          <w:szCs w:val="24"/>
          <w:lang w:val="en-US"/>
        </w:rPr>
        <w:t xml:space="preserve"> </w:t>
      </w:r>
    </w:p>
    <w:p w14:paraId="404917C0" w14:textId="473E7CB0" w:rsidR="00FC1C03" w:rsidRDefault="000D0329" w:rsidP="007B20B4">
      <w:pPr>
        <w:spacing w:after="120"/>
        <w:ind w:firstLine="567"/>
        <w:jc w:val="both"/>
        <w:rPr>
          <w:rFonts w:asciiTheme="majorHAnsi" w:hAnsiTheme="majorHAnsi" w:cs="Times New Roman"/>
          <w:sz w:val="24"/>
          <w:szCs w:val="24"/>
          <w:lang w:val="en-US"/>
        </w:rPr>
      </w:pPr>
      <w:r>
        <w:rPr>
          <w:rFonts w:asciiTheme="majorHAnsi" w:hAnsiTheme="majorHAnsi" w:cs="Times New Roman"/>
          <w:sz w:val="24"/>
          <w:szCs w:val="24"/>
          <w:lang w:val="en-US"/>
        </w:rPr>
        <w:t>D</w:t>
      </w:r>
      <w:r w:rsidR="007D2D0E" w:rsidRPr="006128BA">
        <w:rPr>
          <w:rFonts w:asciiTheme="majorHAnsi" w:hAnsiTheme="majorHAnsi" w:cs="Times New Roman"/>
          <w:sz w:val="24"/>
          <w:szCs w:val="24"/>
        </w:rPr>
        <w:t>alam proses menjalankan fungsi</w:t>
      </w:r>
      <w:r>
        <w:rPr>
          <w:rFonts w:asciiTheme="majorHAnsi" w:hAnsiTheme="majorHAnsi" w:cs="Times New Roman"/>
          <w:sz w:val="24"/>
          <w:szCs w:val="24"/>
          <w:lang w:val="en-US"/>
        </w:rPr>
        <w:t>nya</w:t>
      </w:r>
      <w:r w:rsidR="007D2D0E" w:rsidRPr="006128BA">
        <w:rPr>
          <w:rFonts w:asciiTheme="majorHAnsi" w:hAnsiTheme="majorHAnsi" w:cs="Times New Roman"/>
          <w:sz w:val="24"/>
          <w:szCs w:val="24"/>
        </w:rPr>
        <w:t xml:space="preserve">, </w:t>
      </w:r>
      <w:r>
        <w:rPr>
          <w:rFonts w:asciiTheme="majorHAnsi" w:hAnsiTheme="majorHAnsi" w:cs="Times New Roman"/>
          <w:sz w:val="24"/>
          <w:szCs w:val="24"/>
          <w:lang w:val="en-US"/>
        </w:rPr>
        <w:t xml:space="preserve">berbagai risiko tampak dihadapi </w:t>
      </w:r>
      <w:r w:rsidR="00B1092B">
        <w:rPr>
          <w:rFonts w:asciiTheme="majorHAnsi" w:hAnsiTheme="majorHAnsi" w:cs="Times New Roman"/>
          <w:sz w:val="24"/>
          <w:szCs w:val="24"/>
          <w:lang w:val="en-US"/>
        </w:rPr>
        <w:t>Komisi Penyiaran Indonesia (</w:t>
      </w:r>
      <w:r w:rsidR="00291499">
        <w:rPr>
          <w:rFonts w:asciiTheme="majorHAnsi" w:hAnsiTheme="majorHAnsi" w:cs="Times New Roman"/>
          <w:sz w:val="24"/>
          <w:szCs w:val="24"/>
          <w:lang w:val="en-US"/>
        </w:rPr>
        <w:t>KPI</w:t>
      </w:r>
      <w:r w:rsidR="00B1092B">
        <w:rPr>
          <w:rFonts w:asciiTheme="majorHAnsi" w:hAnsiTheme="majorHAnsi" w:cs="Times New Roman"/>
          <w:sz w:val="24"/>
          <w:szCs w:val="24"/>
          <w:lang w:val="en-US"/>
        </w:rPr>
        <w:t>)</w:t>
      </w:r>
      <w:r w:rsidR="007A6492">
        <w:rPr>
          <w:rFonts w:asciiTheme="majorHAnsi" w:hAnsiTheme="majorHAnsi" w:cs="Times New Roman"/>
          <w:sz w:val="24"/>
          <w:szCs w:val="24"/>
          <w:lang w:val="en-US"/>
        </w:rPr>
        <w:t xml:space="preserve">. Beberapa kali terjadi penyiaran yang tidak beretika seperti iklan rokok, minuman keras, </w:t>
      </w:r>
      <w:proofErr w:type="gramStart"/>
      <w:r w:rsidR="007A6492">
        <w:rPr>
          <w:rFonts w:asciiTheme="majorHAnsi" w:hAnsiTheme="majorHAnsi" w:cs="Times New Roman"/>
          <w:sz w:val="24"/>
          <w:szCs w:val="24"/>
          <w:lang w:val="en-US"/>
        </w:rPr>
        <w:t>susu</w:t>
      </w:r>
      <w:proofErr w:type="gramEnd"/>
      <w:r w:rsidR="007A6492">
        <w:rPr>
          <w:rFonts w:asciiTheme="majorHAnsi" w:hAnsiTheme="majorHAnsi" w:cs="Times New Roman"/>
          <w:sz w:val="24"/>
          <w:szCs w:val="24"/>
          <w:lang w:val="en-US"/>
        </w:rPr>
        <w:t xml:space="preserve"> formula untuk bayi, pornografi, (tempo.com), iklan traditional Chinese medicine (Tribunenews.com) dan berbagai </w:t>
      </w:r>
      <w:r w:rsidR="00A23310">
        <w:rPr>
          <w:rFonts w:asciiTheme="majorHAnsi" w:hAnsiTheme="majorHAnsi" w:cs="Times New Roman"/>
          <w:sz w:val="24"/>
          <w:szCs w:val="24"/>
          <w:lang w:val="en-US"/>
        </w:rPr>
        <w:t xml:space="preserve">pemberitaan palsu atau </w:t>
      </w:r>
      <w:r w:rsidR="007A6492">
        <w:rPr>
          <w:rFonts w:asciiTheme="majorHAnsi" w:hAnsiTheme="majorHAnsi" w:cs="Times New Roman"/>
          <w:sz w:val="24"/>
          <w:szCs w:val="24"/>
          <w:lang w:val="en-US"/>
        </w:rPr>
        <w:t xml:space="preserve">hoaks. </w:t>
      </w:r>
    </w:p>
    <w:p w14:paraId="76721852" w14:textId="4F20F5B8" w:rsidR="000D0329" w:rsidRDefault="00B1092B" w:rsidP="007B20B4">
      <w:pPr>
        <w:spacing w:after="120"/>
        <w:ind w:firstLine="567"/>
        <w:jc w:val="both"/>
        <w:rPr>
          <w:rFonts w:asciiTheme="majorHAnsi" w:hAnsiTheme="majorHAnsi" w:cs="Times New Roman"/>
          <w:sz w:val="24"/>
          <w:szCs w:val="24"/>
          <w:lang w:val="en-US"/>
        </w:rPr>
      </w:pPr>
      <w:proofErr w:type="gramStart"/>
      <w:r>
        <w:rPr>
          <w:rFonts w:asciiTheme="majorHAnsi" w:hAnsiTheme="majorHAnsi" w:cs="Times New Roman"/>
          <w:sz w:val="24"/>
          <w:szCs w:val="24"/>
          <w:lang w:val="en-US"/>
        </w:rPr>
        <w:lastRenderedPageBreak/>
        <w:t xml:space="preserve">Untuk menghadapi permasalah ini, KPI kemudian berkoordinasi dengan Badan pengawasan Perusahaan Periklanan Indonesia dan Indonesia </w:t>
      </w:r>
      <w:r w:rsidRPr="000B2BD5">
        <w:rPr>
          <w:rFonts w:asciiTheme="majorHAnsi" w:hAnsiTheme="majorHAnsi" w:cs="Times New Roman"/>
          <w:i/>
          <w:sz w:val="24"/>
          <w:szCs w:val="24"/>
          <w:lang w:val="en-US"/>
        </w:rPr>
        <w:t>Medical Association</w:t>
      </w:r>
      <w:r>
        <w:rPr>
          <w:rFonts w:asciiTheme="majorHAnsi" w:hAnsiTheme="majorHAnsi" w:cs="Times New Roman"/>
          <w:sz w:val="24"/>
          <w:szCs w:val="24"/>
          <w:lang w:val="en-US"/>
        </w:rPr>
        <w:t xml:space="preserve"> dan memutuskan sanksi berat.</w:t>
      </w:r>
      <w:proofErr w:type="gramEnd"/>
      <w:r>
        <w:rPr>
          <w:rFonts w:asciiTheme="majorHAnsi" w:hAnsiTheme="majorHAnsi" w:cs="Times New Roman"/>
          <w:sz w:val="24"/>
          <w:szCs w:val="24"/>
          <w:lang w:val="en-US"/>
        </w:rPr>
        <w:t xml:space="preserve"> </w:t>
      </w:r>
      <w:r w:rsidR="007A6492">
        <w:rPr>
          <w:rFonts w:asciiTheme="majorHAnsi" w:hAnsiTheme="majorHAnsi" w:cs="Times New Roman"/>
          <w:sz w:val="24"/>
          <w:szCs w:val="24"/>
          <w:lang w:val="en-US"/>
        </w:rPr>
        <w:t>Menurut CNN Indonesia</w:t>
      </w:r>
      <w:r w:rsidR="00A23310">
        <w:rPr>
          <w:rFonts w:asciiTheme="majorHAnsi" w:hAnsiTheme="majorHAnsi" w:cs="Times New Roman"/>
          <w:sz w:val="24"/>
          <w:szCs w:val="24"/>
          <w:lang w:val="en-US"/>
        </w:rPr>
        <w:t xml:space="preserve"> (2020)</w:t>
      </w:r>
      <w:r w:rsidR="007A6492">
        <w:rPr>
          <w:rFonts w:asciiTheme="majorHAnsi" w:hAnsiTheme="majorHAnsi" w:cs="Times New Roman"/>
          <w:sz w:val="24"/>
          <w:szCs w:val="24"/>
          <w:lang w:val="en-US"/>
        </w:rPr>
        <w:t xml:space="preserve">, terdapat lima program televisi yang mendapatkan sanksi berat </w:t>
      </w:r>
      <w:r w:rsidR="00A23310">
        <w:rPr>
          <w:rFonts w:asciiTheme="majorHAnsi" w:hAnsiTheme="majorHAnsi" w:cs="Times New Roman"/>
          <w:sz w:val="24"/>
          <w:szCs w:val="24"/>
          <w:lang w:val="en-US"/>
        </w:rPr>
        <w:t xml:space="preserve">dengan mencabut prgoram tayangan, </w:t>
      </w:r>
      <w:r>
        <w:rPr>
          <w:rFonts w:asciiTheme="majorHAnsi" w:hAnsiTheme="majorHAnsi" w:cs="Times New Roman"/>
          <w:sz w:val="24"/>
          <w:szCs w:val="24"/>
          <w:lang w:val="en-US"/>
        </w:rPr>
        <w:t xml:space="preserve">karena terdapat muatan yang tidak layak untuk ditonton, yaitu program ‘dahsyat’ RCTI TV, ‘Selebrita </w:t>
      </w:r>
      <w:r w:rsidR="00A23310">
        <w:rPr>
          <w:rFonts w:asciiTheme="majorHAnsi" w:hAnsiTheme="majorHAnsi" w:cs="Times New Roman"/>
          <w:sz w:val="24"/>
          <w:szCs w:val="24"/>
          <w:lang w:val="en-US"/>
        </w:rPr>
        <w:t>Pagi dan siang</w:t>
      </w:r>
      <w:r>
        <w:rPr>
          <w:rFonts w:asciiTheme="majorHAnsi" w:hAnsiTheme="majorHAnsi" w:cs="Times New Roman"/>
          <w:sz w:val="24"/>
          <w:szCs w:val="24"/>
          <w:lang w:val="en-US"/>
        </w:rPr>
        <w:t>’ dari Trans-7</w:t>
      </w:r>
      <w:proofErr w:type="gramStart"/>
      <w:r>
        <w:rPr>
          <w:rFonts w:asciiTheme="majorHAnsi" w:hAnsiTheme="majorHAnsi" w:cs="Times New Roman"/>
          <w:sz w:val="24"/>
          <w:szCs w:val="24"/>
          <w:lang w:val="en-US"/>
        </w:rPr>
        <w:t xml:space="preserve">, </w:t>
      </w:r>
      <w:r w:rsidR="00A23310">
        <w:rPr>
          <w:rFonts w:asciiTheme="majorHAnsi" w:hAnsiTheme="majorHAnsi" w:cs="Times New Roman"/>
          <w:sz w:val="24"/>
          <w:szCs w:val="24"/>
          <w:lang w:val="en-US"/>
        </w:rPr>
        <w:t xml:space="preserve"> </w:t>
      </w:r>
      <w:r>
        <w:rPr>
          <w:rFonts w:asciiTheme="majorHAnsi" w:hAnsiTheme="majorHAnsi" w:cs="Times New Roman"/>
          <w:sz w:val="24"/>
          <w:szCs w:val="24"/>
          <w:lang w:val="en-US"/>
        </w:rPr>
        <w:t>‘Obsesi’</w:t>
      </w:r>
      <w:proofErr w:type="gramEnd"/>
      <w:r>
        <w:rPr>
          <w:rFonts w:asciiTheme="majorHAnsi" w:hAnsiTheme="majorHAnsi" w:cs="Times New Roman"/>
          <w:sz w:val="24"/>
          <w:szCs w:val="24"/>
          <w:lang w:val="en-US"/>
        </w:rPr>
        <w:t xml:space="preserve"> dari Global TV, </w:t>
      </w:r>
      <w:r w:rsidR="00A23310">
        <w:rPr>
          <w:rFonts w:asciiTheme="majorHAnsi" w:hAnsiTheme="majorHAnsi" w:cs="Times New Roman"/>
          <w:sz w:val="24"/>
          <w:szCs w:val="24"/>
          <w:lang w:val="en-US"/>
        </w:rPr>
        <w:t>‘</w:t>
      </w:r>
      <w:r>
        <w:rPr>
          <w:rFonts w:asciiTheme="majorHAnsi" w:hAnsiTheme="majorHAnsi" w:cs="Times New Roman"/>
          <w:sz w:val="24"/>
          <w:szCs w:val="24"/>
          <w:lang w:val="en-US"/>
        </w:rPr>
        <w:t>Jangan bercermin di Jum’at Kliwon</w:t>
      </w:r>
      <w:r w:rsidR="00A23310">
        <w:rPr>
          <w:rFonts w:asciiTheme="majorHAnsi" w:hAnsiTheme="majorHAnsi" w:cs="Times New Roman"/>
          <w:sz w:val="24"/>
          <w:szCs w:val="24"/>
          <w:lang w:val="en-US"/>
        </w:rPr>
        <w:t>’</w:t>
      </w:r>
      <w:r>
        <w:rPr>
          <w:rFonts w:asciiTheme="majorHAnsi" w:hAnsiTheme="majorHAnsi" w:cs="Times New Roman"/>
          <w:sz w:val="24"/>
          <w:szCs w:val="24"/>
          <w:lang w:val="en-US"/>
        </w:rPr>
        <w:t xml:space="preserve"> </w:t>
      </w:r>
      <w:r w:rsidR="00A23310">
        <w:rPr>
          <w:rFonts w:asciiTheme="majorHAnsi" w:hAnsiTheme="majorHAnsi" w:cs="Times New Roman"/>
          <w:sz w:val="24"/>
          <w:szCs w:val="24"/>
          <w:lang w:val="en-US"/>
        </w:rPr>
        <w:t xml:space="preserve">dan ‘Pagi-pagi pasti happy’ </w:t>
      </w:r>
      <w:r>
        <w:rPr>
          <w:rFonts w:asciiTheme="majorHAnsi" w:hAnsiTheme="majorHAnsi" w:cs="Times New Roman"/>
          <w:sz w:val="24"/>
          <w:szCs w:val="24"/>
          <w:lang w:val="en-US"/>
        </w:rPr>
        <w:t>dari Trans-TV</w:t>
      </w:r>
      <w:r w:rsidR="00A23310">
        <w:rPr>
          <w:rFonts w:asciiTheme="majorHAnsi" w:hAnsiTheme="majorHAnsi" w:cs="Times New Roman"/>
          <w:sz w:val="24"/>
          <w:szCs w:val="24"/>
          <w:lang w:val="en-US"/>
        </w:rPr>
        <w:t>, siaran F-TV yang bermuatan mistik dan horor yang ditayangkan di pagi hari.</w:t>
      </w:r>
    </w:p>
    <w:p w14:paraId="6DACBB5E" w14:textId="77777777" w:rsidR="00FC1C03" w:rsidRDefault="00B42627" w:rsidP="007B20B4">
      <w:pPr>
        <w:spacing w:after="120"/>
        <w:ind w:firstLine="567"/>
        <w:jc w:val="both"/>
        <w:rPr>
          <w:rFonts w:ascii="Cambria" w:hAnsi="Cambria"/>
          <w:sz w:val="24"/>
          <w:szCs w:val="24"/>
          <w:lang w:val="en-US"/>
        </w:rPr>
      </w:pPr>
      <w:proofErr w:type="gramStart"/>
      <w:r>
        <w:rPr>
          <w:rFonts w:asciiTheme="majorHAnsi" w:hAnsiTheme="majorHAnsi" w:cs="Times New Roman"/>
          <w:sz w:val="24"/>
          <w:szCs w:val="24"/>
          <w:lang w:val="en-US"/>
        </w:rPr>
        <w:t xml:space="preserve">Dalam hal kepatuhan, oleh karena merebaknya kasus Covid-19, </w:t>
      </w:r>
      <w:r w:rsidR="00E00A39">
        <w:rPr>
          <w:rFonts w:asciiTheme="majorHAnsi" w:hAnsiTheme="majorHAnsi" w:cs="Times New Roman"/>
          <w:sz w:val="24"/>
          <w:szCs w:val="24"/>
          <w:lang w:val="en-US"/>
        </w:rPr>
        <w:t>terdapat pula pelanggaran signifikan terhadap prokol kesehatan</w:t>
      </w:r>
      <w:r w:rsidR="00E00A39" w:rsidRPr="00660280">
        <w:rPr>
          <w:rFonts w:ascii="Cambria" w:hAnsi="Cambria" w:cs="Times New Roman"/>
          <w:sz w:val="24"/>
          <w:szCs w:val="24"/>
          <w:lang w:val="en-US"/>
        </w:rPr>
        <w:t>.</w:t>
      </w:r>
      <w:proofErr w:type="gramEnd"/>
      <w:r w:rsidR="00E00A39" w:rsidRPr="00660280">
        <w:rPr>
          <w:rFonts w:ascii="Cambria" w:hAnsi="Cambria" w:cs="Times New Roman"/>
          <w:sz w:val="24"/>
          <w:szCs w:val="24"/>
          <w:lang w:val="en-US"/>
        </w:rPr>
        <w:t xml:space="preserve"> </w:t>
      </w:r>
      <w:proofErr w:type="gramStart"/>
      <w:r w:rsidR="00660280">
        <w:rPr>
          <w:rFonts w:ascii="Cambria" w:hAnsi="Cambria"/>
          <w:sz w:val="24"/>
          <w:szCs w:val="24"/>
          <w:lang w:val="en-US"/>
        </w:rPr>
        <w:t>Pada bulan</w:t>
      </w:r>
      <w:r w:rsidR="00660280" w:rsidRPr="00660280">
        <w:rPr>
          <w:rFonts w:ascii="Cambria" w:hAnsi="Cambria"/>
          <w:sz w:val="24"/>
          <w:szCs w:val="24"/>
        </w:rPr>
        <w:t xml:space="preserve"> Januari 2021, KPI menemukan 37 tayangan televisi yang melanggar protokol kesehatan yang bersumber dari 11 stasiun televisi.</w:t>
      </w:r>
      <w:proofErr w:type="gramEnd"/>
      <w:r w:rsidR="00660280" w:rsidRPr="00660280">
        <w:rPr>
          <w:rFonts w:ascii="Cambria" w:hAnsi="Cambria"/>
          <w:sz w:val="24"/>
          <w:szCs w:val="24"/>
        </w:rPr>
        <w:t xml:space="preserve"> Sebanyak 36 tayangan berasal dari hasil tim pemantauan isi siaran, sedangkan 1 tayangan berasal dari pengaduan publik yang disampaikan ke KPI dan telah diverifikasi. </w:t>
      </w:r>
    </w:p>
    <w:p w14:paraId="664AE16A" w14:textId="169CF5FE" w:rsidR="00B42627" w:rsidRDefault="00660280" w:rsidP="007B20B4">
      <w:pPr>
        <w:spacing w:after="120"/>
        <w:ind w:firstLine="567"/>
        <w:jc w:val="both"/>
        <w:rPr>
          <w:rFonts w:ascii="Cambria" w:hAnsi="Cambria" w:cs="Times New Roman"/>
          <w:sz w:val="24"/>
          <w:szCs w:val="24"/>
          <w:lang w:val="en-US"/>
        </w:rPr>
      </w:pPr>
      <w:r w:rsidRPr="00660280">
        <w:rPr>
          <w:rFonts w:ascii="Cambria" w:hAnsi="Cambria"/>
          <w:sz w:val="24"/>
          <w:szCs w:val="24"/>
        </w:rPr>
        <w:t>Dari 37 tayangan ini, pelanggaran protokol kesehatan yang dilakukan didominasi dengan tidak mengenakan masker dan pelindung wajah, selain itu didapati juga tayangan yang tidak memperhatikan jarak fisik atau social distancing. </w:t>
      </w:r>
      <w:proofErr w:type="gramStart"/>
      <w:r w:rsidR="00E00A39" w:rsidRPr="00660280">
        <w:rPr>
          <w:rFonts w:ascii="Cambria" w:hAnsi="Cambria" w:cs="Times New Roman"/>
          <w:sz w:val="24"/>
          <w:szCs w:val="24"/>
          <w:lang w:val="en-US"/>
        </w:rPr>
        <w:t>Tabel di bawah ini menjelaskan sebagai berikut.</w:t>
      </w:r>
      <w:proofErr w:type="gramEnd"/>
    </w:p>
    <w:p w14:paraId="02907F7B" w14:textId="0803B7CB" w:rsidR="00660280" w:rsidRPr="00603D65" w:rsidRDefault="00660280" w:rsidP="00660280">
      <w:pPr>
        <w:spacing w:after="120"/>
        <w:ind w:firstLine="567"/>
        <w:jc w:val="center"/>
        <w:rPr>
          <w:rFonts w:cstheme="minorHAnsi"/>
          <w:b/>
          <w:sz w:val="20"/>
          <w:szCs w:val="20"/>
          <w:lang w:val="en-US"/>
        </w:rPr>
      </w:pPr>
      <w:proofErr w:type="gramStart"/>
      <w:r w:rsidRPr="00603D65">
        <w:rPr>
          <w:rFonts w:cstheme="minorHAnsi"/>
          <w:b/>
          <w:sz w:val="20"/>
          <w:szCs w:val="20"/>
          <w:lang w:val="en-US"/>
        </w:rPr>
        <w:t>Tabel 1.</w:t>
      </w:r>
      <w:proofErr w:type="gramEnd"/>
    </w:p>
    <w:p w14:paraId="5B2DC025" w14:textId="62B89854" w:rsidR="00B42627" w:rsidRPr="00B42627" w:rsidRDefault="00B42627" w:rsidP="00660280">
      <w:pPr>
        <w:spacing w:after="0" w:line="240" w:lineRule="auto"/>
        <w:jc w:val="center"/>
        <w:rPr>
          <w:rFonts w:ascii="Times New Roman" w:eastAsia="Times New Roman" w:hAnsi="Times New Roman" w:cs="Times New Roman"/>
          <w:sz w:val="24"/>
          <w:szCs w:val="24"/>
          <w:lang w:val="en-US"/>
        </w:rPr>
      </w:pPr>
      <w:r w:rsidRPr="00B42627">
        <w:rPr>
          <w:rFonts w:ascii="Times New Roman" w:eastAsia="Times New Roman" w:hAnsi="Times New Roman" w:cs="Times New Roman"/>
          <w:noProof/>
          <w:sz w:val="24"/>
          <w:szCs w:val="24"/>
          <w:lang w:val="en-US"/>
        </w:rPr>
        <w:drawing>
          <wp:inline distT="0" distB="0" distL="0" distR="0" wp14:anchorId="39C5251E" wp14:editId="45E1B836">
            <wp:extent cx="4710023" cy="4063042"/>
            <wp:effectExtent l="0" t="0" r="0" b="0"/>
            <wp:docPr id="1" name="Picture 1" descr="http://www.kpi.go.id/images/2021/Februari/Daftar-LP-Langgar-Pr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i.go.id/images/2021/Februari/Daftar-LP-Langgar-Prok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430" cy="4088410"/>
                    </a:xfrm>
                    <a:prstGeom prst="rect">
                      <a:avLst/>
                    </a:prstGeom>
                    <a:noFill/>
                    <a:ln>
                      <a:noFill/>
                    </a:ln>
                  </pic:spPr>
                </pic:pic>
              </a:graphicData>
            </a:graphic>
          </wp:inline>
        </w:drawing>
      </w:r>
    </w:p>
    <w:p w14:paraId="053139E4" w14:textId="2E6E8F4F" w:rsidR="00B42627" w:rsidRPr="00B42627" w:rsidRDefault="00B42627" w:rsidP="00660280">
      <w:pPr>
        <w:spacing w:after="0" w:line="240" w:lineRule="auto"/>
        <w:ind w:left="900"/>
        <w:rPr>
          <w:rFonts w:eastAsia="Times New Roman" w:cstheme="minorHAnsi"/>
          <w:lang w:val="en-US"/>
        </w:rPr>
      </w:pPr>
      <w:r w:rsidRPr="00B42627">
        <w:rPr>
          <w:rFonts w:ascii="Times New Roman" w:eastAsia="Times New Roman" w:hAnsi="Times New Roman" w:cs="Times New Roman"/>
          <w:lang w:val="en-US"/>
        </w:rPr>
        <w:t> </w:t>
      </w:r>
      <w:proofErr w:type="gramStart"/>
      <w:r w:rsidR="00660280" w:rsidRPr="00660280">
        <w:rPr>
          <w:rFonts w:eastAsia="Times New Roman" w:cstheme="minorHAnsi"/>
          <w:lang w:val="en-US"/>
        </w:rPr>
        <w:t>Sumber :</w:t>
      </w:r>
      <w:proofErr w:type="gramEnd"/>
      <w:r w:rsidR="00660280" w:rsidRPr="00660280">
        <w:rPr>
          <w:rFonts w:eastAsia="Times New Roman" w:cstheme="minorHAnsi"/>
          <w:lang w:val="en-US"/>
        </w:rPr>
        <w:t xml:space="preserve"> KPI Pusat, Januari 2021</w:t>
      </w:r>
      <w:r w:rsidR="00660280">
        <w:rPr>
          <w:rFonts w:eastAsia="Times New Roman" w:cstheme="minorHAnsi"/>
          <w:lang w:val="en-US"/>
        </w:rPr>
        <w:t>.</w:t>
      </w:r>
    </w:p>
    <w:p w14:paraId="3FEECB94" w14:textId="77777777" w:rsidR="00B42627" w:rsidRDefault="00B42627" w:rsidP="007B20B4">
      <w:pPr>
        <w:spacing w:after="120"/>
        <w:ind w:firstLine="567"/>
        <w:jc w:val="both"/>
        <w:rPr>
          <w:rFonts w:asciiTheme="majorHAnsi" w:hAnsiTheme="majorHAnsi" w:cs="Times New Roman"/>
          <w:sz w:val="24"/>
          <w:szCs w:val="24"/>
        </w:rPr>
      </w:pPr>
    </w:p>
    <w:p w14:paraId="04EA3226" w14:textId="77777777" w:rsidR="00183633" w:rsidRDefault="00591EB6" w:rsidP="007B20B4">
      <w:pPr>
        <w:spacing w:after="120"/>
        <w:ind w:firstLine="567"/>
        <w:jc w:val="both"/>
        <w:rPr>
          <w:rFonts w:asciiTheme="majorHAnsi" w:hAnsiTheme="majorHAnsi" w:cs="Times New Roman"/>
          <w:color w:val="000000"/>
          <w:sz w:val="24"/>
          <w:szCs w:val="24"/>
          <w:lang w:val="en-US"/>
        </w:rPr>
      </w:pPr>
      <w:r w:rsidRPr="006128BA">
        <w:rPr>
          <w:rFonts w:asciiTheme="majorHAnsi" w:hAnsiTheme="majorHAnsi" w:cs="Times New Roman"/>
          <w:sz w:val="24"/>
          <w:szCs w:val="24"/>
        </w:rPr>
        <w:t>Undang-undang Penyiaran No</w:t>
      </w:r>
      <w:r w:rsidR="006A61EB">
        <w:rPr>
          <w:rFonts w:asciiTheme="majorHAnsi" w:hAnsiTheme="majorHAnsi" w:cs="Times New Roman"/>
          <w:sz w:val="24"/>
          <w:szCs w:val="24"/>
          <w:lang w:val="en-US"/>
        </w:rPr>
        <w:t>.</w:t>
      </w:r>
      <w:r w:rsidRPr="006128BA">
        <w:rPr>
          <w:rFonts w:asciiTheme="majorHAnsi" w:hAnsiTheme="majorHAnsi" w:cs="Times New Roman"/>
          <w:sz w:val="24"/>
          <w:szCs w:val="24"/>
        </w:rPr>
        <w:t xml:space="preserve"> 32 Tahun 2012 </w:t>
      </w:r>
      <w:r w:rsidR="00F46355" w:rsidRPr="006128BA">
        <w:rPr>
          <w:rFonts w:asciiTheme="majorHAnsi" w:hAnsiTheme="majorHAnsi" w:cs="Times New Roman"/>
          <w:sz w:val="24"/>
          <w:szCs w:val="24"/>
        </w:rPr>
        <w:t xml:space="preserve">BAB III </w:t>
      </w:r>
      <w:r w:rsidR="000D0329">
        <w:rPr>
          <w:rFonts w:asciiTheme="majorHAnsi" w:hAnsiTheme="majorHAnsi" w:cs="Times New Roman"/>
          <w:sz w:val="24"/>
          <w:szCs w:val="24"/>
          <w:lang w:val="en-US"/>
        </w:rPr>
        <w:t xml:space="preserve">tentang </w:t>
      </w:r>
      <w:r w:rsidR="00F46355" w:rsidRPr="006128BA">
        <w:rPr>
          <w:rFonts w:asciiTheme="majorHAnsi" w:hAnsiTheme="majorHAnsi" w:cs="Times New Roman"/>
          <w:sz w:val="24"/>
          <w:szCs w:val="24"/>
        </w:rPr>
        <w:t xml:space="preserve">Penyelenggaraan Penyiaran, Pasal 8, ayat 3 </w:t>
      </w:r>
      <w:r w:rsidR="000D0329">
        <w:rPr>
          <w:rFonts w:asciiTheme="majorHAnsi" w:hAnsiTheme="majorHAnsi" w:cs="Times New Roman"/>
          <w:sz w:val="24"/>
          <w:szCs w:val="24"/>
          <w:lang w:val="en-US"/>
        </w:rPr>
        <w:t>dijelaskan bahwa</w:t>
      </w:r>
      <w:r w:rsidR="000D0329" w:rsidRPr="006128BA">
        <w:rPr>
          <w:rFonts w:asciiTheme="majorHAnsi" w:hAnsiTheme="majorHAnsi" w:cs="Times New Roman"/>
          <w:sz w:val="24"/>
          <w:szCs w:val="24"/>
        </w:rPr>
        <w:t xml:space="preserve"> </w:t>
      </w:r>
      <w:r w:rsidR="00F46355" w:rsidRPr="006128BA">
        <w:rPr>
          <w:rFonts w:asciiTheme="majorHAnsi" w:hAnsiTheme="majorHAnsi" w:cs="Times New Roman"/>
          <w:sz w:val="24"/>
          <w:szCs w:val="24"/>
        </w:rPr>
        <w:t xml:space="preserve">KPI mempunyai tugas dan kewajiban, </w:t>
      </w:r>
      <w:r w:rsidR="00BA2552">
        <w:rPr>
          <w:rFonts w:asciiTheme="majorHAnsi" w:hAnsiTheme="majorHAnsi" w:cs="Times New Roman"/>
          <w:sz w:val="24"/>
          <w:szCs w:val="24"/>
          <w:lang w:val="en-US"/>
        </w:rPr>
        <w:t xml:space="preserve">untuk </w:t>
      </w:r>
      <w:r w:rsidR="00F46355" w:rsidRPr="006128BA">
        <w:rPr>
          <w:rFonts w:asciiTheme="majorHAnsi" w:hAnsiTheme="majorHAnsi" w:cs="Times New Roman"/>
          <w:color w:val="000000"/>
          <w:sz w:val="24"/>
          <w:szCs w:val="24"/>
        </w:rPr>
        <w:t>menjamin masyarakat memperoleh informasi yang layak dan benar sesuai dengan hak asasi manusia.</w:t>
      </w:r>
      <w:r w:rsidR="00E07A23" w:rsidRPr="006128BA">
        <w:rPr>
          <w:rFonts w:asciiTheme="majorHAnsi" w:hAnsiTheme="majorHAnsi" w:cs="Times New Roman"/>
          <w:color w:val="000000"/>
          <w:sz w:val="24"/>
          <w:szCs w:val="24"/>
        </w:rPr>
        <w:t xml:space="preserve"> </w:t>
      </w:r>
    </w:p>
    <w:p w14:paraId="121BF5A2" w14:textId="3C1D1476" w:rsidR="00BA2552" w:rsidRDefault="00BA2552" w:rsidP="007B20B4">
      <w:pPr>
        <w:spacing w:after="120"/>
        <w:ind w:firstLine="567"/>
        <w:jc w:val="both"/>
        <w:rPr>
          <w:rFonts w:asciiTheme="majorHAnsi" w:hAnsiTheme="majorHAnsi" w:cs="Times New Roman"/>
          <w:color w:val="000000" w:themeColor="text1"/>
          <w:sz w:val="24"/>
          <w:szCs w:val="24"/>
          <w:lang w:val="en-US"/>
        </w:rPr>
      </w:pPr>
      <w:r>
        <w:rPr>
          <w:rFonts w:asciiTheme="majorHAnsi" w:hAnsiTheme="majorHAnsi" w:cs="Times New Roman"/>
          <w:color w:val="000000"/>
          <w:sz w:val="24"/>
          <w:szCs w:val="24"/>
          <w:lang w:val="en-US"/>
        </w:rPr>
        <w:t xml:space="preserve">Pasal </w:t>
      </w:r>
      <w:r w:rsidR="00183633">
        <w:rPr>
          <w:rFonts w:asciiTheme="majorHAnsi" w:hAnsiTheme="majorHAnsi" w:cs="Times New Roman"/>
          <w:color w:val="000000"/>
          <w:sz w:val="24"/>
          <w:szCs w:val="24"/>
          <w:lang w:val="en-US"/>
        </w:rPr>
        <w:t>di atas</w:t>
      </w:r>
      <w:r>
        <w:rPr>
          <w:rFonts w:asciiTheme="majorHAnsi" w:hAnsiTheme="majorHAnsi" w:cs="Times New Roman"/>
          <w:color w:val="000000"/>
          <w:sz w:val="24"/>
          <w:szCs w:val="24"/>
          <w:lang w:val="en-US"/>
        </w:rPr>
        <w:t xml:space="preserve"> dijadikan </w:t>
      </w:r>
      <w:r w:rsidR="00183633">
        <w:rPr>
          <w:rFonts w:asciiTheme="majorHAnsi" w:hAnsiTheme="majorHAnsi" w:cs="Times New Roman"/>
          <w:color w:val="000000"/>
          <w:sz w:val="24"/>
          <w:szCs w:val="24"/>
          <w:lang w:val="en-US"/>
        </w:rPr>
        <w:t xml:space="preserve">sebagai </w:t>
      </w:r>
      <w:r>
        <w:rPr>
          <w:rFonts w:asciiTheme="majorHAnsi" w:hAnsiTheme="majorHAnsi" w:cs="Times New Roman"/>
          <w:color w:val="000000"/>
          <w:sz w:val="24"/>
          <w:szCs w:val="24"/>
          <w:lang w:val="en-US"/>
        </w:rPr>
        <w:t>landasan oleh KPI dan menurunkan dalam bentuk p</w:t>
      </w:r>
      <w:r w:rsidR="00E07A23" w:rsidRPr="006128BA">
        <w:rPr>
          <w:rFonts w:asciiTheme="majorHAnsi" w:hAnsiTheme="majorHAnsi" w:cs="Times New Roman"/>
          <w:color w:val="000000"/>
          <w:sz w:val="24"/>
          <w:szCs w:val="24"/>
        </w:rPr>
        <w:t xml:space="preserve">eraturan </w:t>
      </w:r>
      <w:r w:rsidR="00183633">
        <w:rPr>
          <w:rFonts w:asciiTheme="majorHAnsi" w:hAnsiTheme="majorHAnsi" w:cs="Times New Roman"/>
          <w:color w:val="000000"/>
          <w:sz w:val="24"/>
          <w:szCs w:val="24"/>
          <w:lang w:val="en-US"/>
        </w:rPr>
        <w:t xml:space="preserve">KPI Pusat </w:t>
      </w:r>
      <w:r w:rsidR="00E07A23" w:rsidRPr="006128BA">
        <w:rPr>
          <w:rFonts w:asciiTheme="majorHAnsi" w:hAnsiTheme="majorHAnsi" w:cs="Times New Roman"/>
          <w:color w:val="000000"/>
          <w:sz w:val="24"/>
          <w:szCs w:val="24"/>
        </w:rPr>
        <w:t>No</w:t>
      </w:r>
      <w:r>
        <w:rPr>
          <w:rFonts w:asciiTheme="majorHAnsi" w:hAnsiTheme="majorHAnsi" w:cs="Times New Roman"/>
          <w:color w:val="000000"/>
          <w:sz w:val="24"/>
          <w:szCs w:val="24"/>
          <w:lang w:val="en-US"/>
        </w:rPr>
        <w:t>.</w:t>
      </w:r>
      <w:r w:rsidR="00E07A23" w:rsidRPr="006128BA">
        <w:rPr>
          <w:rFonts w:asciiTheme="majorHAnsi" w:hAnsiTheme="majorHAnsi" w:cs="Times New Roman"/>
          <w:color w:val="000000"/>
          <w:sz w:val="24"/>
          <w:szCs w:val="24"/>
        </w:rPr>
        <w:t xml:space="preserve"> 01/P/KPI/03/2012 tentang </w:t>
      </w:r>
      <w:r>
        <w:rPr>
          <w:rFonts w:asciiTheme="majorHAnsi" w:hAnsiTheme="majorHAnsi" w:cs="Times New Roman"/>
          <w:color w:val="000000"/>
          <w:sz w:val="24"/>
          <w:szCs w:val="24"/>
        </w:rPr>
        <w:t xml:space="preserve">Pedoman Perilaku Penyiaran (P3), </w:t>
      </w:r>
      <w:r w:rsidR="00E07A23" w:rsidRPr="006128BA">
        <w:rPr>
          <w:rFonts w:asciiTheme="majorHAnsi" w:hAnsiTheme="majorHAnsi" w:cs="Times New Roman"/>
          <w:color w:val="000000"/>
          <w:sz w:val="24"/>
          <w:szCs w:val="24"/>
        </w:rPr>
        <w:t xml:space="preserve">bahwa </w:t>
      </w:r>
      <w:r w:rsidR="00E07A23" w:rsidRPr="006128BA">
        <w:rPr>
          <w:rFonts w:asciiTheme="majorHAnsi" w:hAnsiTheme="majorHAnsi" w:cs="Times New Roman"/>
          <w:color w:val="000000" w:themeColor="text1"/>
          <w:sz w:val="24"/>
          <w:szCs w:val="24"/>
        </w:rPr>
        <w:t>dengan keberadaan lembaga-lembaga penyiaran di Indonesia, harus disusun pedoman yang mampu mendorong lembaga penyiaran untuk memperkukuh integrasi nasional, terbinanya watak dan jati diri bangsa yang beriman dan bertakwa, mencerdaskan kehidupan bangsa, memajukan kesejahteraan umum, dalam rangka membangun masyarakat yang mandiri, demokratis, adil, dan sejahtera.</w:t>
      </w:r>
      <w:r>
        <w:rPr>
          <w:rFonts w:asciiTheme="majorHAnsi" w:hAnsiTheme="majorHAnsi" w:cs="Times New Roman"/>
          <w:color w:val="000000" w:themeColor="text1"/>
          <w:sz w:val="24"/>
          <w:szCs w:val="24"/>
          <w:lang w:val="en-US"/>
        </w:rPr>
        <w:t xml:space="preserve"> </w:t>
      </w:r>
    </w:p>
    <w:p w14:paraId="1E95DA08" w14:textId="77777777" w:rsidR="00FC1C03" w:rsidRDefault="00BA2552" w:rsidP="007B20B4">
      <w:pPr>
        <w:spacing w:after="120"/>
        <w:ind w:firstLine="567"/>
        <w:jc w:val="both"/>
        <w:rPr>
          <w:rFonts w:asciiTheme="majorHAnsi" w:hAnsiTheme="majorHAnsi" w:cs="Times New Roman"/>
          <w:color w:val="000000" w:themeColor="text1"/>
          <w:sz w:val="24"/>
          <w:szCs w:val="24"/>
          <w:lang w:val="en-US"/>
        </w:rPr>
      </w:pPr>
      <w:proofErr w:type="gramStart"/>
      <w:r>
        <w:rPr>
          <w:rFonts w:asciiTheme="majorHAnsi" w:hAnsiTheme="majorHAnsi" w:cs="Times New Roman"/>
          <w:color w:val="000000" w:themeColor="text1"/>
          <w:sz w:val="24"/>
          <w:szCs w:val="24"/>
          <w:lang w:val="en-US"/>
        </w:rPr>
        <w:t>Tidak hanya itu, KPI juga m</w:t>
      </w:r>
      <w:r w:rsidR="006A61EB">
        <w:rPr>
          <w:rFonts w:asciiTheme="majorHAnsi" w:hAnsiTheme="majorHAnsi" w:cs="Times New Roman"/>
          <w:color w:val="000000" w:themeColor="text1"/>
          <w:sz w:val="24"/>
          <w:szCs w:val="24"/>
          <w:lang w:val="en-US"/>
        </w:rPr>
        <w:t>e</w:t>
      </w:r>
      <w:r>
        <w:rPr>
          <w:rFonts w:asciiTheme="majorHAnsi" w:hAnsiTheme="majorHAnsi" w:cs="Times New Roman"/>
          <w:color w:val="000000" w:themeColor="text1"/>
          <w:sz w:val="24"/>
          <w:szCs w:val="24"/>
          <w:lang w:val="en-US"/>
        </w:rPr>
        <w:t xml:space="preserve">mbuat aturan berikutnya, </w:t>
      </w:r>
      <w:r w:rsidR="00E23090" w:rsidRPr="006128BA">
        <w:rPr>
          <w:rFonts w:asciiTheme="majorHAnsi" w:hAnsiTheme="majorHAnsi" w:cs="Times New Roman"/>
          <w:color w:val="000000"/>
          <w:sz w:val="24"/>
          <w:szCs w:val="24"/>
        </w:rPr>
        <w:t>No</w:t>
      </w:r>
      <w:r>
        <w:rPr>
          <w:rFonts w:asciiTheme="majorHAnsi" w:hAnsiTheme="majorHAnsi" w:cs="Times New Roman"/>
          <w:color w:val="000000"/>
          <w:sz w:val="24"/>
          <w:szCs w:val="24"/>
          <w:lang w:val="en-US"/>
        </w:rPr>
        <w:t>.</w:t>
      </w:r>
      <w:r w:rsidR="006A61EB">
        <w:rPr>
          <w:rFonts w:asciiTheme="majorHAnsi" w:hAnsiTheme="majorHAnsi" w:cs="Times New Roman"/>
          <w:color w:val="000000"/>
          <w:sz w:val="24"/>
          <w:szCs w:val="24"/>
        </w:rPr>
        <w:t xml:space="preserve"> </w:t>
      </w:r>
      <w:r w:rsidR="00E23090" w:rsidRPr="006128BA">
        <w:rPr>
          <w:rFonts w:asciiTheme="majorHAnsi" w:hAnsiTheme="majorHAnsi" w:cs="Times New Roman"/>
          <w:color w:val="000000"/>
          <w:sz w:val="24"/>
          <w:szCs w:val="24"/>
        </w:rPr>
        <w:t xml:space="preserve">02/P/KPI/03/2012 tentang Standar Program Siaran (SPS), </w:t>
      </w:r>
      <w:r w:rsidR="00E23090" w:rsidRPr="006128BA">
        <w:rPr>
          <w:rFonts w:asciiTheme="majorHAnsi" w:hAnsiTheme="majorHAnsi" w:cs="Times New Roman"/>
          <w:color w:val="000000" w:themeColor="text1"/>
          <w:sz w:val="24"/>
          <w:szCs w:val="24"/>
        </w:rPr>
        <w:t>yang berbunyi Standar Program Siaran adalah penjabaran teknis Pedoman Perilaku Penyiaran yang berisi tentang batasan-batasan yang boleh dan tidak boleh ditayangkan pada suatu program siaran.</w:t>
      </w:r>
      <w:proofErr w:type="gramEnd"/>
      <w:r w:rsidR="00E23090" w:rsidRPr="006128BA">
        <w:rPr>
          <w:rFonts w:asciiTheme="majorHAnsi" w:hAnsiTheme="majorHAnsi" w:cs="Times New Roman"/>
          <w:color w:val="000000" w:themeColor="text1"/>
          <w:sz w:val="24"/>
          <w:szCs w:val="24"/>
        </w:rPr>
        <w:t xml:space="preserve"> </w:t>
      </w:r>
    </w:p>
    <w:p w14:paraId="4D0B4092" w14:textId="77777777" w:rsidR="00FC1C03" w:rsidRDefault="00BA2552" w:rsidP="007B20B4">
      <w:pPr>
        <w:spacing w:after="120"/>
        <w:ind w:firstLine="567"/>
        <w:jc w:val="both"/>
        <w:rPr>
          <w:rFonts w:asciiTheme="majorHAnsi" w:hAnsiTheme="majorHAnsi" w:cs="Times New Roman"/>
          <w:color w:val="000000" w:themeColor="text1"/>
          <w:sz w:val="24"/>
          <w:szCs w:val="24"/>
          <w:lang w:val="en-US"/>
        </w:rPr>
      </w:pPr>
      <w:r>
        <w:rPr>
          <w:rFonts w:asciiTheme="majorHAnsi" w:hAnsiTheme="majorHAnsi" w:cs="Times New Roman"/>
          <w:color w:val="000000" w:themeColor="text1"/>
          <w:sz w:val="24"/>
          <w:szCs w:val="24"/>
          <w:lang w:val="en-US"/>
        </w:rPr>
        <w:t xml:space="preserve">Diatur pula mengenai </w:t>
      </w:r>
      <w:r w:rsidR="008F66B3" w:rsidRPr="006128BA">
        <w:rPr>
          <w:rFonts w:asciiTheme="majorHAnsi" w:hAnsiTheme="majorHAnsi" w:cs="Times New Roman"/>
          <w:color w:val="000000" w:themeColor="text1"/>
          <w:sz w:val="24"/>
          <w:szCs w:val="24"/>
        </w:rPr>
        <w:t xml:space="preserve">Program Siaran Jurnalistik, </w:t>
      </w:r>
      <w:r w:rsidR="008F66B3" w:rsidRPr="006128BA">
        <w:rPr>
          <w:rFonts w:asciiTheme="majorHAnsi" w:hAnsiTheme="majorHAnsi" w:cs="Times New Roman"/>
          <w:bCs/>
          <w:color w:val="000000" w:themeColor="text1"/>
          <w:sz w:val="24"/>
          <w:szCs w:val="24"/>
        </w:rPr>
        <w:t>Prinsip-Prinsip Jurnalistik,</w:t>
      </w:r>
      <w:r w:rsidR="008F66B3" w:rsidRPr="006128BA">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lang w:val="en-US"/>
        </w:rPr>
        <w:t>dimana p</w:t>
      </w:r>
      <w:r w:rsidR="008F66B3" w:rsidRPr="006128BA">
        <w:rPr>
          <w:rFonts w:asciiTheme="majorHAnsi" w:hAnsiTheme="majorHAnsi" w:cs="Times New Roman"/>
          <w:color w:val="000000" w:themeColor="text1"/>
          <w:sz w:val="24"/>
          <w:szCs w:val="24"/>
        </w:rPr>
        <w:t>rogram siaran jurnalistik wajib memperhatikan prinsip-prinsip jurnalistik akurat, adil, berimbang, tidak berpihak, tidak beritikad buruk, tidak menghasut dan menyesatkan, tidak mencampuradukkan fakta dan opini pribadi, tidak menonjolkan unsur kekerasan, dan tidak mempertentangkan suku, agama, ras, dan antar</w:t>
      </w:r>
      <w:r w:rsidR="006A61EB">
        <w:rPr>
          <w:rFonts w:asciiTheme="majorHAnsi" w:hAnsiTheme="majorHAnsi" w:cs="Times New Roman"/>
          <w:color w:val="000000" w:themeColor="text1"/>
          <w:sz w:val="24"/>
          <w:szCs w:val="24"/>
          <w:lang w:val="en-US"/>
        </w:rPr>
        <w:t xml:space="preserve"> </w:t>
      </w:r>
      <w:r w:rsidR="008F66B3" w:rsidRPr="006128BA">
        <w:rPr>
          <w:rFonts w:asciiTheme="majorHAnsi" w:hAnsiTheme="majorHAnsi" w:cs="Times New Roman"/>
          <w:color w:val="000000" w:themeColor="text1"/>
          <w:sz w:val="24"/>
          <w:szCs w:val="24"/>
        </w:rPr>
        <w:t>golongan.</w:t>
      </w:r>
      <w:r>
        <w:rPr>
          <w:rFonts w:asciiTheme="majorHAnsi" w:hAnsiTheme="majorHAnsi" w:cs="Times New Roman"/>
          <w:color w:val="000000" w:themeColor="text1"/>
          <w:sz w:val="24"/>
          <w:szCs w:val="24"/>
          <w:lang w:val="en-US"/>
        </w:rPr>
        <w:t xml:space="preserve"> </w:t>
      </w:r>
    </w:p>
    <w:p w14:paraId="55AAF46F" w14:textId="43B90D03" w:rsidR="004F4CBD" w:rsidRPr="006128BA" w:rsidRDefault="008F66B3" w:rsidP="007B20B4">
      <w:pPr>
        <w:spacing w:after="120"/>
        <w:ind w:firstLine="567"/>
        <w:jc w:val="both"/>
        <w:rPr>
          <w:rFonts w:asciiTheme="majorHAnsi" w:hAnsiTheme="majorHAnsi" w:cs="Times New Roman"/>
          <w:color w:val="000000" w:themeColor="text1"/>
          <w:sz w:val="24"/>
          <w:szCs w:val="24"/>
        </w:rPr>
      </w:pPr>
      <w:r w:rsidRPr="006128BA">
        <w:rPr>
          <w:rFonts w:asciiTheme="majorHAnsi" w:hAnsiTheme="majorHAnsi" w:cs="Times New Roman"/>
          <w:sz w:val="24"/>
          <w:szCs w:val="24"/>
        </w:rPr>
        <w:t xml:space="preserve">Tegasnya, </w:t>
      </w:r>
      <w:r w:rsidR="00BA2552">
        <w:rPr>
          <w:rFonts w:asciiTheme="majorHAnsi" w:hAnsiTheme="majorHAnsi" w:cs="Times New Roman"/>
          <w:sz w:val="24"/>
          <w:szCs w:val="24"/>
          <w:lang w:val="en-US"/>
        </w:rPr>
        <w:t xml:space="preserve">dalam peraturan itu </w:t>
      </w:r>
      <w:r w:rsidR="00BA2552">
        <w:rPr>
          <w:rFonts w:asciiTheme="majorHAnsi" w:hAnsiTheme="majorHAnsi" w:cs="Times New Roman"/>
          <w:sz w:val="24"/>
          <w:szCs w:val="24"/>
        </w:rPr>
        <w:t>K</w:t>
      </w:r>
      <w:r w:rsidR="00BA2552">
        <w:rPr>
          <w:rFonts w:asciiTheme="majorHAnsi" w:hAnsiTheme="majorHAnsi" w:cs="Times New Roman"/>
          <w:sz w:val="24"/>
          <w:szCs w:val="24"/>
          <w:lang w:val="en-US"/>
        </w:rPr>
        <w:t xml:space="preserve">PI menjadi </w:t>
      </w:r>
      <w:r w:rsidR="001D5EFD" w:rsidRPr="006128BA">
        <w:rPr>
          <w:rFonts w:asciiTheme="majorHAnsi" w:hAnsiTheme="majorHAnsi" w:cs="Times New Roman"/>
          <w:sz w:val="24"/>
          <w:szCs w:val="24"/>
        </w:rPr>
        <w:t xml:space="preserve">sebuah </w:t>
      </w:r>
      <w:r w:rsidR="001D5EFD" w:rsidRPr="006128BA">
        <w:rPr>
          <w:rFonts w:asciiTheme="majorHAnsi" w:hAnsiTheme="majorHAnsi" w:cs="Times New Roman"/>
          <w:i/>
          <w:sz w:val="24"/>
          <w:szCs w:val="24"/>
        </w:rPr>
        <w:t>stakeholder</w:t>
      </w:r>
      <w:r w:rsidR="001D5EFD" w:rsidRPr="006128BA">
        <w:rPr>
          <w:rFonts w:asciiTheme="majorHAnsi" w:hAnsiTheme="majorHAnsi" w:cs="Times New Roman"/>
          <w:sz w:val="24"/>
          <w:szCs w:val="24"/>
        </w:rPr>
        <w:t xml:space="preserve"> dibidang penyiaran</w:t>
      </w:r>
      <w:r w:rsidR="00BA2552">
        <w:rPr>
          <w:rFonts w:asciiTheme="majorHAnsi" w:hAnsiTheme="majorHAnsi" w:cs="Times New Roman"/>
          <w:sz w:val="24"/>
          <w:szCs w:val="24"/>
          <w:lang w:val="en-US"/>
        </w:rPr>
        <w:t>,</w:t>
      </w:r>
      <w:r w:rsidR="001D5EFD" w:rsidRPr="006128BA">
        <w:rPr>
          <w:rFonts w:asciiTheme="majorHAnsi" w:hAnsiTheme="majorHAnsi" w:cs="Times New Roman"/>
          <w:sz w:val="24"/>
          <w:szCs w:val="24"/>
        </w:rPr>
        <w:t xml:space="preserve"> </w:t>
      </w:r>
      <w:r w:rsidR="00BA2552">
        <w:rPr>
          <w:rFonts w:asciiTheme="majorHAnsi" w:hAnsiTheme="majorHAnsi" w:cs="Times New Roman"/>
          <w:sz w:val="24"/>
          <w:szCs w:val="24"/>
          <w:lang w:val="en-US"/>
        </w:rPr>
        <w:t>memiliki</w:t>
      </w:r>
      <w:r w:rsidR="005E5B3B" w:rsidRPr="006128BA">
        <w:rPr>
          <w:rFonts w:asciiTheme="majorHAnsi" w:hAnsiTheme="majorHAnsi" w:cs="Times New Roman"/>
          <w:sz w:val="24"/>
          <w:szCs w:val="24"/>
        </w:rPr>
        <w:t xml:space="preserve"> tanggungjawab </w:t>
      </w:r>
      <w:r w:rsidR="00671723" w:rsidRPr="006128BA">
        <w:rPr>
          <w:rFonts w:asciiTheme="majorHAnsi" w:hAnsiTheme="majorHAnsi" w:cs="Times New Roman"/>
          <w:sz w:val="24"/>
          <w:szCs w:val="24"/>
        </w:rPr>
        <w:t>(</w:t>
      </w:r>
      <w:r w:rsidR="00671723" w:rsidRPr="006128BA">
        <w:rPr>
          <w:rFonts w:asciiTheme="majorHAnsi" w:hAnsiTheme="majorHAnsi" w:cs="Times New Roman"/>
          <w:i/>
          <w:sz w:val="24"/>
          <w:szCs w:val="24"/>
        </w:rPr>
        <w:t>moral obligation</w:t>
      </w:r>
      <w:r w:rsidR="00671723" w:rsidRPr="006128BA">
        <w:rPr>
          <w:rFonts w:asciiTheme="majorHAnsi" w:hAnsiTheme="majorHAnsi" w:cs="Times New Roman"/>
          <w:sz w:val="24"/>
          <w:szCs w:val="24"/>
        </w:rPr>
        <w:t xml:space="preserve">) </w:t>
      </w:r>
      <w:r w:rsidR="001D5EFD" w:rsidRPr="006128BA">
        <w:rPr>
          <w:rFonts w:asciiTheme="majorHAnsi" w:hAnsiTheme="majorHAnsi" w:cs="Times New Roman"/>
          <w:sz w:val="24"/>
          <w:szCs w:val="24"/>
        </w:rPr>
        <w:t xml:space="preserve">untuk </w:t>
      </w:r>
      <w:r w:rsidR="005E5B3B" w:rsidRPr="006128BA">
        <w:rPr>
          <w:rFonts w:asciiTheme="majorHAnsi" w:hAnsiTheme="majorHAnsi" w:cs="Times New Roman"/>
          <w:sz w:val="24"/>
          <w:szCs w:val="24"/>
        </w:rPr>
        <w:t xml:space="preserve">mewujudkan </w:t>
      </w:r>
      <w:r w:rsidR="00BA2552">
        <w:rPr>
          <w:rFonts w:asciiTheme="majorHAnsi" w:hAnsiTheme="majorHAnsi" w:cs="Times New Roman"/>
          <w:sz w:val="24"/>
          <w:szCs w:val="24"/>
        </w:rPr>
        <w:t xml:space="preserve">penyiaran yang seiring sejalan </w:t>
      </w:r>
      <w:r w:rsidR="003014A1" w:rsidRPr="006128BA">
        <w:rPr>
          <w:rFonts w:asciiTheme="majorHAnsi" w:hAnsiTheme="majorHAnsi" w:cs="Times New Roman"/>
          <w:sz w:val="24"/>
          <w:szCs w:val="24"/>
        </w:rPr>
        <w:t xml:space="preserve">dengan </w:t>
      </w:r>
      <w:r w:rsidR="00BA2552">
        <w:rPr>
          <w:rFonts w:asciiTheme="majorHAnsi" w:hAnsiTheme="majorHAnsi" w:cs="Times New Roman"/>
          <w:sz w:val="24"/>
          <w:szCs w:val="24"/>
          <w:lang w:val="en-US"/>
        </w:rPr>
        <w:t>mengelola berbagai risiko</w:t>
      </w:r>
      <w:r w:rsidR="003014A1" w:rsidRPr="006128BA">
        <w:rPr>
          <w:rFonts w:asciiTheme="majorHAnsi" w:hAnsiTheme="majorHAnsi" w:cs="Times New Roman"/>
          <w:sz w:val="24"/>
          <w:szCs w:val="24"/>
        </w:rPr>
        <w:t xml:space="preserve"> </w:t>
      </w:r>
      <w:r w:rsidR="00BA2552">
        <w:rPr>
          <w:rFonts w:asciiTheme="majorHAnsi" w:hAnsiTheme="majorHAnsi" w:cs="Times New Roman"/>
          <w:sz w:val="24"/>
          <w:szCs w:val="24"/>
          <w:lang w:val="en-US"/>
        </w:rPr>
        <w:t>p</w:t>
      </w:r>
      <w:r w:rsidR="003014A1" w:rsidRPr="006128BA">
        <w:rPr>
          <w:rFonts w:asciiTheme="majorHAnsi" w:hAnsiTheme="majorHAnsi" w:cs="Times New Roman"/>
          <w:sz w:val="24"/>
          <w:szCs w:val="24"/>
        </w:rPr>
        <w:t>enyiaran.</w:t>
      </w:r>
      <w:r w:rsidR="00BA2552">
        <w:rPr>
          <w:rFonts w:asciiTheme="majorHAnsi" w:hAnsiTheme="majorHAnsi" w:cs="Times New Roman"/>
          <w:sz w:val="24"/>
          <w:szCs w:val="24"/>
          <w:lang w:val="en-US"/>
        </w:rPr>
        <w:t xml:space="preserve"> </w:t>
      </w:r>
      <w:r w:rsidR="004F4CBD" w:rsidRPr="006128BA">
        <w:rPr>
          <w:rFonts w:asciiTheme="majorHAnsi" w:hAnsiTheme="majorHAnsi" w:cs="Times New Roman"/>
          <w:sz w:val="24"/>
          <w:szCs w:val="24"/>
        </w:rPr>
        <w:t xml:space="preserve">Kajian ini diawali dengan pemaparan teori yang </w:t>
      </w:r>
      <w:r w:rsidR="00BA2552">
        <w:rPr>
          <w:rFonts w:asciiTheme="majorHAnsi" w:hAnsiTheme="majorHAnsi" w:cs="Times New Roman"/>
          <w:sz w:val="24"/>
          <w:szCs w:val="24"/>
          <w:lang w:val="en-US"/>
        </w:rPr>
        <w:t>ber</w:t>
      </w:r>
      <w:r w:rsidR="004F4CBD" w:rsidRPr="006128BA">
        <w:rPr>
          <w:rFonts w:asciiTheme="majorHAnsi" w:hAnsiTheme="majorHAnsi" w:cs="Times New Roman"/>
          <w:color w:val="000000" w:themeColor="text1"/>
          <w:sz w:val="24"/>
          <w:szCs w:val="24"/>
        </w:rPr>
        <w:t xml:space="preserve">kaitan dengan penyiaran, </w:t>
      </w:r>
      <w:r w:rsidR="00BA2552">
        <w:rPr>
          <w:rFonts w:asciiTheme="majorHAnsi" w:hAnsiTheme="majorHAnsi" w:cs="Times New Roman"/>
          <w:color w:val="000000" w:themeColor="text1"/>
          <w:sz w:val="24"/>
          <w:szCs w:val="24"/>
          <w:lang w:val="en-US"/>
        </w:rPr>
        <w:t xml:space="preserve">pengelolaan </w:t>
      </w:r>
      <w:r w:rsidR="001D5EFD" w:rsidRPr="006128BA">
        <w:rPr>
          <w:rFonts w:asciiTheme="majorHAnsi" w:hAnsiTheme="majorHAnsi" w:cs="Times New Roman"/>
          <w:color w:val="000000" w:themeColor="text1"/>
          <w:sz w:val="24"/>
          <w:szCs w:val="24"/>
        </w:rPr>
        <w:t>risi</w:t>
      </w:r>
      <w:r w:rsidR="00073055" w:rsidRPr="006128BA">
        <w:rPr>
          <w:rFonts w:asciiTheme="majorHAnsi" w:hAnsiTheme="majorHAnsi" w:cs="Times New Roman"/>
          <w:color w:val="000000" w:themeColor="text1"/>
          <w:sz w:val="24"/>
          <w:szCs w:val="24"/>
        </w:rPr>
        <w:t>ko</w:t>
      </w:r>
      <w:r w:rsidR="00BA2552">
        <w:rPr>
          <w:rFonts w:asciiTheme="majorHAnsi" w:hAnsiTheme="majorHAnsi" w:cs="Times New Roman"/>
          <w:color w:val="000000" w:themeColor="text1"/>
          <w:sz w:val="24"/>
          <w:szCs w:val="24"/>
          <w:lang w:val="en-US"/>
        </w:rPr>
        <w:t xml:space="preserve"> dan analisis tentang</w:t>
      </w:r>
      <w:r w:rsidR="00073055" w:rsidRPr="006128BA">
        <w:rPr>
          <w:rFonts w:asciiTheme="majorHAnsi" w:hAnsiTheme="majorHAnsi" w:cs="Times New Roman"/>
          <w:color w:val="000000" w:themeColor="text1"/>
          <w:sz w:val="24"/>
          <w:szCs w:val="24"/>
        </w:rPr>
        <w:t xml:space="preserve"> manajemen </w:t>
      </w:r>
      <w:r w:rsidR="004F4CBD" w:rsidRPr="006128BA">
        <w:rPr>
          <w:rFonts w:asciiTheme="majorHAnsi" w:hAnsiTheme="majorHAnsi" w:cs="Times New Roman"/>
          <w:color w:val="000000" w:themeColor="text1"/>
          <w:sz w:val="24"/>
          <w:szCs w:val="24"/>
        </w:rPr>
        <w:t>risi</w:t>
      </w:r>
      <w:r w:rsidR="00073055" w:rsidRPr="006128BA">
        <w:rPr>
          <w:rFonts w:asciiTheme="majorHAnsi" w:hAnsiTheme="majorHAnsi" w:cs="Times New Roman"/>
          <w:color w:val="000000" w:themeColor="text1"/>
          <w:sz w:val="24"/>
          <w:szCs w:val="24"/>
        </w:rPr>
        <w:t>ko</w:t>
      </w:r>
      <w:r w:rsidR="004F4CBD" w:rsidRPr="006128BA">
        <w:rPr>
          <w:rFonts w:asciiTheme="majorHAnsi" w:hAnsiTheme="majorHAnsi" w:cs="Times New Roman"/>
          <w:color w:val="000000" w:themeColor="text1"/>
          <w:sz w:val="24"/>
          <w:szCs w:val="24"/>
        </w:rPr>
        <w:t xml:space="preserve"> media penyiaran.</w:t>
      </w:r>
    </w:p>
    <w:p w14:paraId="1BDAD788" w14:textId="77777777" w:rsidR="00603D65" w:rsidRDefault="00603D65" w:rsidP="006A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b/>
          <w:sz w:val="24"/>
          <w:szCs w:val="24"/>
        </w:rPr>
      </w:pPr>
    </w:p>
    <w:p w14:paraId="5AFED7E2" w14:textId="05052DCB" w:rsidR="006A61EB" w:rsidRPr="004462DC" w:rsidRDefault="006A61EB" w:rsidP="006A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b/>
          <w:sz w:val="24"/>
          <w:szCs w:val="24"/>
          <w:lang w:val="en-US"/>
        </w:rPr>
      </w:pPr>
      <w:r w:rsidRPr="00846237">
        <w:rPr>
          <w:rFonts w:ascii="Cambria" w:hAnsi="Cambria"/>
          <w:b/>
          <w:sz w:val="24"/>
          <w:szCs w:val="24"/>
        </w:rPr>
        <w:t xml:space="preserve">Research Question and </w:t>
      </w:r>
      <w:r w:rsidR="004462DC">
        <w:rPr>
          <w:rFonts w:ascii="Cambria" w:hAnsi="Cambria"/>
          <w:b/>
          <w:sz w:val="24"/>
          <w:szCs w:val="24"/>
          <w:lang w:val="en-US"/>
        </w:rPr>
        <w:t>Method</w:t>
      </w:r>
    </w:p>
    <w:p w14:paraId="000109E0" w14:textId="57F62629" w:rsidR="00A62639" w:rsidRPr="006127C4" w:rsidRDefault="00A62639" w:rsidP="00927370">
      <w:pPr>
        <w:spacing w:after="120"/>
        <w:ind w:firstLine="567"/>
        <w:jc w:val="both"/>
        <w:rPr>
          <w:rFonts w:ascii="Cambria" w:hAnsi="Cambria" w:cs="Times New Roman"/>
          <w:sz w:val="24"/>
          <w:szCs w:val="24"/>
          <w:lang w:val="en-US"/>
        </w:rPr>
      </w:pPr>
      <w:r w:rsidRPr="006127C4">
        <w:rPr>
          <w:rStyle w:val="jlqj4b"/>
          <w:rFonts w:ascii="Cambria" w:hAnsi="Cambria"/>
          <w:sz w:val="24"/>
          <w:szCs w:val="24"/>
        </w:rPr>
        <w:t xml:space="preserve">Pertanyaan penelitian </w:t>
      </w:r>
      <w:r w:rsidR="006127C4" w:rsidRPr="006127C4">
        <w:rPr>
          <w:rStyle w:val="jlqj4b"/>
          <w:rFonts w:ascii="Cambria" w:hAnsi="Cambria"/>
          <w:sz w:val="24"/>
          <w:szCs w:val="24"/>
          <w:lang w:val="en-US"/>
        </w:rPr>
        <w:t>diarahkan</w:t>
      </w:r>
      <w:r w:rsidRPr="006127C4">
        <w:rPr>
          <w:rStyle w:val="jlqj4b"/>
          <w:rFonts w:ascii="Cambria" w:hAnsi="Cambria"/>
          <w:sz w:val="24"/>
          <w:szCs w:val="24"/>
        </w:rPr>
        <w:t xml:space="preserve"> untuk mengetahui </w:t>
      </w:r>
      <w:r w:rsidR="006127C4" w:rsidRPr="006127C4">
        <w:rPr>
          <w:rStyle w:val="jlqj4b"/>
          <w:rFonts w:ascii="Cambria" w:hAnsi="Cambria"/>
          <w:sz w:val="24"/>
          <w:szCs w:val="24"/>
          <w:lang w:val="en-US"/>
        </w:rPr>
        <w:t xml:space="preserve">risiko yang terjadi pada institusi KPI dan </w:t>
      </w:r>
      <w:r w:rsidRPr="006127C4">
        <w:rPr>
          <w:rStyle w:val="jlqj4b"/>
          <w:rFonts w:ascii="Cambria" w:hAnsi="Cambria"/>
          <w:sz w:val="24"/>
          <w:szCs w:val="24"/>
        </w:rPr>
        <w:t xml:space="preserve">bagaimana </w:t>
      </w:r>
      <w:r w:rsidR="006127C4" w:rsidRPr="006127C4">
        <w:rPr>
          <w:rStyle w:val="jlqj4b"/>
          <w:rFonts w:ascii="Cambria" w:hAnsi="Cambria"/>
          <w:sz w:val="24"/>
          <w:szCs w:val="24"/>
          <w:lang w:val="en-US"/>
        </w:rPr>
        <w:t xml:space="preserve">mereka berusaha untuk meminimalisir risiko yang terjadi. </w:t>
      </w:r>
      <w:proofErr w:type="gramStart"/>
      <w:r w:rsidR="006127C4" w:rsidRPr="006127C4">
        <w:rPr>
          <w:rStyle w:val="jlqj4b"/>
          <w:rFonts w:ascii="Cambria" w:hAnsi="Cambria"/>
          <w:sz w:val="24"/>
          <w:szCs w:val="24"/>
          <w:lang w:val="en-US"/>
        </w:rPr>
        <w:t xml:space="preserve">Penelitian </w:t>
      </w:r>
      <w:r w:rsidRPr="006127C4">
        <w:rPr>
          <w:rStyle w:val="jlqj4b"/>
          <w:rFonts w:ascii="Cambria" w:hAnsi="Cambria"/>
          <w:sz w:val="24"/>
          <w:szCs w:val="24"/>
        </w:rPr>
        <w:t xml:space="preserve">menggunakan </w:t>
      </w:r>
      <w:r w:rsidR="006127C4" w:rsidRPr="006127C4">
        <w:rPr>
          <w:rStyle w:val="jlqj4b"/>
          <w:rFonts w:ascii="Cambria" w:hAnsi="Cambria"/>
          <w:sz w:val="24"/>
          <w:szCs w:val="24"/>
          <w:lang w:val="en-US"/>
        </w:rPr>
        <w:t>pendekatan kualitatif</w:t>
      </w:r>
      <w:r w:rsidR="006127C4">
        <w:rPr>
          <w:rStyle w:val="jlqj4b"/>
          <w:rFonts w:ascii="Cambria" w:hAnsi="Cambria"/>
          <w:sz w:val="24"/>
          <w:szCs w:val="24"/>
        </w:rPr>
        <w:t xml:space="preserve"> den</w:t>
      </w:r>
      <w:r w:rsidR="000B2BD5">
        <w:rPr>
          <w:rStyle w:val="jlqj4b"/>
          <w:rFonts w:ascii="Cambria" w:hAnsi="Cambria"/>
          <w:sz w:val="24"/>
          <w:szCs w:val="24"/>
        </w:rPr>
        <w:t xml:space="preserve">gan didukung data kepustakaan, </w:t>
      </w:r>
      <w:r w:rsidR="006127C4">
        <w:rPr>
          <w:rStyle w:val="jlqj4b"/>
          <w:rFonts w:ascii="Cambria" w:hAnsi="Cambria"/>
          <w:sz w:val="24"/>
          <w:szCs w:val="24"/>
        </w:rPr>
        <w:t xml:space="preserve">pengamatan </w:t>
      </w:r>
      <w:r w:rsidR="006127C4">
        <w:rPr>
          <w:rStyle w:val="jlqj4b"/>
          <w:rFonts w:ascii="Cambria" w:hAnsi="Cambria"/>
          <w:sz w:val="24"/>
          <w:szCs w:val="24"/>
          <w:lang w:val="en-US"/>
        </w:rPr>
        <w:t>terlibat (</w:t>
      </w:r>
      <w:r w:rsidR="006127C4" w:rsidRPr="006127C4">
        <w:rPr>
          <w:rStyle w:val="jlqj4b"/>
          <w:rFonts w:ascii="Cambria" w:hAnsi="Cambria"/>
          <w:i/>
          <w:sz w:val="24"/>
          <w:szCs w:val="24"/>
          <w:lang w:val="en-US"/>
        </w:rPr>
        <w:t>partisipan observation</w:t>
      </w:r>
      <w:r w:rsidR="006127C4">
        <w:rPr>
          <w:rStyle w:val="jlqj4b"/>
          <w:rFonts w:ascii="Cambria" w:hAnsi="Cambria"/>
          <w:sz w:val="24"/>
          <w:szCs w:val="24"/>
          <w:lang w:val="en-US"/>
        </w:rPr>
        <w:t xml:space="preserve">) </w:t>
      </w:r>
      <w:r w:rsidR="006127C4">
        <w:rPr>
          <w:rStyle w:val="jlqj4b"/>
          <w:rFonts w:ascii="Cambria" w:hAnsi="Cambria"/>
          <w:sz w:val="24"/>
          <w:szCs w:val="24"/>
        </w:rPr>
        <w:t xml:space="preserve">dan </w:t>
      </w:r>
      <w:r w:rsidR="006127C4" w:rsidRPr="006127C4">
        <w:rPr>
          <w:rStyle w:val="jlqj4b"/>
          <w:rFonts w:ascii="Cambria" w:hAnsi="Cambria"/>
          <w:i/>
          <w:sz w:val="24"/>
          <w:szCs w:val="24"/>
        </w:rPr>
        <w:t>indepth interview</w:t>
      </w:r>
      <w:r w:rsidR="006127C4">
        <w:rPr>
          <w:rStyle w:val="jlqj4b"/>
          <w:rFonts w:ascii="Cambria" w:hAnsi="Cambria"/>
          <w:sz w:val="24"/>
          <w:szCs w:val="24"/>
        </w:rPr>
        <w:t>.</w:t>
      </w:r>
      <w:proofErr w:type="gramEnd"/>
      <w:r w:rsidR="006127C4">
        <w:rPr>
          <w:rStyle w:val="jlqj4b"/>
          <w:rFonts w:ascii="Cambria" w:hAnsi="Cambria"/>
          <w:sz w:val="24"/>
          <w:szCs w:val="24"/>
        </w:rPr>
        <w:t xml:space="preserve"> </w:t>
      </w:r>
      <w:r w:rsidRPr="006127C4">
        <w:rPr>
          <w:rStyle w:val="jlqj4b"/>
          <w:rFonts w:ascii="Cambria" w:hAnsi="Cambria"/>
          <w:sz w:val="24"/>
          <w:szCs w:val="24"/>
        </w:rPr>
        <w:t xml:space="preserve">Penelitian </w:t>
      </w:r>
      <w:r w:rsidR="006127C4">
        <w:rPr>
          <w:rStyle w:val="jlqj4b"/>
          <w:rFonts w:ascii="Cambria" w:hAnsi="Cambria"/>
          <w:sz w:val="24"/>
          <w:szCs w:val="24"/>
          <w:lang w:val="en-US"/>
        </w:rPr>
        <w:t xml:space="preserve">dilakukan selama 7 (tujuh) bulan pada September 2020- March 2021. </w:t>
      </w:r>
      <w:proofErr w:type="gramStart"/>
      <w:r w:rsidR="006127C4">
        <w:rPr>
          <w:rStyle w:val="jlqj4b"/>
          <w:rFonts w:ascii="Cambria" w:hAnsi="Cambria"/>
          <w:sz w:val="24"/>
          <w:szCs w:val="24"/>
          <w:lang w:val="en-US"/>
        </w:rPr>
        <w:t>Dana penelitian diperoleh dari kerjasama university dengan KPI</w:t>
      </w:r>
      <w:r w:rsidR="00183633">
        <w:rPr>
          <w:rStyle w:val="jlqj4b"/>
          <w:rFonts w:ascii="Cambria" w:hAnsi="Cambria"/>
          <w:sz w:val="24"/>
          <w:szCs w:val="24"/>
          <w:lang w:val="en-US"/>
        </w:rPr>
        <w:t xml:space="preserve"> Pusat</w:t>
      </w:r>
      <w:r w:rsidR="006127C4">
        <w:rPr>
          <w:rStyle w:val="jlqj4b"/>
          <w:rFonts w:ascii="Cambria" w:hAnsi="Cambria"/>
          <w:sz w:val="24"/>
          <w:szCs w:val="24"/>
          <w:lang w:val="en-US"/>
        </w:rPr>
        <w:t>.</w:t>
      </w:r>
      <w:proofErr w:type="gramEnd"/>
    </w:p>
    <w:p w14:paraId="12071D4E" w14:textId="77777777" w:rsidR="004462DC" w:rsidRDefault="004462DC" w:rsidP="007B20B4">
      <w:pPr>
        <w:spacing w:after="120"/>
        <w:rPr>
          <w:rFonts w:asciiTheme="majorHAnsi" w:hAnsiTheme="majorHAnsi" w:cs="Times New Roman"/>
          <w:b/>
          <w:color w:val="000000" w:themeColor="text1"/>
          <w:sz w:val="24"/>
          <w:szCs w:val="24"/>
          <w:lang w:val="en-US"/>
        </w:rPr>
      </w:pPr>
    </w:p>
    <w:p w14:paraId="4F05D8F2" w14:textId="689A538A" w:rsidR="00CB1C8E" w:rsidRPr="006128BA" w:rsidRDefault="006A61EB" w:rsidP="007B20B4">
      <w:pPr>
        <w:spacing w:after="120"/>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lang w:val="en-US"/>
        </w:rPr>
        <w:t>The Concept and Theory</w:t>
      </w:r>
    </w:p>
    <w:p w14:paraId="2E609887" w14:textId="143D7042" w:rsidR="00422698" w:rsidRPr="006128BA" w:rsidRDefault="00422698" w:rsidP="007B20B4">
      <w:pPr>
        <w:spacing w:after="120"/>
        <w:rPr>
          <w:rFonts w:asciiTheme="majorHAnsi" w:hAnsiTheme="majorHAnsi" w:cs="Times New Roman"/>
          <w:b/>
          <w:color w:val="000000" w:themeColor="text1"/>
          <w:sz w:val="24"/>
          <w:szCs w:val="24"/>
        </w:rPr>
      </w:pPr>
      <w:r w:rsidRPr="006128BA">
        <w:rPr>
          <w:rFonts w:asciiTheme="majorHAnsi" w:hAnsiTheme="majorHAnsi" w:cs="Times New Roman"/>
          <w:b/>
          <w:color w:val="000000" w:themeColor="text1"/>
          <w:sz w:val="24"/>
          <w:szCs w:val="24"/>
        </w:rPr>
        <w:t>Media Penyiaran</w:t>
      </w:r>
    </w:p>
    <w:p w14:paraId="1E60BB11" w14:textId="77777777" w:rsidR="00FC1C03" w:rsidRDefault="00B02519" w:rsidP="00287296">
      <w:pPr>
        <w:spacing w:after="120"/>
        <w:ind w:firstLine="720"/>
        <w:jc w:val="both"/>
        <w:rPr>
          <w:rFonts w:asciiTheme="majorHAnsi" w:hAnsiTheme="majorHAnsi" w:cs="Times New Roman"/>
          <w:sz w:val="24"/>
          <w:szCs w:val="24"/>
          <w:lang w:val="en-US"/>
        </w:rPr>
      </w:pPr>
      <w:r w:rsidRPr="006128BA">
        <w:rPr>
          <w:rFonts w:asciiTheme="majorHAnsi" w:hAnsiTheme="majorHAnsi" w:cs="Times New Roman"/>
          <w:sz w:val="24"/>
          <w:szCs w:val="24"/>
        </w:rPr>
        <w:lastRenderedPageBreak/>
        <w:t>Undang-Undang Penyiaran Nomor 32 Tahun 2002. M</w:t>
      </w:r>
      <w:r w:rsidR="007938AE" w:rsidRPr="006128BA">
        <w:rPr>
          <w:rFonts w:asciiTheme="majorHAnsi" w:hAnsiTheme="majorHAnsi" w:cs="Times New Roman"/>
          <w:sz w:val="24"/>
          <w:szCs w:val="24"/>
        </w:rPr>
        <w:t xml:space="preserve">enyatakan bahwa </w:t>
      </w:r>
      <w:r w:rsidR="009E2DB3" w:rsidRPr="006128BA">
        <w:rPr>
          <w:rFonts w:asciiTheme="majorHAnsi" w:hAnsiTheme="majorHAnsi" w:cs="Times New Roman"/>
          <w:sz w:val="24"/>
          <w:szCs w:val="24"/>
        </w:rPr>
        <w:t xml:space="preserve">pada hakekatnya </w:t>
      </w:r>
      <w:r w:rsidR="00D94F4E" w:rsidRPr="006128BA">
        <w:rPr>
          <w:rFonts w:asciiTheme="majorHAnsi" w:hAnsiTheme="majorHAnsi" w:cs="Times New Roman"/>
          <w:sz w:val="24"/>
          <w:szCs w:val="24"/>
        </w:rPr>
        <w:t xml:space="preserve">media </w:t>
      </w:r>
      <w:r w:rsidR="009E2DB3" w:rsidRPr="006128BA">
        <w:rPr>
          <w:rFonts w:asciiTheme="majorHAnsi" w:hAnsiTheme="majorHAnsi" w:cs="Times New Roman"/>
          <w:sz w:val="24"/>
          <w:szCs w:val="24"/>
        </w:rPr>
        <w:t xml:space="preserve">penyiaran itu </w:t>
      </w:r>
      <w:r w:rsidR="00D94F4E" w:rsidRPr="006128BA">
        <w:rPr>
          <w:rFonts w:asciiTheme="majorHAnsi" w:hAnsiTheme="majorHAnsi" w:cs="Times New Roman"/>
          <w:sz w:val="24"/>
          <w:szCs w:val="24"/>
        </w:rPr>
        <w:t xml:space="preserve">adalah </w:t>
      </w:r>
      <w:r w:rsidR="009E2DB3" w:rsidRPr="006128BA">
        <w:rPr>
          <w:rFonts w:asciiTheme="majorHAnsi" w:hAnsiTheme="majorHAnsi" w:cs="Times New Roman"/>
          <w:sz w:val="24"/>
          <w:szCs w:val="24"/>
        </w:rPr>
        <w:t xml:space="preserve">segala sesuatu yang berfungsi sebagai penghubung ataupun penyambung pesan – yang memediasi - antara pengirim dan penerima pesan dengan </w:t>
      </w:r>
      <w:r w:rsidRPr="006128BA">
        <w:rPr>
          <w:rFonts w:asciiTheme="majorHAnsi" w:hAnsiTheme="majorHAnsi" w:cs="Times New Roman"/>
          <w:sz w:val="24"/>
          <w:szCs w:val="24"/>
        </w:rPr>
        <w:t xml:space="preserve">menggunakan </w:t>
      </w:r>
      <w:r w:rsidR="00B21347" w:rsidRPr="006128BA">
        <w:rPr>
          <w:rFonts w:asciiTheme="majorHAnsi" w:hAnsiTheme="majorHAnsi" w:cs="Times New Roman"/>
          <w:sz w:val="24"/>
          <w:szCs w:val="24"/>
        </w:rPr>
        <w:t xml:space="preserve">spektrum </w:t>
      </w:r>
      <w:r w:rsidRPr="006128BA">
        <w:rPr>
          <w:rFonts w:asciiTheme="majorHAnsi" w:hAnsiTheme="majorHAnsi" w:cs="Times New Roman"/>
          <w:sz w:val="24"/>
          <w:szCs w:val="24"/>
        </w:rPr>
        <w:t>frekuensi radio</w:t>
      </w:r>
      <w:r w:rsidR="00B21347" w:rsidRPr="006128BA">
        <w:rPr>
          <w:rFonts w:asciiTheme="majorHAnsi" w:hAnsiTheme="majorHAnsi" w:cs="Times New Roman"/>
          <w:sz w:val="24"/>
          <w:szCs w:val="24"/>
        </w:rPr>
        <w:t xml:space="preserve"> dengan </w:t>
      </w:r>
      <w:r w:rsidR="009E2DB3" w:rsidRPr="006128BA">
        <w:rPr>
          <w:rFonts w:asciiTheme="majorHAnsi" w:hAnsiTheme="majorHAnsi" w:cs="Times New Roman"/>
          <w:sz w:val="24"/>
          <w:szCs w:val="24"/>
        </w:rPr>
        <w:t>berbagai fungsi dan dampaknya.</w:t>
      </w:r>
      <w:r w:rsidR="004C0E4F" w:rsidRPr="006128BA">
        <w:rPr>
          <w:rFonts w:asciiTheme="majorHAnsi" w:hAnsiTheme="majorHAnsi" w:cs="Times New Roman"/>
          <w:sz w:val="24"/>
          <w:szCs w:val="24"/>
        </w:rPr>
        <w:t xml:space="preserve"> </w:t>
      </w:r>
    </w:p>
    <w:p w14:paraId="2D34FC1D" w14:textId="7FF53EAF" w:rsidR="00FC1C03" w:rsidRDefault="004C0E4F" w:rsidP="00287296">
      <w:pPr>
        <w:spacing w:after="120"/>
        <w:ind w:firstLine="720"/>
        <w:jc w:val="both"/>
        <w:rPr>
          <w:rFonts w:asciiTheme="majorHAnsi" w:hAnsiTheme="majorHAnsi" w:cs="Times New Roman"/>
          <w:color w:val="000000"/>
          <w:sz w:val="24"/>
          <w:szCs w:val="24"/>
          <w:lang w:val="en-US"/>
        </w:rPr>
      </w:pPr>
      <w:r w:rsidRPr="006128BA">
        <w:rPr>
          <w:rFonts w:asciiTheme="majorHAnsi" w:hAnsiTheme="majorHAnsi" w:cs="Times New Roman"/>
          <w:sz w:val="24"/>
          <w:szCs w:val="24"/>
        </w:rPr>
        <w:t xml:space="preserve">Undang-Undang Penyiaran Republik Indonesia Nomor 32 Tahun 2002, diktum </w:t>
      </w:r>
      <w:r w:rsidR="00B21347" w:rsidRPr="006128BA">
        <w:rPr>
          <w:rFonts w:asciiTheme="majorHAnsi" w:hAnsiTheme="majorHAnsi" w:cs="Times New Roman"/>
          <w:sz w:val="24"/>
          <w:szCs w:val="24"/>
        </w:rPr>
        <w:t>M</w:t>
      </w:r>
      <w:r w:rsidRPr="006128BA">
        <w:rPr>
          <w:rFonts w:asciiTheme="majorHAnsi" w:hAnsiTheme="majorHAnsi" w:cs="Times New Roman"/>
          <w:sz w:val="24"/>
          <w:szCs w:val="24"/>
        </w:rPr>
        <w:t xml:space="preserve">enimbang, ayat d menyebut dengan lebih tegas lagi, yaitu </w:t>
      </w:r>
      <w:r w:rsidRPr="006128BA">
        <w:rPr>
          <w:rFonts w:asciiTheme="majorHAnsi" w:hAnsiTheme="majorHAnsi" w:cs="Times New Roman"/>
          <w:color w:val="000000"/>
          <w:sz w:val="24"/>
          <w:szCs w:val="24"/>
        </w:rPr>
        <w:t>bahwa lembaga penyiaran merupakan media komunikasi massa yang mempunyai peran penting dalam kehidupan sosial, budaya, politik, dan ekonomi, memiliki kebebasan dan tanggungjawab dalam menjalankan fungsinya sebagai media informasi, pendidikan, hiburan, serta kontrol dan perekat sosial</w:t>
      </w:r>
      <w:r w:rsidR="00B21347" w:rsidRPr="006128BA">
        <w:rPr>
          <w:rFonts w:asciiTheme="majorHAnsi" w:hAnsiTheme="majorHAnsi" w:cs="Times New Roman"/>
          <w:color w:val="000000"/>
          <w:sz w:val="24"/>
          <w:szCs w:val="24"/>
        </w:rPr>
        <w:t>.</w:t>
      </w:r>
      <w:r w:rsidR="006A61EB">
        <w:rPr>
          <w:rFonts w:asciiTheme="majorHAnsi" w:hAnsiTheme="majorHAnsi" w:cs="Times New Roman"/>
          <w:color w:val="000000"/>
          <w:sz w:val="24"/>
          <w:szCs w:val="24"/>
          <w:lang w:val="en-US"/>
        </w:rPr>
        <w:t xml:space="preserve"> </w:t>
      </w:r>
    </w:p>
    <w:p w14:paraId="7E65EC5C" w14:textId="64B8BE13" w:rsidR="00287296" w:rsidRDefault="00B21347" w:rsidP="00287296">
      <w:pPr>
        <w:spacing w:after="120"/>
        <w:ind w:firstLine="720"/>
        <w:jc w:val="both"/>
        <w:rPr>
          <w:rFonts w:asciiTheme="majorHAnsi" w:hAnsiTheme="majorHAnsi" w:cs="Times New Roman"/>
          <w:color w:val="000000"/>
          <w:sz w:val="24"/>
          <w:szCs w:val="24"/>
          <w:lang w:val="en-US"/>
        </w:rPr>
      </w:pPr>
      <w:r w:rsidRPr="006128BA">
        <w:rPr>
          <w:rFonts w:asciiTheme="majorHAnsi" w:hAnsiTheme="majorHAnsi" w:cs="Times New Roman"/>
          <w:color w:val="000000"/>
          <w:sz w:val="24"/>
          <w:szCs w:val="24"/>
        </w:rPr>
        <w:t xml:space="preserve">Dalam konteks isi siaran </w:t>
      </w:r>
      <w:r w:rsidRPr="006128BA">
        <w:rPr>
          <w:rFonts w:asciiTheme="majorHAnsi" w:hAnsiTheme="majorHAnsi" w:cs="Times New Roman"/>
          <w:sz w:val="24"/>
          <w:szCs w:val="24"/>
        </w:rPr>
        <w:t xml:space="preserve">Undang-Undang Penyiaran Republik Indonesia Nomor 32 Tahun 2002, diktum Menimbang, ayat e mengamanahkan </w:t>
      </w:r>
      <w:r w:rsidRPr="006128BA">
        <w:rPr>
          <w:rFonts w:asciiTheme="majorHAnsi" w:hAnsiTheme="majorHAnsi" w:cs="Times New Roman"/>
          <w:color w:val="000000"/>
          <w:sz w:val="24"/>
          <w:szCs w:val="24"/>
        </w:rPr>
        <w:t xml:space="preserve">bahwa siaran yang dipancarkan dan diterima secara bersamaan, serentak dan bebas, memiliki pengaruh yang besar dalam pembentukan pendapat, sikap, dan perilaku khalayak, maka penyelenggara penyiaran wajib bertanggungjawab dalam menjaga nilai moral, tata susila, budaya, kepribadian dan kesatuan bangsa yang berlandaskan kepada Ketuhanan Yang Maha Esa dan Kemanusiaan yang </w:t>
      </w:r>
      <w:r w:rsidR="00287296">
        <w:rPr>
          <w:rFonts w:asciiTheme="majorHAnsi" w:hAnsiTheme="majorHAnsi" w:cs="Times New Roman"/>
          <w:color w:val="000000"/>
          <w:sz w:val="24"/>
          <w:szCs w:val="24"/>
          <w:lang w:val="en-US"/>
        </w:rPr>
        <w:t>a</w:t>
      </w:r>
      <w:r w:rsidRPr="006128BA">
        <w:rPr>
          <w:rFonts w:asciiTheme="majorHAnsi" w:hAnsiTheme="majorHAnsi" w:cs="Times New Roman"/>
          <w:color w:val="000000"/>
          <w:sz w:val="24"/>
          <w:szCs w:val="24"/>
        </w:rPr>
        <w:t xml:space="preserve">dil dan </w:t>
      </w:r>
      <w:r w:rsidR="00287296">
        <w:rPr>
          <w:rFonts w:asciiTheme="majorHAnsi" w:hAnsiTheme="majorHAnsi" w:cs="Times New Roman"/>
          <w:color w:val="000000"/>
          <w:sz w:val="24"/>
          <w:szCs w:val="24"/>
          <w:lang w:val="en-US"/>
        </w:rPr>
        <w:t>b</w:t>
      </w:r>
      <w:r w:rsidRPr="006128BA">
        <w:rPr>
          <w:rFonts w:asciiTheme="majorHAnsi" w:hAnsiTheme="majorHAnsi" w:cs="Times New Roman"/>
          <w:color w:val="000000"/>
          <w:sz w:val="24"/>
          <w:szCs w:val="24"/>
        </w:rPr>
        <w:t>eradab.</w:t>
      </w:r>
      <w:r w:rsidR="00287296">
        <w:rPr>
          <w:rFonts w:asciiTheme="majorHAnsi" w:hAnsiTheme="majorHAnsi" w:cs="Times New Roman"/>
          <w:color w:val="000000"/>
          <w:sz w:val="24"/>
          <w:szCs w:val="24"/>
          <w:lang w:val="en-US"/>
        </w:rPr>
        <w:t xml:space="preserve"> </w:t>
      </w:r>
    </w:p>
    <w:p w14:paraId="7E72B2A9" w14:textId="77777777" w:rsidR="00FC1C03" w:rsidRDefault="00287296" w:rsidP="00287296">
      <w:pPr>
        <w:spacing w:after="120"/>
        <w:ind w:firstLine="720"/>
        <w:jc w:val="both"/>
        <w:rPr>
          <w:rFonts w:asciiTheme="majorHAnsi" w:hAnsiTheme="majorHAnsi" w:cs="Times New Roman"/>
          <w:sz w:val="24"/>
          <w:szCs w:val="24"/>
          <w:lang w:val="en-US"/>
        </w:rPr>
      </w:pPr>
      <w:proofErr w:type="gramStart"/>
      <w:r>
        <w:rPr>
          <w:rFonts w:asciiTheme="majorHAnsi" w:hAnsiTheme="majorHAnsi" w:cs="Times New Roman"/>
          <w:sz w:val="24"/>
          <w:szCs w:val="24"/>
          <w:lang w:val="en-US"/>
        </w:rPr>
        <w:t>Dalam konteks di atas, media merupakan</w:t>
      </w:r>
      <w:r w:rsidR="00C870AD" w:rsidRPr="006128BA">
        <w:rPr>
          <w:rFonts w:asciiTheme="majorHAnsi" w:hAnsiTheme="majorHAnsi" w:cs="Times New Roman"/>
          <w:sz w:val="24"/>
          <w:szCs w:val="24"/>
        </w:rPr>
        <w:t xml:space="preserve"> penghubung antara pengirim (</w:t>
      </w:r>
      <w:r w:rsidR="00C870AD" w:rsidRPr="006128BA">
        <w:rPr>
          <w:rFonts w:asciiTheme="majorHAnsi" w:hAnsiTheme="majorHAnsi" w:cs="Times New Roman"/>
          <w:i/>
          <w:sz w:val="24"/>
          <w:szCs w:val="24"/>
        </w:rPr>
        <w:t>sender</w:t>
      </w:r>
      <w:r w:rsidR="00C870AD" w:rsidRPr="006128BA">
        <w:rPr>
          <w:rFonts w:asciiTheme="majorHAnsi" w:hAnsiTheme="majorHAnsi" w:cs="Times New Roman"/>
          <w:sz w:val="24"/>
          <w:szCs w:val="24"/>
        </w:rPr>
        <w:t>) sebagai sebuah lembaga dengan penerima, anggota masyarakat ataupun masyarakat luas dengan menggunakan ranah publik yang terbatas</w:t>
      </w:r>
      <w:r>
        <w:rPr>
          <w:rFonts w:asciiTheme="majorHAnsi" w:hAnsiTheme="majorHAnsi" w:cs="Times New Roman"/>
          <w:sz w:val="24"/>
          <w:szCs w:val="24"/>
          <w:lang w:val="en-US"/>
        </w:rPr>
        <w:t xml:space="preserve"> </w:t>
      </w:r>
      <w:r w:rsidR="00C870AD" w:rsidRPr="006128BA">
        <w:rPr>
          <w:rFonts w:asciiTheme="majorHAnsi" w:hAnsiTheme="majorHAnsi" w:cs="Times New Roman"/>
          <w:i/>
          <w:sz w:val="24"/>
          <w:szCs w:val="24"/>
        </w:rPr>
        <w:t>Public Sphere</w:t>
      </w:r>
      <w:r w:rsidR="00C870AD" w:rsidRPr="006128BA">
        <w:rPr>
          <w:rFonts w:asciiTheme="majorHAnsi" w:hAnsiTheme="majorHAnsi" w:cs="Times New Roman"/>
          <w:sz w:val="24"/>
          <w:szCs w:val="24"/>
        </w:rPr>
        <w:t xml:space="preserve"> </w:t>
      </w:r>
      <w:r>
        <w:rPr>
          <w:rFonts w:asciiTheme="majorHAnsi" w:hAnsiTheme="majorHAnsi" w:cs="Times New Roman"/>
          <w:sz w:val="24"/>
          <w:szCs w:val="24"/>
          <w:lang w:val="en-US"/>
        </w:rPr>
        <w:t>(</w:t>
      </w:r>
      <w:r w:rsidR="00C870AD" w:rsidRPr="006128BA">
        <w:rPr>
          <w:rFonts w:asciiTheme="majorHAnsi" w:hAnsiTheme="majorHAnsi" w:cs="Times New Roman"/>
          <w:sz w:val="24"/>
          <w:szCs w:val="24"/>
        </w:rPr>
        <w:t>Hubbermas</w:t>
      </w:r>
      <w:r>
        <w:rPr>
          <w:rFonts w:asciiTheme="majorHAnsi" w:hAnsiTheme="majorHAnsi" w:cs="Times New Roman"/>
          <w:sz w:val="24"/>
          <w:szCs w:val="24"/>
          <w:lang w:val="en-US"/>
        </w:rPr>
        <w:t>,</w:t>
      </w:r>
      <w:r w:rsidR="00C870AD" w:rsidRPr="006128BA">
        <w:rPr>
          <w:rFonts w:asciiTheme="majorHAnsi" w:hAnsiTheme="majorHAnsi" w:cs="Times New Roman"/>
          <w:sz w:val="24"/>
          <w:szCs w:val="24"/>
        </w:rPr>
        <w:t xml:space="preserve"> </w:t>
      </w:r>
      <w:r w:rsidR="001767FE" w:rsidRPr="006128BA">
        <w:rPr>
          <w:rFonts w:asciiTheme="majorHAnsi" w:hAnsiTheme="majorHAnsi" w:cs="Times New Roman"/>
          <w:sz w:val="24"/>
          <w:szCs w:val="24"/>
        </w:rPr>
        <w:t>1996</w:t>
      </w:r>
      <w:r w:rsidR="00C870AD" w:rsidRPr="006128BA">
        <w:rPr>
          <w:rFonts w:asciiTheme="majorHAnsi" w:hAnsiTheme="majorHAnsi" w:cs="Times New Roman"/>
          <w:sz w:val="24"/>
          <w:szCs w:val="24"/>
        </w:rPr>
        <w:t>)</w:t>
      </w:r>
      <w:r>
        <w:rPr>
          <w:rFonts w:asciiTheme="majorHAnsi" w:hAnsiTheme="majorHAnsi" w:cs="Times New Roman"/>
          <w:sz w:val="24"/>
          <w:szCs w:val="24"/>
          <w:lang w:val="en-US"/>
        </w:rPr>
        <w:t>.</w:t>
      </w:r>
      <w:proofErr w:type="gramEnd"/>
      <w:r>
        <w:rPr>
          <w:rFonts w:asciiTheme="majorHAnsi" w:hAnsiTheme="majorHAnsi" w:cs="Times New Roman"/>
          <w:sz w:val="24"/>
          <w:szCs w:val="24"/>
          <w:lang w:val="en-US"/>
        </w:rPr>
        <w:t xml:space="preserve"> </w:t>
      </w:r>
    </w:p>
    <w:p w14:paraId="272987E0" w14:textId="113CFD9A" w:rsidR="00287296" w:rsidRDefault="00287296" w:rsidP="00287296">
      <w:pPr>
        <w:spacing w:after="120"/>
        <w:ind w:firstLine="720"/>
        <w:jc w:val="both"/>
        <w:rPr>
          <w:rFonts w:asciiTheme="majorHAnsi" w:hAnsiTheme="majorHAnsi" w:cs="Times New Roman"/>
          <w:sz w:val="24"/>
          <w:szCs w:val="24"/>
        </w:rPr>
      </w:pPr>
      <w:r>
        <w:rPr>
          <w:rFonts w:asciiTheme="majorHAnsi" w:hAnsiTheme="majorHAnsi" w:cs="Times New Roman"/>
          <w:sz w:val="24"/>
          <w:szCs w:val="24"/>
          <w:lang w:val="en-US"/>
        </w:rPr>
        <w:t xml:space="preserve">Disisi lain, </w:t>
      </w:r>
      <w:r w:rsidR="00C870AD" w:rsidRPr="006128BA">
        <w:rPr>
          <w:rFonts w:asciiTheme="majorHAnsi" w:hAnsiTheme="majorHAnsi" w:cs="Times New Roman"/>
          <w:sz w:val="24"/>
          <w:szCs w:val="24"/>
        </w:rPr>
        <w:t xml:space="preserve">media penyiaran </w:t>
      </w:r>
      <w:r w:rsidR="00E66BE7" w:rsidRPr="006128BA">
        <w:rPr>
          <w:rFonts w:asciiTheme="majorHAnsi" w:hAnsiTheme="majorHAnsi" w:cs="Times New Roman"/>
          <w:sz w:val="24"/>
          <w:szCs w:val="24"/>
        </w:rPr>
        <w:t xml:space="preserve">sebagai bagian dari media </w:t>
      </w:r>
      <w:proofErr w:type="gramStart"/>
      <w:r w:rsidR="00E66BE7" w:rsidRPr="006128BA">
        <w:rPr>
          <w:rFonts w:asciiTheme="majorHAnsi" w:hAnsiTheme="majorHAnsi" w:cs="Times New Roman"/>
          <w:sz w:val="24"/>
          <w:szCs w:val="24"/>
        </w:rPr>
        <w:t>massa</w:t>
      </w:r>
      <w:proofErr w:type="gramEnd"/>
      <w:r w:rsidR="00BA5827" w:rsidRPr="006128BA">
        <w:rPr>
          <w:rFonts w:asciiTheme="majorHAnsi" w:hAnsiTheme="majorHAnsi" w:cs="Times New Roman"/>
          <w:sz w:val="24"/>
          <w:szCs w:val="24"/>
        </w:rPr>
        <w:t xml:space="preserve"> </w:t>
      </w:r>
      <w:r w:rsidR="00C870AD" w:rsidRPr="006128BA">
        <w:rPr>
          <w:rFonts w:asciiTheme="majorHAnsi" w:hAnsiTheme="majorHAnsi" w:cs="Times New Roman"/>
          <w:sz w:val="24"/>
          <w:szCs w:val="24"/>
        </w:rPr>
        <w:t xml:space="preserve">mempunyai pengaruh dan tanggungjawab yang besar dalam membangun sebuah </w:t>
      </w:r>
      <w:r w:rsidR="00C870AD" w:rsidRPr="006128BA">
        <w:rPr>
          <w:rFonts w:asciiTheme="majorHAnsi" w:hAnsiTheme="majorHAnsi" w:cs="Times New Roman"/>
          <w:i/>
          <w:sz w:val="24"/>
          <w:szCs w:val="24"/>
        </w:rPr>
        <w:t>tamaddun</w:t>
      </w:r>
      <w:r w:rsidR="00C870AD" w:rsidRPr="006128BA">
        <w:rPr>
          <w:rFonts w:asciiTheme="majorHAnsi" w:hAnsiTheme="majorHAnsi" w:cs="Times New Roman"/>
          <w:sz w:val="24"/>
          <w:szCs w:val="24"/>
        </w:rPr>
        <w:t xml:space="preserve"> (peradaban) yang dicita-citakan </w:t>
      </w:r>
      <w:r w:rsidRPr="006128BA">
        <w:rPr>
          <w:rFonts w:asciiTheme="majorHAnsi" w:hAnsiTheme="majorHAnsi" w:cs="Times New Roman"/>
          <w:sz w:val="24"/>
          <w:szCs w:val="24"/>
        </w:rPr>
        <w:t>(Vivian, 1999)</w:t>
      </w:r>
      <w:r>
        <w:rPr>
          <w:rFonts w:asciiTheme="majorHAnsi" w:hAnsiTheme="majorHAnsi" w:cs="Times New Roman"/>
          <w:sz w:val="24"/>
          <w:szCs w:val="24"/>
          <w:lang w:val="en-US"/>
        </w:rPr>
        <w:t xml:space="preserve">. </w:t>
      </w:r>
      <w:proofErr w:type="gramStart"/>
      <w:r>
        <w:rPr>
          <w:rFonts w:asciiTheme="majorHAnsi" w:hAnsiTheme="majorHAnsi" w:cs="Times New Roman"/>
          <w:sz w:val="24"/>
          <w:szCs w:val="24"/>
          <w:lang w:val="en-US"/>
        </w:rPr>
        <w:t xml:space="preserve">Hal ini bermakna, </w:t>
      </w:r>
      <w:r w:rsidR="00F509E3" w:rsidRPr="006128BA">
        <w:rPr>
          <w:rFonts w:asciiTheme="majorHAnsi" w:hAnsiTheme="majorHAnsi" w:cs="Times New Roman"/>
          <w:sz w:val="24"/>
          <w:szCs w:val="24"/>
        </w:rPr>
        <w:t>media penyiaran bukan hanya sebagai sebuah institusi</w:t>
      </w:r>
      <w:r w:rsidR="00406241" w:rsidRPr="006128BA">
        <w:rPr>
          <w:rFonts w:asciiTheme="majorHAnsi" w:hAnsiTheme="majorHAnsi" w:cs="Times New Roman"/>
          <w:sz w:val="24"/>
          <w:szCs w:val="24"/>
        </w:rPr>
        <w:t xml:space="preserve"> </w:t>
      </w:r>
      <w:r w:rsidR="00F509E3" w:rsidRPr="006128BA">
        <w:rPr>
          <w:rFonts w:asciiTheme="majorHAnsi" w:hAnsiTheme="majorHAnsi" w:cs="Times New Roman"/>
          <w:sz w:val="24"/>
          <w:szCs w:val="24"/>
        </w:rPr>
        <w:t xml:space="preserve">yang mencari keuntungan secara ekonomi </w:t>
      </w:r>
      <w:r>
        <w:rPr>
          <w:rFonts w:asciiTheme="majorHAnsi" w:hAnsiTheme="majorHAnsi" w:cs="Times New Roman"/>
          <w:sz w:val="24"/>
          <w:szCs w:val="24"/>
          <w:lang w:val="en-US"/>
        </w:rPr>
        <w:t xml:space="preserve">tetapi juga memiliki </w:t>
      </w:r>
      <w:r w:rsidR="00F509E3" w:rsidRPr="006128BA">
        <w:rPr>
          <w:rFonts w:asciiTheme="majorHAnsi" w:hAnsiTheme="majorHAnsi" w:cs="Times New Roman"/>
          <w:sz w:val="24"/>
          <w:szCs w:val="24"/>
        </w:rPr>
        <w:t>pengaruh kekuasaan secara politik</w:t>
      </w:r>
      <w:r w:rsidR="00053D46" w:rsidRPr="006128BA">
        <w:rPr>
          <w:rFonts w:asciiTheme="majorHAnsi" w:hAnsiTheme="majorHAnsi" w:cs="Times New Roman"/>
          <w:sz w:val="24"/>
          <w:szCs w:val="24"/>
        </w:rPr>
        <w:t xml:space="preserve"> (</w:t>
      </w:r>
      <w:r w:rsidR="00AD599D" w:rsidRPr="006128BA">
        <w:rPr>
          <w:rFonts w:asciiTheme="majorHAnsi" w:hAnsiTheme="majorHAnsi" w:cs="Times New Roman"/>
          <w:sz w:val="24"/>
          <w:szCs w:val="24"/>
        </w:rPr>
        <w:t>Mosco, 1996)</w:t>
      </w:r>
      <w:r w:rsidR="00F509E3" w:rsidRPr="006128BA">
        <w:rPr>
          <w:rFonts w:asciiTheme="majorHAnsi" w:hAnsiTheme="majorHAnsi" w:cs="Times New Roman"/>
          <w:sz w:val="24"/>
          <w:szCs w:val="24"/>
        </w:rPr>
        <w:t>.</w:t>
      </w:r>
      <w:proofErr w:type="gramEnd"/>
      <w:r w:rsidR="00F509E3" w:rsidRPr="006128BA">
        <w:rPr>
          <w:rFonts w:asciiTheme="majorHAnsi" w:hAnsiTheme="majorHAnsi" w:cs="Times New Roman"/>
          <w:sz w:val="24"/>
          <w:szCs w:val="24"/>
        </w:rPr>
        <w:t xml:space="preserve"> </w:t>
      </w:r>
    </w:p>
    <w:p w14:paraId="7BB8E016" w14:textId="6CCF390B" w:rsidR="006B1297" w:rsidRPr="006128BA" w:rsidRDefault="00406241" w:rsidP="007B20B4">
      <w:pPr>
        <w:spacing w:after="120"/>
        <w:ind w:firstLine="567"/>
        <w:jc w:val="both"/>
        <w:rPr>
          <w:rFonts w:asciiTheme="majorHAnsi" w:hAnsiTheme="majorHAnsi" w:cs="Times New Roman"/>
          <w:sz w:val="24"/>
          <w:szCs w:val="24"/>
        </w:rPr>
      </w:pPr>
      <w:r w:rsidRPr="006128BA">
        <w:rPr>
          <w:rFonts w:asciiTheme="majorHAnsi" w:hAnsiTheme="majorHAnsi" w:cs="Times New Roman"/>
          <w:sz w:val="24"/>
          <w:szCs w:val="24"/>
        </w:rPr>
        <w:t>Hal ini sangat beralasan</w:t>
      </w:r>
      <w:r w:rsidR="00287296">
        <w:rPr>
          <w:rFonts w:asciiTheme="majorHAnsi" w:hAnsiTheme="majorHAnsi" w:cs="Times New Roman"/>
          <w:sz w:val="24"/>
          <w:szCs w:val="24"/>
          <w:lang w:val="en-US"/>
        </w:rPr>
        <w:t>,</w:t>
      </w:r>
      <w:r w:rsidRPr="006128BA">
        <w:rPr>
          <w:rFonts w:asciiTheme="majorHAnsi" w:hAnsiTheme="majorHAnsi" w:cs="Times New Roman"/>
          <w:sz w:val="24"/>
          <w:szCs w:val="24"/>
        </w:rPr>
        <w:t xml:space="preserve"> mengingat media penyiaran</w:t>
      </w:r>
      <w:r w:rsidR="006127C4">
        <w:rPr>
          <w:rFonts w:asciiTheme="majorHAnsi" w:hAnsiTheme="majorHAnsi" w:cs="Times New Roman"/>
          <w:sz w:val="24"/>
          <w:szCs w:val="24"/>
        </w:rPr>
        <w:t xml:space="preserve"> televisi, </w:t>
      </w:r>
      <w:r w:rsidRPr="006128BA">
        <w:rPr>
          <w:rFonts w:asciiTheme="majorHAnsi" w:hAnsiTheme="majorHAnsi" w:cs="Times New Roman"/>
          <w:sz w:val="24"/>
          <w:szCs w:val="24"/>
        </w:rPr>
        <w:t>memiliki daya jangkau (</w:t>
      </w:r>
      <w:r w:rsidRPr="006128BA">
        <w:rPr>
          <w:rFonts w:asciiTheme="majorHAnsi" w:hAnsiTheme="majorHAnsi" w:cs="Times New Roman"/>
          <w:i/>
          <w:sz w:val="24"/>
          <w:szCs w:val="24"/>
        </w:rPr>
        <w:t>coverage area</w:t>
      </w:r>
      <w:r w:rsidRPr="006128BA">
        <w:rPr>
          <w:rFonts w:asciiTheme="majorHAnsi" w:hAnsiTheme="majorHAnsi" w:cs="Times New Roman"/>
          <w:sz w:val="24"/>
          <w:szCs w:val="24"/>
        </w:rPr>
        <w:t>) yang luas</w:t>
      </w:r>
      <w:r w:rsidR="00722C31" w:rsidRPr="006128BA">
        <w:rPr>
          <w:rFonts w:asciiTheme="majorHAnsi" w:hAnsiTheme="majorHAnsi" w:cs="Times New Roman"/>
          <w:sz w:val="24"/>
          <w:szCs w:val="24"/>
        </w:rPr>
        <w:t xml:space="preserve"> </w:t>
      </w:r>
      <w:r w:rsidR="0096066D">
        <w:rPr>
          <w:rFonts w:asciiTheme="majorHAnsi" w:hAnsiTheme="majorHAnsi" w:cs="Times New Roman"/>
          <w:sz w:val="24"/>
          <w:szCs w:val="24"/>
          <w:lang w:val="en-US"/>
        </w:rPr>
        <w:t xml:space="preserve">yaitu </w:t>
      </w:r>
      <w:r w:rsidR="002373AD" w:rsidRPr="006128BA">
        <w:rPr>
          <w:rFonts w:asciiTheme="majorHAnsi" w:hAnsiTheme="majorHAnsi" w:cs="Times New Roman"/>
          <w:sz w:val="24"/>
          <w:szCs w:val="24"/>
        </w:rPr>
        <w:t>bersifat lokal</w:t>
      </w:r>
      <w:r w:rsidR="0096066D">
        <w:rPr>
          <w:rFonts w:asciiTheme="majorHAnsi" w:hAnsiTheme="majorHAnsi" w:cs="Times New Roman"/>
          <w:sz w:val="24"/>
          <w:szCs w:val="24"/>
          <w:lang w:val="en-US"/>
        </w:rPr>
        <w:t>, nasional dan internasional</w:t>
      </w:r>
      <w:r w:rsidR="006127C4">
        <w:rPr>
          <w:rFonts w:asciiTheme="majorHAnsi" w:hAnsiTheme="majorHAnsi" w:cs="Times New Roman"/>
          <w:sz w:val="24"/>
          <w:szCs w:val="24"/>
          <w:lang w:val="en-US"/>
        </w:rPr>
        <w:t xml:space="preserve"> </w:t>
      </w:r>
      <w:r w:rsidR="0096066D">
        <w:rPr>
          <w:rFonts w:asciiTheme="majorHAnsi" w:hAnsiTheme="majorHAnsi" w:cs="Times New Roman"/>
          <w:sz w:val="24"/>
          <w:szCs w:val="24"/>
          <w:lang w:val="en-US"/>
        </w:rPr>
        <w:t xml:space="preserve">serta </w:t>
      </w:r>
      <w:r w:rsidRPr="006128BA">
        <w:rPr>
          <w:rFonts w:asciiTheme="majorHAnsi" w:hAnsiTheme="majorHAnsi" w:cs="Times New Roman"/>
          <w:sz w:val="24"/>
          <w:szCs w:val="24"/>
        </w:rPr>
        <w:t>mempunyai daya tarik</w:t>
      </w:r>
      <w:r w:rsidR="006127C4">
        <w:rPr>
          <w:rFonts w:asciiTheme="majorHAnsi" w:hAnsiTheme="majorHAnsi" w:cs="Times New Roman"/>
          <w:sz w:val="24"/>
          <w:szCs w:val="24"/>
          <w:lang w:val="en-US"/>
        </w:rPr>
        <w:t>,</w:t>
      </w:r>
      <w:r w:rsidR="00D413AA" w:rsidRPr="006128BA">
        <w:rPr>
          <w:rFonts w:asciiTheme="majorHAnsi" w:hAnsiTheme="majorHAnsi" w:cs="Times New Roman"/>
          <w:sz w:val="24"/>
          <w:szCs w:val="24"/>
        </w:rPr>
        <w:t xml:space="preserve"> </w:t>
      </w:r>
      <w:r w:rsidR="00D413AA" w:rsidRPr="006128BA">
        <w:rPr>
          <w:rFonts w:asciiTheme="majorHAnsi" w:hAnsiTheme="majorHAnsi" w:cs="Times New Roman"/>
          <w:i/>
          <w:sz w:val="24"/>
          <w:szCs w:val="24"/>
        </w:rPr>
        <w:t>content</w:t>
      </w:r>
      <w:r w:rsidR="0096066D">
        <w:rPr>
          <w:rFonts w:asciiTheme="majorHAnsi" w:hAnsiTheme="majorHAnsi" w:cs="Times New Roman"/>
          <w:sz w:val="24"/>
          <w:szCs w:val="24"/>
          <w:lang w:val="en-US"/>
        </w:rPr>
        <w:t xml:space="preserve"> </w:t>
      </w:r>
      <w:r w:rsidR="0096066D" w:rsidRPr="0096066D">
        <w:rPr>
          <w:rFonts w:asciiTheme="majorHAnsi" w:hAnsiTheme="majorHAnsi" w:cs="Times New Roman"/>
          <w:color w:val="0070C0"/>
          <w:sz w:val="24"/>
          <w:szCs w:val="24"/>
          <w:lang w:val="en-US"/>
        </w:rPr>
        <w:t>dan</w:t>
      </w:r>
      <w:r w:rsidR="00D413AA" w:rsidRPr="006128BA">
        <w:rPr>
          <w:rFonts w:asciiTheme="majorHAnsi" w:hAnsiTheme="majorHAnsi" w:cs="Times New Roman"/>
          <w:sz w:val="24"/>
          <w:szCs w:val="24"/>
        </w:rPr>
        <w:t xml:space="preserve"> program</w:t>
      </w:r>
      <w:r w:rsidRPr="006128BA">
        <w:rPr>
          <w:rFonts w:asciiTheme="majorHAnsi" w:hAnsiTheme="majorHAnsi" w:cs="Times New Roman"/>
          <w:sz w:val="24"/>
          <w:szCs w:val="24"/>
        </w:rPr>
        <w:t xml:space="preserve"> </w:t>
      </w:r>
      <w:r w:rsidR="00D413AA" w:rsidRPr="006128BA">
        <w:rPr>
          <w:rFonts w:asciiTheme="majorHAnsi" w:hAnsiTheme="majorHAnsi" w:cs="Times New Roman"/>
          <w:sz w:val="24"/>
          <w:szCs w:val="24"/>
        </w:rPr>
        <w:t>yang didiseminasikan kepada khalayak sasaran.</w:t>
      </w:r>
      <w:r w:rsidR="006A5A62" w:rsidRPr="006128BA">
        <w:rPr>
          <w:rFonts w:asciiTheme="majorHAnsi" w:hAnsiTheme="majorHAnsi" w:cs="Times New Roman"/>
          <w:sz w:val="24"/>
          <w:szCs w:val="24"/>
        </w:rPr>
        <w:t xml:space="preserve"> </w:t>
      </w:r>
      <w:proofErr w:type="gramStart"/>
      <w:r w:rsidR="006127C4">
        <w:rPr>
          <w:rFonts w:asciiTheme="majorHAnsi" w:hAnsiTheme="majorHAnsi" w:cs="Times New Roman"/>
          <w:sz w:val="24"/>
          <w:szCs w:val="24"/>
          <w:lang w:val="en-US"/>
        </w:rPr>
        <w:t>M</w:t>
      </w:r>
      <w:r w:rsidR="006A5A62" w:rsidRPr="006128BA">
        <w:rPr>
          <w:rFonts w:asciiTheme="majorHAnsi" w:hAnsiTheme="majorHAnsi" w:cs="Times New Roman"/>
          <w:sz w:val="24"/>
          <w:szCs w:val="24"/>
        </w:rPr>
        <w:t xml:space="preserve">edia penyiaran </w:t>
      </w:r>
      <w:r w:rsidR="006127C4">
        <w:rPr>
          <w:rFonts w:asciiTheme="majorHAnsi" w:hAnsiTheme="majorHAnsi" w:cs="Times New Roman"/>
          <w:sz w:val="24"/>
          <w:szCs w:val="24"/>
          <w:lang w:val="en-US"/>
        </w:rPr>
        <w:t xml:space="preserve">juga </w:t>
      </w:r>
      <w:r w:rsidR="006A5A62" w:rsidRPr="006128BA">
        <w:rPr>
          <w:rFonts w:asciiTheme="majorHAnsi" w:hAnsiTheme="majorHAnsi" w:cs="Times New Roman"/>
          <w:sz w:val="24"/>
          <w:szCs w:val="24"/>
        </w:rPr>
        <w:t>dapat mempengaruhi pengetahuan, sikap dan perilaku</w:t>
      </w:r>
      <w:r w:rsidR="00F509E3" w:rsidRPr="006128BA">
        <w:rPr>
          <w:rFonts w:asciiTheme="majorHAnsi" w:hAnsiTheme="majorHAnsi" w:cs="Times New Roman"/>
          <w:sz w:val="24"/>
          <w:szCs w:val="24"/>
        </w:rPr>
        <w:t xml:space="preserve"> </w:t>
      </w:r>
      <w:r w:rsidR="006A5A62" w:rsidRPr="006128BA">
        <w:rPr>
          <w:rFonts w:asciiTheme="majorHAnsi" w:hAnsiTheme="majorHAnsi" w:cs="Times New Roman"/>
          <w:sz w:val="24"/>
          <w:szCs w:val="24"/>
        </w:rPr>
        <w:t>pendengar dan pemirsa atau pengaksesnya</w:t>
      </w:r>
      <w:r w:rsidR="005D5F27" w:rsidRPr="006128BA">
        <w:rPr>
          <w:rFonts w:asciiTheme="majorHAnsi" w:hAnsiTheme="majorHAnsi" w:cs="Times New Roman"/>
          <w:sz w:val="24"/>
          <w:szCs w:val="24"/>
        </w:rPr>
        <w:t>.</w:t>
      </w:r>
      <w:proofErr w:type="gramEnd"/>
      <w:r w:rsidR="005D5F27" w:rsidRPr="006128BA">
        <w:rPr>
          <w:rFonts w:asciiTheme="majorHAnsi" w:hAnsiTheme="majorHAnsi" w:cs="Times New Roman"/>
          <w:sz w:val="24"/>
          <w:szCs w:val="24"/>
        </w:rPr>
        <w:t xml:space="preserve"> Baik dalam konteks positif maupun negatif. </w:t>
      </w:r>
    </w:p>
    <w:p w14:paraId="4A32C588" w14:textId="01D366DF" w:rsidR="006127C4" w:rsidRPr="006127C4" w:rsidRDefault="006B1297" w:rsidP="006127C4">
      <w:pPr>
        <w:spacing w:after="120"/>
        <w:ind w:firstLine="567"/>
        <w:jc w:val="both"/>
        <w:rPr>
          <w:rFonts w:asciiTheme="majorHAnsi" w:hAnsiTheme="majorHAnsi" w:cs="Times New Roman"/>
          <w:sz w:val="24"/>
          <w:szCs w:val="24"/>
          <w:lang w:val="en-US"/>
        </w:rPr>
      </w:pPr>
      <w:r w:rsidRPr="006128BA">
        <w:rPr>
          <w:rFonts w:asciiTheme="majorHAnsi" w:hAnsiTheme="majorHAnsi" w:cs="Times New Roman"/>
          <w:sz w:val="24"/>
          <w:szCs w:val="24"/>
        </w:rPr>
        <w:t xml:space="preserve">Untuk itu, tidak mengherankan jika setelah mengakses sebuah </w:t>
      </w:r>
      <w:r w:rsidRPr="006128BA">
        <w:rPr>
          <w:rFonts w:asciiTheme="majorHAnsi" w:hAnsiTheme="majorHAnsi" w:cs="Times New Roman"/>
          <w:i/>
          <w:sz w:val="24"/>
          <w:szCs w:val="24"/>
        </w:rPr>
        <w:t>conten</w:t>
      </w:r>
      <w:r w:rsidRPr="006128BA">
        <w:rPr>
          <w:rFonts w:asciiTheme="majorHAnsi" w:hAnsiTheme="majorHAnsi" w:cs="Times New Roman"/>
          <w:sz w:val="24"/>
          <w:szCs w:val="24"/>
        </w:rPr>
        <w:t xml:space="preserve">, </w:t>
      </w:r>
      <w:r w:rsidR="00BE7505" w:rsidRPr="006128BA">
        <w:rPr>
          <w:rFonts w:asciiTheme="majorHAnsi" w:hAnsiTheme="majorHAnsi" w:cs="Times New Roman"/>
          <w:sz w:val="24"/>
          <w:szCs w:val="24"/>
        </w:rPr>
        <w:t xml:space="preserve">seperti </w:t>
      </w:r>
      <w:r w:rsidR="00BE7505" w:rsidRPr="006128BA">
        <w:rPr>
          <w:rFonts w:asciiTheme="majorHAnsi" w:hAnsiTheme="majorHAnsi" w:cs="Times New Roman"/>
          <w:i/>
          <w:sz w:val="24"/>
          <w:szCs w:val="24"/>
        </w:rPr>
        <w:t>news</w:t>
      </w:r>
      <w:r w:rsidR="00BE7505" w:rsidRPr="006128BA">
        <w:rPr>
          <w:rFonts w:asciiTheme="majorHAnsi" w:hAnsiTheme="majorHAnsi" w:cs="Times New Roman"/>
          <w:sz w:val="24"/>
          <w:szCs w:val="24"/>
        </w:rPr>
        <w:t xml:space="preserve">, berita, informasi dan hiburan, </w:t>
      </w:r>
      <w:r w:rsidR="00BE7505" w:rsidRPr="006127C4">
        <w:rPr>
          <w:rFonts w:asciiTheme="majorHAnsi" w:hAnsiTheme="majorHAnsi" w:cs="Times New Roman"/>
          <w:sz w:val="24"/>
          <w:szCs w:val="24"/>
        </w:rPr>
        <w:t>sinetron dan infotainment</w:t>
      </w:r>
      <w:r w:rsidR="00153155">
        <w:rPr>
          <w:rFonts w:asciiTheme="majorHAnsi" w:hAnsiTheme="majorHAnsi" w:cs="Times New Roman"/>
          <w:sz w:val="24"/>
          <w:szCs w:val="24"/>
          <w:lang w:val="en-US"/>
        </w:rPr>
        <w:t>,</w:t>
      </w:r>
      <w:r w:rsidR="00BE7505" w:rsidRPr="006127C4">
        <w:rPr>
          <w:rFonts w:asciiTheme="majorHAnsi" w:hAnsiTheme="majorHAnsi" w:cs="Times New Roman"/>
          <w:sz w:val="24"/>
          <w:szCs w:val="24"/>
        </w:rPr>
        <w:t xml:space="preserve"> </w:t>
      </w:r>
      <w:r w:rsidR="00153155">
        <w:rPr>
          <w:rFonts w:asciiTheme="majorHAnsi" w:hAnsiTheme="majorHAnsi" w:cs="Times New Roman"/>
          <w:sz w:val="24"/>
          <w:szCs w:val="24"/>
        </w:rPr>
        <w:t>m</w:t>
      </w:r>
      <w:r w:rsidRPr="006127C4">
        <w:rPr>
          <w:rFonts w:asciiTheme="majorHAnsi" w:hAnsiTheme="majorHAnsi" w:cs="Times New Roman"/>
          <w:sz w:val="24"/>
          <w:szCs w:val="24"/>
        </w:rPr>
        <w:t xml:space="preserve">uncul </w:t>
      </w:r>
      <w:r w:rsidR="00BE7505" w:rsidRPr="006127C4">
        <w:rPr>
          <w:rFonts w:asciiTheme="majorHAnsi" w:hAnsiTheme="majorHAnsi" w:cs="Times New Roman"/>
          <w:sz w:val="24"/>
          <w:szCs w:val="24"/>
        </w:rPr>
        <w:t xml:space="preserve">sikap, </w:t>
      </w:r>
      <w:r w:rsidRPr="006127C4">
        <w:rPr>
          <w:rFonts w:asciiTheme="majorHAnsi" w:hAnsiTheme="majorHAnsi" w:cs="Times New Roman"/>
          <w:sz w:val="24"/>
          <w:szCs w:val="24"/>
        </w:rPr>
        <w:t xml:space="preserve">pendapat, </w:t>
      </w:r>
      <w:r w:rsidR="00BE7505" w:rsidRPr="006127C4">
        <w:rPr>
          <w:rFonts w:asciiTheme="majorHAnsi" w:hAnsiTheme="majorHAnsi" w:cs="Times New Roman"/>
          <w:sz w:val="24"/>
          <w:szCs w:val="24"/>
        </w:rPr>
        <w:t xml:space="preserve">persepsi, </w:t>
      </w:r>
      <w:r w:rsidRPr="006127C4">
        <w:rPr>
          <w:rFonts w:asciiTheme="majorHAnsi" w:hAnsiTheme="majorHAnsi" w:cs="Times New Roman"/>
          <w:sz w:val="24"/>
          <w:szCs w:val="24"/>
        </w:rPr>
        <w:t xml:space="preserve">komentar </w:t>
      </w:r>
      <w:r w:rsidR="00153155">
        <w:rPr>
          <w:rFonts w:asciiTheme="majorHAnsi" w:hAnsiTheme="majorHAnsi" w:cs="Times New Roman"/>
          <w:sz w:val="24"/>
          <w:szCs w:val="24"/>
          <w:lang w:val="en-US"/>
        </w:rPr>
        <w:t xml:space="preserve">dan </w:t>
      </w:r>
      <w:r w:rsidRPr="006127C4">
        <w:rPr>
          <w:rFonts w:asciiTheme="majorHAnsi" w:hAnsiTheme="majorHAnsi" w:cs="Times New Roman"/>
          <w:sz w:val="24"/>
          <w:szCs w:val="24"/>
        </w:rPr>
        <w:t xml:space="preserve">perilaku </w:t>
      </w:r>
      <w:r w:rsidR="008B19FA" w:rsidRPr="006127C4">
        <w:rPr>
          <w:rFonts w:asciiTheme="majorHAnsi" w:hAnsiTheme="majorHAnsi" w:cs="Times New Roman"/>
          <w:sz w:val="24"/>
          <w:szCs w:val="24"/>
        </w:rPr>
        <w:t>tertentu</w:t>
      </w:r>
      <w:r w:rsidR="00153155">
        <w:rPr>
          <w:rFonts w:asciiTheme="majorHAnsi" w:hAnsiTheme="majorHAnsi" w:cs="Times New Roman"/>
          <w:sz w:val="24"/>
          <w:szCs w:val="24"/>
          <w:lang w:val="en-US"/>
        </w:rPr>
        <w:t>.</w:t>
      </w:r>
      <w:r w:rsidR="008B19FA" w:rsidRPr="006127C4">
        <w:rPr>
          <w:rFonts w:asciiTheme="majorHAnsi" w:hAnsiTheme="majorHAnsi" w:cs="Times New Roman"/>
          <w:sz w:val="24"/>
          <w:szCs w:val="24"/>
        </w:rPr>
        <w:t xml:space="preserve"> </w:t>
      </w:r>
      <w:proofErr w:type="gramStart"/>
      <w:r w:rsidR="00153155">
        <w:rPr>
          <w:rFonts w:asciiTheme="majorHAnsi" w:hAnsiTheme="majorHAnsi" w:cs="Times New Roman"/>
          <w:sz w:val="24"/>
          <w:szCs w:val="24"/>
          <w:lang w:val="en-US"/>
        </w:rPr>
        <w:t xml:space="preserve">Pada umumnya </w:t>
      </w:r>
      <w:r w:rsidR="008B19FA" w:rsidRPr="006127C4">
        <w:rPr>
          <w:rFonts w:asciiTheme="majorHAnsi" w:hAnsiTheme="majorHAnsi" w:cs="Times New Roman"/>
          <w:sz w:val="24"/>
          <w:szCs w:val="24"/>
        </w:rPr>
        <w:t>dalam bentuk mendukung</w:t>
      </w:r>
      <w:r w:rsidR="00153155">
        <w:rPr>
          <w:rFonts w:asciiTheme="majorHAnsi" w:hAnsiTheme="majorHAnsi" w:cs="Times New Roman"/>
          <w:sz w:val="24"/>
          <w:szCs w:val="24"/>
          <w:lang w:val="en-US"/>
        </w:rPr>
        <w:t xml:space="preserve"> atau</w:t>
      </w:r>
      <w:r w:rsidR="008B19FA" w:rsidRPr="006127C4">
        <w:rPr>
          <w:rFonts w:asciiTheme="majorHAnsi" w:hAnsiTheme="majorHAnsi" w:cs="Times New Roman"/>
          <w:sz w:val="24"/>
          <w:szCs w:val="24"/>
        </w:rPr>
        <w:t xml:space="preserve"> menolak</w:t>
      </w:r>
      <w:r w:rsidR="00D94087" w:rsidRPr="006127C4">
        <w:rPr>
          <w:rFonts w:asciiTheme="majorHAnsi" w:hAnsiTheme="majorHAnsi" w:cs="Times New Roman"/>
          <w:sz w:val="24"/>
          <w:szCs w:val="24"/>
        </w:rPr>
        <w:t>.</w:t>
      </w:r>
      <w:proofErr w:type="gramEnd"/>
      <w:r w:rsidR="00D94087" w:rsidRPr="006127C4">
        <w:rPr>
          <w:rFonts w:asciiTheme="majorHAnsi" w:hAnsiTheme="majorHAnsi" w:cs="Times New Roman"/>
          <w:sz w:val="24"/>
          <w:szCs w:val="24"/>
        </w:rPr>
        <w:t xml:space="preserve"> </w:t>
      </w:r>
      <w:r w:rsidR="006127C4" w:rsidRPr="006127C4">
        <w:rPr>
          <w:rFonts w:asciiTheme="majorHAnsi" w:hAnsiTheme="majorHAnsi" w:cs="Times New Roman"/>
          <w:sz w:val="24"/>
          <w:szCs w:val="24"/>
          <w:lang w:val="en-US"/>
        </w:rPr>
        <w:t xml:space="preserve">Contoh dari sikap positif sekelompok masyarakat ialah mereka yang sebelumnya tidak pernah shalat, dengan adanya </w:t>
      </w:r>
      <w:r w:rsidR="006127C4" w:rsidRPr="00A41E6D">
        <w:rPr>
          <w:rFonts w:asciiTheme="majorHAnsi" w:hAnsiTheme="majorHAnsi" w:cs="Times New Roman"/>
          <w:i/>
          <w:sz w:val="24"/>
          <w:szCs w:val="24"/>
          <w:lang w:val="en-US"/>
        </w:rPr>
        <w:t>content</w:t>
      </w:r>
      <w:r w:rsidR="006127C4" w:rsidRPr="006127C4">
        <w:rPr>
          <w:rFonts w:asciiTheme="majorHAnsi" w:hAnsiTheme="majorHAnsi" w:cs="Times New Roman"/>
          <w:sz w:val="24"/>
          <w:szCs w:val="24"/>
          <w:lang w:val="en-US"/>
        </w:rPr>
        <w:t xml:space="preserve"> shalat </w:t>
      </w:r>
      <w:r w:rsidR="00A41E6D">
        <w:rPr>
          <w:rFonts w:asciiTheme="majorHAnsi" w:hAnsiTheme="majorHAnsi" w:cs="Times New Roman"/>
          <w:sz w:val="24"/>
          <w:szCs w:val="24"/>
          <w:lang w:val="en-US"/>
        </w:rPr>
        <w:t xml:space="preserve">dengan segala manfaatnya dari berbagai perspektif </w:t>
      </w:r>
      <w:r w:rsidR="006127C4" w:rsidRPr="006127C4">
        <w:rPr>
          <w:rFonts w:asciiTheme="majorHAnsi" w:hAnsiTheme="majorHAnsi" w:cs="Times New Roman"/>
          <w:sz w:val="24"/>
          <w:szCs w:val="24"/>
          <w:lang w:val="en-US"/>
        </w:rPr>
        <w:t xml:space="preserve">di televisi, terjadi perubahan sikap dan perilaku, sehingga mereka menjadi rajin ke mesjid untuk bershalat. </w:t>
      </w:r>
      <w:proofErr w:type="gramStart"/>
      <w:r w:rsidR="006127C4" w:rsidRPr="006127C4">
        <w:rPr>
          <w:rFonts w:asciiTheme="majorHAnsi" w:hAnsiTheme="majorHAnsi" w:cs="Times New Roman"/>
          <w:sz w:val="24"/>
          <w:szCs w:val="24"/>
          <w:lang w:val="en-US"/>
        </w:rPr>
        <w:t xml:space="preserve">Perilaku negatif terjadi, </w:t>
      </w:r>
      <w:r w:rsidR="006127C4" w:rsidRPr="006127C4">
        <w:rPr>
          <w:rFonts w:asciiTheme="majorHAnsi" w:hAnsiTheme="majorHAnsi" w:cs="Times New Roman"/>
          <w:sz w:val="24"/>
          <w:szCs w:val="24"/>
          <w:lang w:val="en-US"/>
        </w:rPr>
        <w:lastRenderedPageBreak/>
        <w:t>ketika sekelompok atau individu menonton content narkoba, dan mereka mengikuti perilaku buruk dimaksud.</w:t>
      </w:r>
      <w:proofErr w:type="gramEnd"/>
      <w:r w:rsidR="00A41E6D">
        <w:rPr>
          <w:rFonts w:asciiTheme="majorHAnsi" w:hAnsiTheme="majorHAnsi" w:cs="Times New Roman"/>
          <w:sz w:val="24"/>
          <w:szCs w:val="24"/>
          <w:lang w:val="en-US"/>
        </w:rPr>
        <w:t xml:space="preserve"> Juga terdapat di kalangan </w:t>
      </w:r>
      <w:r w:rsidR="00A33D86">
        <w:rPr>
          <w:rFonts w:asciiTheme="majorHAnsi" w:hAnsiTheme="majorHAnsi" w:cs="Times New Roman"/>
          <w:sz w:val="24"/>
          <w:szCs w:val="24"/>
          <w:lang w:val="en-US"/>
        </w:rPr>
        <w:t>remaja</w:t>
      </w:r>
      <w:r w:rsidR="00A41E6D">
        <w:rPr>
          <w:rFonts w:asciiTheme="majorHAnsi" w:hAnsiTheme="majorHAnsi" w:cs="Times New Roman"/>
          <w:sz w:val="24"/>
          <w:szCs w:val="24"/>
          <w:lang w:val="en-US"/>
        </w:rPr>
        <w:t xml:space="preserve"> yang </w:t>
      </w:r>
      <w:r w:rsidR="00A33D86">
        <w:rPr>
          <w:rFonts w:asciiTheme="majorHAnsi" w:hAnsiTheme="majorHAnsi" w:cs="Times New Roman"/>
          <w:sz w:val="24"/>
          <w:szCs w:val="24"/>
          <w:lang w:val="en-US"/>
        </w:rPr>
        <w:t xml:space="preserve">perilakunya menjadi agresif setelah </w:t>
      </w:r>
      <w:r w:rsidR="00A41E6D">
        <w:rPr>
          <w:rFonts w:asciiTheme="majorHAnsi" w:hAnsiTheme="majorHAnsi" w:cs="Times New Roman"/>
          <w:sz w:val="24"/>
          <w:szCs w:val="24"/>
          <w:lang w:val="en-US"/>
        </w:rPr>
        <w:t>sering menonton sinetron “anak langit” di SCTV</w:t>
      </w:r>
      <w:r w:rsidR="007820C3">
        <w:rPr>
          <w:rFonts w:asciiTheme="majorHAnsi" w:hAnsiTheme="majorHAnsi" w:cs="Times New Roman"/>
          <w:sz w:val="24"/>
          <w:szCs w:val="24"/>
          <w:lang w:val="en-US"/>
        </w:rPr>
        <w:t xml:space="preserve"> dan “anak jalanan” di RCTI</w:t>
      </w:r>
      <w:r w:rsidR="00A33D86">
        <w:rPr>
          <w:rFonts w:asciiTheme="majorHAnsi" w:hAnsiTheme="majorHAnsi" w:cs="Times New Roman"/>
          <w:sz w:val="24"/>
          <w:szCs w:val="24"/>
          <w:lang w:val="en-US"/>
        </w:rPr>
        <w:t>.</w:t>
      </w:r>
      <w:r w:rsidR="00A41E6D">
        <w:rPr>
          <w:rFonts w:asciiTheme="majorHAnsi" w:hAnsiTheme="majorHAnsi" w:cs="Times New Roman"/>
          <w:sz w:val="24"/>
          <w:szCs w:val="24"/>
          <w:lang w:val="en-US"/>
        </w:rPr>
        <w:t xml:space="preserve"> </w:t>
      </w:r>
    </w:p>
    <w:p w14:paraId="1C2353AC" w14:textId="77777777" w:rsidR="00C8572D" w:rsidRPr="006128BA" w:rsidRDefault="00C8572D" w:rsidP="007B20B4">
      <w:pPr>
        <w:spacing w:after="120"/>
        <w:jc w:val="both"/>
        <w:rPr>
          <w:rFonts w:asciiTheme="majorHAnsi" w:hAnsiTheme="majorHAnsi" w:cs="Times New Roman"/>
          <w:sz w:val="24"/>
          <w:szCs w:val="24"/>
        </w:rPr>
      </w:pPr>
    </w:p>
    <w:p w14:paraId="124DB8A4" w14:textId="6C7E50DD" w:rsidR="00422698" w:rsidRPr="006128BA" w:rsidRDefault="00754682" w:rsidP="007B20B4">
      <w:pPr>
        <w:spacing w:after="120"/>
        <w:jc w:val="both"/>
        <w:rPr>
          <w:rFonts w:asciiTheme="majorHAnsi" w:hAnsiTheme="majorHAnsi" w:cs="Times New Roman"/>
          <w:b/>
          <w:sz w:val="24"/>
          <w:szCs w:val="24"/>
        </w:rPr>
      </w:pPr>
      <w:r>
        <w:rPr>
          <w:rFonts w:asciiTheme="majorHAnsi" w:hAnsiTheme="majorHAnsi" w:cs="Times New Roman"/>
          <w:b/>
          <w:sz w:val="24"/>
          <w:szCs w:val="24"/>
          <w:lang w:val="en-US"/>
        </w:rPr>
        <w:t>Risk Management Concept</w:t>
      </w:r>
    </w:p>
    <w:p w14:paraId="6BD9A854" w14:textId="77777777" w:rsidR="00FC1C03" w:rsidRDefault="00D341A3" w:rsidP="007B20B4">
      <w:pPr>
        <w:spacing w:after="120"/>
        <w:ind w:firstLine="567"/>
        <w:jc w:val="both"/>
        <w:rPr>
          <w:rStyle w:val="tlid-translation"/>
          <w:rFonts w:asciiTheme="majorHAnsi" w:hAnsiTheme="majorHAnsi" w:cs="Times New Roman"/>
          <w:color w:val="000000" w:themeColor="text1"/>
          <w:sz w:val="24"/>
          <w:szCs w:val="24"/>
          <w:lang w:val="en-US"/>
        </w:rPr>
      </w:pPr>
      <w:r w:rsidRPr="00153155">
        <w:rPr>
          <w:rFonts w:asciiTheme="majorHAnsi" w:hAnsiTheme="majorHAnsi" w:cs="Times New Roman"/>
          <w:color w:val="000000" w:themeColor="text1"/>
          <w:sz w:val="24"/>
          <w:szCs w:val="24"/>
          <w:lang w:val="en-US"/>
        </w:rPr>
        <w:t xml:space="preserve">Risiko </w:t>
      </w:r>
      <w:r w:rsidR="00270F5D" w:rsidRPr="00153155">
        <w:rPr>
          <w:rFonts w:asciiTheme="majorHAnsi" w:hAnsiTheme="majorHAnsi" w:cs="Times New Roman"/>
          <w:color w:val="000000" w:themeColor="text1"/>
          <w:sz w:val="24"/>
          <w:szCs w:val="24"/>
          <w:lang w:val="en-US"/>
        </w:rPr>
        <w:t>adalah seb</w:t>
      </w:r>
      <w:r w:rsidRPr="00153155">
        <w:rPr>
          <w:rFonts w:asciiTheme="majorHAnsi" w:hAnsiTheme="majorHAnsi" w:cs="Times New Roman"/>
          <w:color w:val="000000" w:themeColor="text1"/>
          <w:sz w:val="24"/>
          <w:szCs w:val="24"/>
          <w:lang w:val="en-US"/>
        </w:rPr>
        <w:t>u</w:t>
      </w:r>
      <w:r w:rsidR="00270F5D" w:rsidRPr="00153155">
        <w:rPr>
          <w:rFonts w:asciiTheme="majorHAnsi" w:hAnsiTheme="majorHAnsi" w:cs="Times New Roman"/>
          <w:color w:val="000000" w:themeColor="text1"/>
          <w:sz w:val="24"/>
          <w:szCs w:val="24"/>
          <w:lang w:val="en-US"/>
        </w:rPr>
        <w:t>a</w:t>
      </w:r>
      <w:r w:rsidRPr="00153155">
        <w:rPr>
          <w:rFonts w:asciiTheme="majorHAnsi" w:hAnsiTheme="majorHAnsi" w:cs="Times New Roman"/>
          <w:color w:val="000000" w:themeColor="text1"/>
          <w:sz w:val="24"/>
          <w:szCs w:val="24"/>
          <w:lang w:val="en-US"/>
        </w:rPr>
        <w:t xml:space="preserve">h kondisi terburuk yang mungkin </w:t>
      </w:r>
      <w:proofErr w:type="gramStart"/>
      <w:r w:rsidRPr="00153155">
        <w:rPr>
          <w:rFonts w:asciiTheme="majorHAnsi" w:hAnsiTheme="majorHAnsi" w:cs="Times New Roman"/>
          <w:color w:val="000000" w:themeColor="text1"/>
          <w:sz w:val="24"/>
          <w:szCs w:val="24"/>
          <w:lang w:val="en-US"/>
        </w:rPr>
        <w:t>akan</w:t>
      </w:r>
      <w:proofErr w:type="gramEnd"/>
      <w:r w:rsidRPr="00153155">
        <w:rPr>
          <w:rFonts w:asciiTheme="majorHAnsi" w:hAnsiTheme="majorHAnsi" w:cs="Times New Roman"/>
          <w:color w:val="000000" w:themeColor="text1"/>
          <w:sz w:val="24"/>
          <w:szCs w:val="24"/>
          <w:lang w:val="en-US"/>
        </w:rPr>
        <w:t xml:space="preserve"> dihadapi</w:t>
      </w:r>
      <w:r w:rsidR="00270F5D" w:rsidRPr="00153155">
        <w:rPr>
          <w:rFonts w:asciiTheme="majorHAnsi" w:hAnsiTheme="majorHAnsi" w:cs="Times New Roman"/>
          <w:color w:val="000000" w:themeColor="text1"/>
          <w:sz w:val="24"/>
          <w:szCs w:val="24"/>
          <w:lang w:val="en-US"/>
        </w:rPr>
        <w:t xml:space="preserve">. </w:t>
      </w:r>
      <w:proofErr w:type="gramStart"/>
      <w:r w:rsidR="00270F5D" w:rsidRPr="00153155">
        <w:rPr>
          <w:rFonts w:asciiTheme="majorHAnsi" w:hAnsiTheme="majorHAnsi" w:cs="Times New Roman"/>
          <w:color w:val="000000" w:themeColor="text1"/>
          <w:sz w:val="24"/>
          <w:szCs w:val="24"/>
          <w:lang w:val="en-US"/>
        </w:rPr>
        <w:t>Konsep risiko itu abstrak, tetapi di dalam kehidupan pribadi dan kehidupan bisnis, ekonomi dan kenegaraan risiko menjadi suatu yang nyata (riil).</w:t>
      </w:r>
      <w:proofErr w:type="gramEnd"/>
      <w:r w:rsidR="00270F5D" w:rsidRPr="00153155">
        <w:rPr>
          <w:rFonts w:asciiTheme="majorHAnsi" w:hAnsiTheme="majorHAnsi" w:cs="Times New Roman"/>
          <w:color w:val="000000" w:themeColor="text1"/>
          <w:sz w:val="24"/>
          <w:szCs w:val="24"/>
          <w:lang w:val="en-US"/>
        </w:rPr>
        <w:t xml:space="preserve"> </w:t>
      </w:r>
      <w:proofErr w:type="gramStart"/>
      <w:r w:rsidR="00270F5D" w:rsidRPr="00153155">
        <w:rPr>
          <w:rStyle w:val="tlid-translation"/>
          <w:rFonts w:asciiTheme="majorHAnsi" w:hAnsiTheme="majorHAnsi" w:cs="Times New Roman"/>
          <w:color w:val="000000" w:themeColor="text1"/>
          <w:sz w:val="24"/>
          <w:szCs w:val="24"/>
          <w:lang w:val="en-US"/>
        </w:rPr>
        <w:t>R</w:t>
      </w:r>
      <w:r w:rsidR="00270F5D" w:rsidRPr="00153155">
        <w:rPr>
          <w:rStyle w:val="tlid-translation"/>
          <w:rFonts w:asciiTheme="majorHAnsi" w:hAnsiTheme="majorHAnsi" w:cs="Times New Roman"/>
          <w:color w:val="000000" w:themeColor="text1"/>
          <w:sz w:val="24"/>
          <w:szCs w:val="24"/>
        </w:rPr>
        <w:t xml:space="preserve">isiko </w:t>
      </w:r>
      <w:r w:rsidR="00270F5D" w:rsidRPr="00153155">
        <w:rPr>
          <w:rStyle w:val="tlid-translation"/>
          <w:rFonts w:asciiTheme="majorHAnsi" w:hAnsiTheme="majorHAnsi" w:cs="Times New Roman"/>
          <w:color w:val="000000" w:themeColor="text1"/>
          <w:sz w:val="24"/>
          <w:szCs w:val="24"/>
          <w:lang w:val="en-US"/>
        </w:rPr>
        <w:t xml:space="preserve">juga </w:t>
      </w:r>
      <w:r w:rsidR="00270F5D" w:rsidRPr="00153155">
        <w:rPr>
          <w:rStyle w:val="tlid-translation"/>
          <w:rFonts w:asciiTheme="majorHAnsi" w:hAnsiTheme="majorHAnsi" w:cs="Times New Roman"/>
          <w:color w:val="000000" w:themeColor="text1"/>
          <w:sz w:val="24"/>
          <w:szCs w:val="24"/>
        </w:rPr>
        <w:t>tidak identik dengan ukuran biaya ataupun kerugian.</w:t>
      </w:r>
      <w:proofErr w:type="gramEnd"/>
      <w:r w:rsidR="00270F5D" w:rsidRPr="00153155">
        <w:rPr>
          <w:rStyle w:val="tlid-translation"/>
          <w:rFonts w:asciiTheme="majorHAnsi" w:hAnsiTheme="majorHAnsi" w:cs="Times New Roman"/>
          <w:color w:val="000000" w:themeColor="text1"/>
          <w:sz w:val="24"/>
          <w:szCs w:val="24"/>
        </w:rPr>
        <w:t xml:space="preserve"> </w:t>
      </w:r>
    </w:p>
    <w:p w14:paraId="71DF21A0" w14:textId="77777777" w:rsidR="00FC1C03" w:rsidRDefault="005F36DA" w:rsidP="007B20B4">
      <w:pPr>
        <w:spacing w:after="120"/>
        <w:ind w:firstLine="567"/>
        <w:jc w:val="both"/>
        <w:rPr>
          <w:rFonts w:asciiTheme="majorHAnsi" w:hAnsiTheme="majorHAnsi" w:cs="Times New Roman"/>
          <w:sz w:val="24"/>
          <w:szCs w:val="24"/>
          <w:lang w:val="en-US"/>
        </w:rPr>
      </w:pPr>
      <w:r w:rsidRPr="00CB2DCC">
        <w:rPr>
          <w:rFonts w:asciiTheme="majorHAnsi" w:hAnsiTheme="majorHAnsi" w:cs="Times New Roman"/>
          <w:i/>
          <w:color w:val="000000" w:themeColor="text1"/>
          <w:sz w:val="24"/>
          <w:szCs w:val="24"/>
        </w:rPr>
        <w:t xml:space="preserve">We’re all faced with risk in our everyday lives. And although risk is an abstract term, our natural human understanding of the trade-offs between risk and reward is pretty sophisticated. For </w:t>
      </w:r>
      <w:r w:rsidRPr="00CB2DCC">
        <w:rPr>
          <w:rFonts w:asciiTheme="majorHAnsi" w:hAnsiTheme="majorHAnsi" w:cs="Times New Roman"/>
          <w:i/>
          <w:sz w:val="24"/>
          <w:szCs w:val="24"/>
        </w:rPr>
        <w:t>example, in our personal lives, we intuitively understand the difference between a cost that’s already been budgeted for (in risk parlance, a predictable or expected loss) and an un-expected cost (at its worst, a catastrophic loss of a magnitude well beyond losses seen in the course of normal daily life</w:t>
      </w:r>
      <w:r w:rsidRPr="00C915D1">
        <w:rPr>
          <w:rFonts w:asciiTheme="majorHAnsi" w:hAnsiTheme="majorHAnsi" w:cs="Times New Roman"/>
          <w:sz w:val="24"/>
          <w:szCs w:val="24"/>
        </w:rPr>
        <w:t>).</w:t>
      </w:r>
      <w:r w:rsidR="00270F5D" w:rsidRPr="00C915D1">
        <w:rPr>
          <w:rFonts w:asciiTheme="majorHAnsi" w:hAnsiTheme="majorHAnsi" w:cs="Times New Roman"/>
          <w:sz w:val="24"/>
          <w:szCs w:val="24"/>
          <w:lang w:val="en-US"/>
        </w:rPr>
        <w:t xml:space="preserve"> </w:t>
      </w:r>
    </w:p>
    <w:p w14:paraId="25C18A23" w14:textId="1819F78E" w:rsidR="003C0B15" w:rsidRPr="00C915D1" w:rsidRDefault="005F36DA" w:rsidP="007B20B4">
      <w:pPr>
        <w:spacing w:after="120"/>
        <w:ind w:firstLine="567"/>
        <w:jc w:val="both"/>
        <w:rPr>
          <w:rFonts w:asciiTheme="majorHAnsi" w:hAnsiTheme="majorHAnsi" w:cs="Times New Roman"/>
          <w:sz w:val="24"/>
          <w:szCs w:val="24"/>
        </w:rPr>
      </w:pPr>
      <w:r w:rsidRPr="00CB2DCC">
        <w:rPr>
          <w:rFonts w:asciiTheme="majorHAnsi" w:hAnsiTheme="majorHAnsi" w:cs="Times New Roman"/>
          <w:i/>
          <w:sz w:val="24"/>
          <w:szCs w:val="24"/>
        </w:rPr>
        <w:t>In particular, we understand that risk is not synonymous with the size of a cost or of a loss. After all, some of the costs we expect in daily life are very large indeed if we think in terms of our annual budgets: food, fixed mortgage payments, college fees, and so on. These costs are big, but they are not a threat to our ambitions because they are reasonably predictable and are already allowed for in our plans</w:t>
      </w:r>
      <w:r w:rsidR="00C915D1">
        <w:rPr>
          <w:rFonts w:asciiTheme="majorHAnsi" w:hAnsiTheme="majorHAnsi" w:cs="Times New Roman"/>
          <w:sz w:val="24"/>
          <w:szCs w:val="24"/>
        </w:rPr>
        <w:t xml:space="preserve"> </w:t>
      </w:r>
      <w:r w:rsidR="00C915D1">
        <w:rPr>
          <w:rFonts w:asciiTheme="majorHAnsi" w:hAnsiTheme="majorHAnsi" w:cs="Times New Roman"/>
          <w:sz w:val="24"/>
          <w:szCs w:val="24"/>
          <w:lang w:val="en-US"/>
        </w:rPr>
        <w:t>(</w:t>
      </w:r>
      <w:r w:rsidR="00C915D1" w:rsidRPr="00C915D1">
        <w:rPr>
          <w:rFonts w:asciiTheme="majorHAnsi" w:hAnsiTheme="majorHAnsi" w:cs="Times New Roman"/>
          <w:sz w:val="24"/>
          <w:szCs w:val="24"/>
        </w:rPr>
        <w:t>Crouhy</w:t>
      </w:r>
      <w:r w:rsidR="00C915D1" w:rsidRPr="00C915D1">
        <w:rPr>
          <w:rFonts w:asciiTheme="majorHAnsi" w:hAnsiTheme="majorHAnsi" w:cs="Times New Roman"/>
          <w:sz w:val="24"/>
          <w:szCs w:val="24"/>
          <w:lang w:val="en-US"/>
        </w:rPr>
        <w:t xml:space="preserve"> et.al.</w:t>
      </w:r>
      <w:r w:rsidR="00C915D1" w:rsidRPr="00C915D1">
        <w:rPr>
          <w:rFonts w:asciiTheme="majorHAnsi" w:hAnsiTheme="majorHAnsi" w:cs="Times New Roman"/>
          <w:sz w:val="24"/>
          <w:szCs w:val="24"/>
        </w:rPr>
        <w:t xml:space="preserve"> 2006; 4</w:t>
      </w:r>
      <w:r w:rsidR="00C915D1" w:rsidRPr="00C915D1">
        <w:rPr>
          <w:rFonts w:asciiTheme="majorHAnsi" w:hAnsiTheme="majorHAnsi" w:cs="Times New Roman"/>
          <w:sz w:val="24"/>
          <w:szCs w:val="24"/>
          <w:lang w:val="en-US"/>
        </w:rPr>
        <w:t>-5</w:t>
      </w:r>
      <w:r w:rsidR="00C915D1">
        <w:rPr>
          <w:rFonts w:asciiTheme="majorHAnsi" w:hAnsiTheme="majorHAnsi" w:cs="Times New Roman"/>
          <w:sz w:val="24"/>
          <w:szCs w:val="24"/>
        </w:rPr>
        <w:t>).</w:t>
      </w:r>
    </w:p>
    <w:p w14:paraId="373AC2F3" w14:textId="77777777" w:rsidR="00FC1C03" w:rsidRDefault="00270F5D" w:rsidP="007B20B4">
      <w:pPr>
        <w:spacing w:after="120"/>
        <w:ind w:firstLine="567"/>
        <w:jc w:val="both"/>
        <w:rPr>
          <w:rFonts w:asciiTheme="majorHAnsi" w:hAnsiTheme="majorHAnsi" w:cs="Times New Roman"/>
          <w:sz w:val="24"/>
          <w:szCs w:val="24"/>
          <w:lang w:val="en-US"/>
        </w:rPr>
      </w:pPr>
      <w:r w:rsidRPr="00C915D1">
        <w:rPr>
          <w:rFonts w:asciiTheme="majorHAnsi" w:hAnsiTheme="majorHAnsi" w:cs="Times New Roman"/>
          <w:sz w:val="24"/>
          <w:szCs w:val="24"/>
        </w:rPr>
        <w:t xml:space="preserve">Crouhy </w:t>
      </w:r>
      <w:r w:rsidRPr="00C915D1">
        <w:rPr>
          <w:rFonts w:asciiTheme="majorHAnsi" w:hAnsiTheme="majorHAnsi" w:cs="Times New Roman"/>
          <w:sz w:val="24"/>
          <w:szCs w:val="24"/>
          <w:lang w:val="en-US"/>
        </w:rPr>
        <w:t xml:space="preserve">menambahkan </w:t>
      </w:r>
      <w:r w:rsidR="005F36DA" w:rsidRPr="00C915D1">
        <w:rPr>
          <w:rFonts w:asciiTheme="majorHAnsi" w:hAnsiTheme="majorHAnsi" w:cs="Times New Roman"/>
          <w:sz w:val="24"/>
          <w:szCs w:val="24"/>
        </w:rPr>
        <w:t xml:space="preserve">bahwa </w:t>
      </w:r>
      <w:r w:rsidR="00C8572D" w:rsidRPr="00C915D1">
        <w:rPr>
          <w:rFonts w:asciiTheme="majorHAnsi" w:hAnsiTheme="majorHAnsi" w:cs="Times New Roman"/>
          <w:sz w:val="24"/>
          <w:szCs w:val="24"/>
        </w:rPr>
        <w:t>“</w:t>
      </w:r>
      <w:r w:rsidR="005F36DA" w:rsidRPr="00CB2DCC">
        <w:rPr>
          <w:rFonts w:asciiTheme="majorHAnsi" w:hAnsiTheme="majorHAnsi" w:cs="Times New Roman"/>
          <w:i/>
          <w:sz w:val="24"/>
          <w:szCs w:val="24"/>
        </w:rPr>
        <w:t>the real risk is that these costs will suddenly rise in an entirely un-expected way, or that some other cost will appear from nowhere and steal the money we’ve set aside for our expected outlays. The risk lies in how variable our costs and revenues really are. In particular, we care about how likely it is that we’ll encounter a loss big enough to upset our plans (one</w:t>
      </w:r>
      <w:r w:rsidR="00750E18" w:rsidRPr="00CB2DCC">
        <w:rPr>
          <w:rFonts w:asciiTheme="majorHAnsi" w:hAnsiTheme="majorHAnsi" w:cs="Times New Roman"/>
          <w:i/>
          <w:sz w:val="24"/>
          <w:szCs w:val="24"/>
        </w:rPr>
        <w:t xml:space="preserve"> </w:t>
      </w:r>
      <w:r w:rsidR="005F36DA" w:rsidRPr="00CB2DCC">
        <w:rPr>
          <w:rFonts w:asciiTheme="majorHAnsi" w:hAnsiTheme="majorHAnsi" w:cs="Times New Roman"/>
          <w:i/>
          <w:sz w:val="24"/>
          <w:szCs w:val="24"/>
        </w:rPr>
        <w:t>that we have not defused through some piece of personal risk management such as taking out a fixed-rate mortgage, setting aside savings for a rainyday, and so on</w:t>
      </w:r>
      <w:r w:rsidR="005F36DA" w:rsidRPr="00C915D1">
        <w:rPr>
          <w:rFonts w:asciiTheme="majorHAnsi" w:hAnsiTheme="majorHAnsi" w:cs="Times New Roman"/>
          <w:sz w:val="24"/>
          <w:szCs w:val="24"/>
        </w:rPr>
        <w:t>)</w:t>
      </w:r>
      <w:r w:rsidR="00C8572D" w:rsidRPr="00C915D1">
        <w:rPr>
          <w:rFonts w:asciiTheme="majorHAnsi" w:hAnsiTheme="majorHAnsi" w:cs="Times New Roman"/>
          <w:sz w:val="24"/>
          <w:szCs w:val="24"/>
        </w:rPr>
        <w:t>”</w:t>
      </w:r>
      <w:r w:rsidR="002A115A" w:rsidRPr="00C915D1">
        <w:rPr>
          <w:rFonts w:asciiTheme="majorHAnsi" w:hAnsiTheme="majorHAnsi" w:cs="Times New Roman"/>
          <w:sz w:val="24"/>
          <w:szCs w:val="24"/>
        </w:rPr>
        <w:t>.</w:t>
      </w:r>
      <w:r w:rsidR="00C915D1">
        <w:rPr>
          <w:rFonts w:asciiTheme="majorHAnsi" w:hAnsiTheme="majorHAnsi" w:cs="Times New Roman"/>
          <w:sz w:val="24"/>
          <w:szCs w:val="24"/>
          <w:lang w:val="en-US"/>
        </w:rPr>
        <w:t xml:space="preserve"> </w:t>
      </w:r>
    </w:p>
    <w:p w14:paraId="489674A1" w14:textId="77777777" w:rsidR="00FC1C03" w:rsidRDefault="00282C61" w:rsidP="007B20B4">
      <w:pPr>
        <w:spacing w:after="120"/>
        <w:ind w:firstLine="567"/>
        <w:jc w:val="both"/>
        <w:rPr>
          <w:rFonts w:asciiTheme="majorHAnsi" w:hAnsiTheme="majorHAnsi" w:cs="Times New Roman"/>
          <w:color w:val="000000" w:themeColor="text1"/>
          <w:sz w:val="24"/>
          <w:szCs w:val="24"/>
          <w:lang w:val="en-US"/>
        </w:rPr>
      </w:pPr>
      <w:r>
        <w:rPr>
          <w:rFonts w:asciiTheme="majorHAnsi" w:hAnsiTheme="majorHAnsi" w:cs="Times New Roman"/>
          <w:sz w:val="24"/>
          <w:szCs w:val="24"/>
        </w:rPr>
        <w:t>Judy Motion</w:t>
      </w:r>
      <w:r>
        <w:rPr>
          <w:rFonts w:asciiTheme="majorHAnsi" w:hAnsiTheme="majorHAnsi" w:cs="Times New Roman"/>
          <w:sz w:val="24"/>
          <w:szCs w:val="24"/>
          <w:lang w:val="en-US"/>
        </w:rPr>
        <w:t xml:space="preserve"> (</w:t>
      </w:r>
      <w:r w:rsidR="0010178E">
        <w:rPr>
          <w:rFonts w:asciiTheme="majorHAnsi" w:hAnsiTheme="majorHAnsi" w:cs="Times New Roman"/>
          <w:sz w:val="24"/>
          <w:szCs w:val="24"/>
          <w:lang w:val="en-US"/>
        </w:rPr>
        <w:t>(</w:t>
      </w:r>
      <w:r w:rsidR="0010178E" w:rsidRPr="006128BA">
        <w:rPr>
          <w:rFonts w:asciiTheme="majorHAnsi" w:hAnsiTheme="majorHAnsi" w:cs="Times New Roman"/>
          <w:sz w:val="24"/>
          <w:szCs w:val="24"/>
        </w:rPr>
        <w:t>2009</w:t>
      </w:r>
      <w:r w:rsidR="0010178E">
        <w:rPr>
          <w:rFonts w:asciiTheme="majorHAnsi" w:hAnsiTheme="majorHAnsi" w:cs="Times New Roman"/>
          <w:sz w:val="24"/>
          <w:szCs w:val="24"/>
        </w:rPr>
        <w:t>; 5</w:t>
      </w:r>
      <w:r w:rsidR="0010178E">
        <w:rPr>
          <w:rFonts w:asciiTheme="majorHAnsi" w:hAnsiTheme="majorHAnsi" w:cs="Times New Roman"/>
          <w:sz w:val="24"/>
          <w:szCs w:val="24"/>
          <w:lang w:val="en-US"/>
        </w:rPr>
        <w:t>42</w:t>
      </w:r>
      <w:r w:rsidR="0010178E">
        <w:rPr>
          <w:rFonts w:asciiTheme="majorHAnsi" w:hAnsiTheme="majorHAnsi" w:cs="Times New Roman"/>
          <w:sz w:val="24"/>
          <w:szCs w:val="24"/>
        </w:rPr>
        <w:t>)</w:t>
      </w:r>
      <w:r>
        <w:rPr>
          <w:rFonts w:asciiTheme="majorHAnsi" w:hAnsiTheme="majorHAnsi" w:cs="Times New Roman"/>
          <w:sz w:val="24"/>
          <w:szCs w:val="24"/>
          <w:lang w:val="en-US"/>
        </w:rPr>
        <w:t xml:space="preserve"> menambahkan,</w:t>
      </w:r>
      <w:r w:rsidRPr="00282C61">
        <w:rPr>
          <w:rFonts w:asciiTheme="majorHAnsi" w:hAnsiTheme="majorHAnsi" w:cs="Times New Roman"/>
          <w:sz w:val="24"/>
          <w:szCs w:val="24"/>
        </w:rPr>
        <w:t xml:space="preserve"> “</w:t>
      </w:r>
      <w:r w:rsidRPr="00282C61">
        <w:rPr>
          <w:rFonts w:asciiTheme="majorHAnsi" w:hAnsiTheme="majorHAnsi" w:cs="Times New Roman"/>
          <w:i/>
          <w:sz w:val="24"/>
          <w:szCs w:val="24"/>
        </w:rPr>
        <w:t xml:space="preserve">we talk of spreading risk with our investments by, for example, putting some of our money in the bank, which will give us an gold mining, that may pay off spectacularly or not at all. We also speak or reducing risks by, for example, careful preparation and testing of safety equipment associated with </w:t>
      </w:r>
      <w:r w:rsidRPr="00153155">
        <w:rPr>
          <w:rFonts w:asciiTheme="majorHAnsi" w:hAnsiTheme="majorHAnsi" w:cs="Times New Roman"/>
          <w:i/>
          <w:color w:val="000000" w:themeColor="text1"/>
          <w:sz w:val="24"/>
          <w:szCs w:val="24"/>
        </w:rPr>
        <w:t>risky activities like scuba diving or whitewater rafting is actually the point of the activity. Risk may represent danger but it can also be the reason a particular activity is beneficial or fun</w:t>
      </w:r>
      <w:r w:rsidRPr="00153155">
        <w:rPr>
          <w:rFonts w:asciiTheme="majorHAnsi" w:hAnsiTheme="majorHAnsi" w:cs="Times New Roman"/>
          <w:color w:val="000000" w:themeColor="text1"/>
          <w:sz w:val="24"/>
          <w:szCs w:val="24"/>
        </w:rPr>
        <w:t>”.</w:t>
      </w:r>
      <w:r w:rsidRPr="00153155">
        <w:rPr>
          <w:rFonts w:asciiTheme="majorHAnsi" w:hAnsiTheme="majorHAnsi" w:cs="Times New Roman"/>
          <w:color w:val="000000" w:themeColor="text1"/>
          <w:sz w:val="24"/>
          <w:szCs w:val="24"/>
          <w:lang w:val="en-US"/>
        </w:rPr>
        <w:t xml:space="preserve"> </w:t>
      </w:r>
    </w:p>
    <w:p w14:paraId="3C806117" w14:textId="4F052CCA" w:rsidR="00270F5D" w:rsidRPr="00153155" w:rsidRDefault="00270F5D" w:rsidP="007B20B4">
      <w:pPr>
        <w:spacing w:after="120"/>
        <w:ind w:firstLine="567"/>
        <w:jc w:val="both"/>
        <w:rPr>
          <w:rStyle w:val="tlid-translation"/>
          <w:rFonts w:asciiTheme="majorHAnsi" w:hAnsiTheme="majorHAnsi" w:cs="Times New Roman"/>
          <w:b/>
          <w:color w:val="000000" w:themeColor="text1"/>
          <w:sz w:val="24"/>
          <w:szCs w:val="24"/>
          <w:lang w:val="en-US"/>
        </w:rPr>
      </w:pPr>
      <w:proofErr w:type="gramStart"/>
      <w:r w:rsidRPr="00153155">
        <w:rPr>
          <w:rStyle w:val="tlid-translation"/>
          <w:rFonts w:asciiTheme="majorHAnsi" w:hAnsiTheme="majorHAnsi" w:cs="Times New Roman"/>
          <w:color w:val="000000" w:themeColor="text1"/>
          <w:sz w:val="24"/>
          <w:szCs w:val="24"/>
          <w:lang w:val="en-US"/>
        </w:rPr>
        <w:t>Jadi r</w:t>
      </w:r>
      <w:r w:rsidRPr="00153155">
        <w:rPr>
          <w:rStyle w:val="tlid-translation"/>
          <w:rFonts w:asciiTheme="majorHAnsi" w:hAnsiTheme="majorHAnsi" w:cs="Times New Roman"/>
          <w:color w:val="000000" w:themeColor="text1"/>
          <w:sz w:val="24"/>
          <w:szCs w:val="24"/>
        </w:rPr>
        <w:t>isiko dalam konteks ini terletak pada bagaimana variabel biaya dan pendapatan kita sebenarnya</w:t>
      </w:r>
      <w:r w:rsidRPr="00153155">
        <w:rPr>
          <w:rStyle w:val="tlid-translation"/>
          <w:rFonts w:asciiTheme="majorHAnsi" w:hAnsiTheme="majorHAnsi" w:cs="Times New Roman"/>
          <w:color w:val="000000" w:themeColor="text1"/>
          <w:sz w:val="24"/>
          <w:szCs w:val="24"/>
          <w:lang w:val="en-US"/>
        </w:rPr>
        <w:t>.</w:t>
      </w:r>
      <w:proofErr w:type="gramEnd"/>
      <w:r w:rsidRPr="00153155">
        <w:rPr>
          <w:rStyle w:val="tlid-translation"/>
          <w:rFonts w:asciiTheme="majorHAnsi" w:hAnsiTheme="majorHAnsi" w:cs="Times New Roman"/>
          <w:color w:val="000000" w:themeColor="text1"/>
          <w:sz w:val="24"/>
          <w:szCs w:val="24"/>
          <w:lang w:val="en-US"/>
        </w:rPr>
        <w:t xml:space="preserve"> </w:t>
      </w:r>
      <w:proofErr w:type="gramStart"/>
      <w:r w:rsidRPr="00153155">
        <w:rPr>
          <w:rStyle w:val="tlid-translation"/>
          <w:rFonts w:asciiTheme="majorHAnsi" w:hAnsiTheme="majorHAnsi" w:cs="Times New Roman"/>
          <w:color w:val="000000" w:themeColor="text1"/>
          <w:sz w:val="24"/>
          <w:szCs w:val="24"/>
          <w:lang w:val="en-US"/>
        </w:rPr>
        <w:t>Apa</w:t>
      </w:r>
      <w:proofErr w:type="gramEnd"/>
      <w:r w:rsidRPr="00153155">
        <w:rPr>
          <w:rStyle w:val="tlid-translation"/>
          <w:rFonts w:asciiTheme="majorHAnsi" w:hAnsiTheme="majorHAnsi" w:cs="Times New Roman"/>
          <w:color w:val="000000" w:themeColor="text1"/>
          <w:sz w:val="24"/>
          <w:szCs w:val="24"/>
          <w:lang w:val="en-US"/>
        </w:rPr>
        <w:t xml:space="preserve"> yang telah dijelaskan Crouhy </w:t>
      </w:r>
      <w:r w:rsidR="00282C61" w:rsidRPr="00153155">
        <w:rPr>
          <w:rStyle w:val="tlid-translation"/>
          <w:rFonts w:asciiTheme="majorHAnsi" w:hAnsiTheme="majorHAnsi" w:cs="Times New Roman"/>
          <w:color w:val="000000" w:themeColor="text1"/>
          <w:sz w:val="24"/>
          <w:szCs w:val="24"/>
          <w:lang w:val="en-US"/>
        </w:rPr>
        <w:t xml:space="preserve">dan Judi Motion </w:t>
      </w:r>
      <w:r w:rsidRPr="00153155">
        <w:rPr>
          <w:rStyle w:val="tlid-translation"/>
          <w:rFonts w:asciiTheme="majorHAnsi" w:hAnsiTheme="majorHAnsi" w:cs="Times New Roman"/>
          <w:color w:val="000000" w:themeColor="text1"/>
          <w:sz w:val="24"/>
          <w:szCs w:val="24"/>
          <w:lang w:val="en-US"/>
        </w:rPr>
        <w:t>adalah mengenai risiko yang terjadi dari sebuah transaksi ekonomis.</w:t>
      </w:r>
    </w:p>
    <w:p w14:paraId="1494153B" w14:textId="77777777" w:rsidR="00FC1C03" w:rsidRDefault="00EC6CAF" w:rsidP="00C915D1">
      <w:pPr>
        <w:spacing w:after="120"/>
        <w:ind w:firstLine="567"/>
        <w:jc w:val="both"/>
        <w:rPr>
          <w:rFonts w:asciiTheme="majorHAnsi" w:hAnsiTheme="majorHAnsi" w:cs="Times New Roman"/>
          <w:sz w:val="24"/>
          <w:szCs w:val="24"/>
          <w:lang w:val="en-US"/>
        </w:rPr>
      </w:pPr>
      <w:r w:rsidRPr="00CB2DCC">
        <w:rPr>
          <w:rFonts w:asciiTheme="majorHAnsi" w:hAnsiTheme="majorHAnsi" w:cs="Times New Roman"/>
          <w:i/>
          <w:sz w:val="24"/>
          <w:szCs w:val="24"/>
        </w:rPr>
        <w:lastRenderedPageBreak/>
        <w:t>The essence of risk is not that it is happening, but that it might be happening. Risks are manufactured, not only through the application of technologies, but also in the making of sense and by the technological sensibility of a potential harm, danger or threat. One cannot, therefore, observe a risk as a thing-out-there- risks are necessarily constructed.</w:t>
      </w:r>
      <w:r w:rsidR="007617F7" w:rsidRPr="00CB2DCC">
        <w:rPr>
          <w:rFonts w:asciiTheme="majorHAnsi" w:hAnsiTheme="majorHAnsi" w:cs="Times New Roman"/>
          <w:i/>
          <w:sz w:val="24"/>
          <w:szCs w:val="24"/>
        </w:rPr>
        <w:t xml:space="preserve"> Emotional as well as intelectual experiences are woven into the social interaction over risk</w:t>
      </w:r>
      <w:r w:rsidR="007617F7" w:rsidRPr="00C915D1">
        <w:rPr>
          <w:rFonts w:asciiTheme="majorHAnsi" w:hAnsiTheme="majorHAnsi" w:cs="Times New Roman"/>
          <w:sz w:val="24"/>
          <w:szCs w:val="24"/>
        </w:rPr>
        <w:t>.</w:t>
      </w:r>
      <w:r w:rsidR="00C915D1" w:rsidRPr="00C915D1">
        <w:rPr>
          <w:rFonts w:asciiTheme="majorHAnsi" w:hAnsiTheme="majorHAnsi" w:cs="Times New Roman"/>
          <w:sz w:val="24"/>
          <w:szCs w:val="24"/>
          <w:lang w:val="en-US"/>
        </w:rPr>
        <w:t xml:space="preserve"> </w:t>
      </w:r>
    </w:p>
    <w:p w14:paraId="1C609DC0" w14:textId="0FFF35BA" w:rsidR="00C915D1" w:rsidRPr="00282C61" w:rsidRDefault="00C915D1" w:rsidP="00C915D1">
      <w:pPr>
        <w:spacing w:after="120"/>
        <w:ind w:firstLine="567"/>
        <w:jc w:val="both"/>
        <w:rPr>
          <w:rFonts w:asciiTheme="majorHAnsi" w:hAnsiTheme="majorHAnsi" w:cs="Times New Roman"/>
          <w:sz w:val="24"/>
          <w:szCs w:val="24"/>
          <w:lang w:val="en-US"/>
        </w:rPr>
      </w:pPr>
      <w:r w:rsidRPr="00CB2DCC">
        <w:rPr>
          <w:rFonts w:asciiTheme="majorHAnsi" w:hAnsiTheme="majorHAnsi" w:cs="Times New Roman"/>
          <w:i/>
          <w:sz w:val="24"/>
          <w:szCs w:val="24"/>
        </w:rPr>
        <w:t>Risk is also code word that alerts society that a change in the social order is being requested. Persons and groups have different attitudes to changes in the prevailing order, be they ever so marginal. Society is a kind of order, more or less firmly structured, which we as individuals are born into and which we participate in defending, reproducing and adjusting. Whitin that social order, risk issuesare used to provide leverage in action to change or t</w:t>
      </w:r>
      <w:r w:rsidRPr="00CB2DCC">
        <w:rPr>
          <w:rFonts w:asciiTheme="majorHAnsi" w:hAnsiTheme="majorHAnsi" w:cs="Times New Roman"/>
          <w:i/>
          <w:sz w:val="24"/>
          <w:szCs w:val="24"/>
          <w:lang w:val="en-US"/>
        </w:rPr>
        <w:t>o</w:t>
      </w:r>
      <w:r w:rsidRPr="00CB2DCC">
        <w:rPr>
          <w:rFonts w:asciiTheme="majorHAnsi" w:hAnsiTheme="majorHAnsi" w:cs="Times New Roman"/>
          <w:i/>
          <w:sz w:val="24"/>
          <w:szCs w:val="24"/>
        </w:rPr>
        <w:t xml:space="preserve"> defend the existing pattern</w:t>
      </w:r>
      <w:r>
        <w:rPr>
          <w:rFonts w:asciiTheme="majorHAnsi" w:hAnsiTheme="majorHAnsi" w:cs="Times New Roman"/>
          <w:sz w:val="24"/>
          <w:szCs w:val="24"/>
        </w:rPr>
        <w:t xml:space="preserve"> </w:t>
      </w:r>
      <w:r>
        <w:rPr>
          <w:rFonts w:asciiTheme="majorHAnsi" w:hAnsiTheme="majorHAnsi" w:cs="Times New Roman"/>
          <w:sz w:val="24"/>
          <w:szCs w:val="24"/>
          <w:lang w:val="en-US"/>
        </w:rPr>
        <w:t>(</w:t>
      </w:r>
      <w:r>
        <w:rPr>
          <w:rFonts w:asciiTheme="majorHAnsi" w:hAnsiTheme="majorHAnsi" w:cs="Times New Roman"/>
          <w:sz w:val="24"/>
          <w:szCs w:val="24"/>
        </w:rPr>
        <w:t>Adam and</w:t>
      </w:r>
      <w:r w:rsidRPr="00C915D1">
        <w:rPr>
          <w:rFonts w:asciiTheme="majorHAnsi" w:hAnsiTheme="majorHAnsi" w:cs="Times New Roman"/>
          <w:sz w:val="24"/>
          <w:szCs w:val="24"/>
        </w:rPr>
        <w:t xml:space="preserve"> Loon</w:t>
      </w:r>
      <w:r>
        <w:rPr>
          <w:rFonts w:asciiTheme="majorHAnsi" w:hAnsiTheme="majorHAnsi" w:cs="Times New Roman"/>
          <w:sz w:val="24"/>
          <w:szCs w:val="24"/>
          <w:lang w:val="en-US"/>
        </w:rPr>
        <w:t>, in</w:t>
      </w:r>
      <w:r w:rsidRPr="00C915D1">
        <w:rPr>
          <w:rFonts w:asciiTheme="majorHAnsi" w:hAnsiTheme="majorHAnsi" w:cs="Times New Roman"/>
          <w:sz w:val="24"/>
          <w:szCs w:val="24"/>
        </w:rPr>
        <w:t xml:space="preserve"> Heath dan O’Hair</w:t>
      </w:r>
      <w:r>
        <w:rPr>
          <w:rFonts w:asciiTheme="majorHAnsi" w:hAnsiTheme="majorHAnsi" w:cs="Times New Roman"/>
          <w:sz w:val="24"/>
          <w:szCs w:val="24"/>
          <w:lang w:val="en-US"/>
        </w:rPr>
        <w:t>:</w:t>
      </w:r>
      <w:r w:rsidRPr="00C915D1">
        <w:rPr>
          <w:rFonts w:asciiTheme="majorHAnsi" w:hAnsiTheme="majorHAnsi" w:cs="Times New Roman"/>
          <w:sz w:val="24"/>
          <w:szCs w:val="24"/>
        </w:rPr>
        <w:t xml:space="preserve"> 2009; 16)</w:t>
      </w:r>
      <w:r w:rsidR="00282C61">
        <w:rPr>
          <w:rFonts w:asciiTheme="majorHAnsi" w:hAnsiTheme="majorHAnsi" w:cs="Times New Roman"/>
          <w:sz w:val="24"/>
          <w:szCs w:val="24"/>
          <w:lang w:val="en-US"/>
        </w:rPr>
        <w:t>.</w:t>
      </w:r>
    </w:p>
    <w:p w14:paraId="4CBCEA60" w14:textId="77777777" w:rsidR="00FC1C03" w:rsidRDefault="00270F5D" w:rsidP="007B20B4">
      <w:pPr>
        <w:spacing w:after="120"/>
        <w:ind w:firstLine="567"/>
        <w:jc w:val="both"/>
        <w:rPr>
          <w:rFonts w:asciiTheme="majorHAnsi" w:eastAsia="Times New Roman" w:hAnsiTheme="majorHAnsi" w:cs="Times New Roman"/>
          <w:sz w:val="24"/>
          <w:szCs w:val="24"/>
          <w:lang w:val="en-US" w:eastAsia="id-ID"/>
        </w:rPr>
      </w:pPr>
      <w:r w:rsidRPr="00C915D1">
        <w:rPr>
          <w:rFonts w:asciiTheme="majorHAnsi" w:hAnsiTheme="majorHAnsi" w:cs="Times New Roman"/>
          <w:sz w:val="24"/>
          <w:szCs w:val="24"/>
          <w:lang w:val="en-US"/>
        </w:rPr>
        <w:t xml:space="preserve">Pendapat </w:t>
      </w:r>
      <w:r w:rsidRPr="00C915D1">
        <w:rPr>
          <w:rFonts w:asciiTheme="majorHAnsi" w:hAnsiTheme="majorHAnsi" w:cs="Times New Roman"/>
          <w:sz w:val="24"/>
          <w:szCs w:val="24"/>
        </w:rPr>
        <w:t>Adam dan Loon</w:t>
      </w:r>
      <w:r w:rsidR="007B765C" w:rsidRPr="00C915D1">
        <w:rPr>
          <w:rFonts w:asciiTheme="majorHAnsi" w:hAnsiTheme="majorHAnsi" w:cs="Times New Roman"/>
          <w:sz w:val="24"/>
          <w:szCs w:val="24"/>
          <w:lang w:val="en-US"/>
        </w:rPr>
        <w:t xml:space="preserve"> lebih luas dibandingkan dengan Crouhy, mereka menjelaskan bahwa e</w:t>
      </w:r>
      <w:r w:rsidR="006278C2" w:rsidRPr="00C915D1">
        <w:rPr>
          <w:rFonts w:asciiTheme="majorHAnsi" w:eastAsia="Times New Roman" w:hAnsiTheme="majorHAnsi" w:cs="Times New Roman"/>
          <w:sz w:val="24"/>
          <w:szCs w:val="24"/>
          <w:lang w:eastAsia="id-ID"/>
        </w:rPr>
        <w:t xml:space="preserve">sensi </w:t>
      </w:r>
      <w:r w:rsidR="00035BF7" w:rsidRPr="00C915D1">
        <w:rPr>
          <w:rFonts w:asciiTheme="majorHAnsi" w:eastAsia="Times New Roman" w:hAnsiTheme="majorHAnsi" w:cs="Times New Roman"/>
          <w:sz w:val="24"/>
          <w:szCs w:val="24"/>
          <w:lang w:eastAsia="id-ID"/>
        </w:rPr>
        <w:t xml:space="preserve">dari </w:t>
      </w:r>
      <w:r w:rsidR="006278C2" w:rsidRPr="00C915D1">
        <w:rPr>
          <w:rFonts w:asciiTheme="majorHAnsi" w:eastAsia="Times New Roman" w:hAnsiTheme="majorHAnsi" w:cs="Times New Roman"/>
          <w:sz w:val="24"/>
          <w:szCs w:val="24"/>
          <w:lang w:eastAsia="id-ID"/>
        </w:rPr>
        <w:t xml:space="preserve">risiko bukanlah </w:t>
      </w:r>
      <w:r w:rsidR="00511659" w:rsidRPr="00C915D1">
        <w:rPr>
          <w:rFonts w:asciiTheme="majorHAnsi" w:eastAsia="Times New Roman" w:hAnsiTheme="majorHAnsi" w:cs="Times New Roman"/>
          <w:sz w:val="24"/>
          <w:szCs w:val="24"/>
          <w:lang w:eastAsia="id-ID"/>
        </w:rPr>
        <w:t xml:space="preserve">pada </w:t>
      </w:r>
      <w:r w:rsidR="00035BF7" w:rsidRPr="00C915D1">
        <w:rPr>
          <w:rFonts w:asciiTheme="majorHAnsi" w:eastAsia="Times New Roman" w:hAnsiTheme="majorHAnsi" w:cs="Times New Roman"/>
          <w:sz w:val="24"/>
          <w:szCs w:val="24"/>
          <w:lang w:eastAsia="id-ID"/>
        </w:rPr>
        <w:t>apa yang</w:t>
      </w:r>
      <w:r w:rsidR="006278C2" w:rsidRPr="00C915D1">
        <w:rPr>
          <w:rFonts w:asciiTheme="majorHAnsi" w:eastAsia="Times New Roman" w:hAnsiTheme="majorHAnsi" w:cs="Times New Roman"/>
          <w:sz w:val="24"/>
          <w:szCs w:val="24"/>
          <w:lang w:eastAsia="id-ID"/>
        </w:rPr>
        <w:t xml:space="preserve"> </w:t>
      </w:r>
      <w:r w:rsidR="00511659" w:rsidRPr="00C915D1">
        <w:rPr>
          <w:rFonts w:asciiTheme="majorHAnsi" w:eastAsia="Times New Roman" w:hAnsiTheme="majorHAnsi" w:cs="Times New Roman"/>
          <w:sz w:val="24"/>
          <w:szCs w:val="24"/>
          <w:lang w:eastAsia="id-ID"/>
        </w:rPr>
        <w:t xml:space="preserve">sudah </w:t>
      </w:r>
      <w:r w:rsidR="006278C2" w:rsidRPr="00C915D1">
        <w:rPr>
          <w:rFonts w:asciiTheme="majorHAnsi" w:eastAsia="Times New Roman" w:hAnsiTheme="majorHAnsi" w:cs="Times New Roman"/>
          <w:sz w:val="24"/>
          <w:szCs w:val="24"/>
          <w:lang w:eastAsia="id-ID"/>
        </w:rPr>
        <w:t>terjadi, tetapi itu mungkin terjadi</w:t>
      </w:r>
      <w:r w:rsidR="007B765C" w:rsidRPr="00C915D1">
        <w:rPr>
          <w:rFonts w:asciiTheme="majorHAnsi" w:eastAsia="Times New Roman" w:hAnsiTheme="majorHAnsi" w:cs="Times New Roman"/>
          <w:sz w:val="24"/>
          <w:szCs w:val="24"/>
          <w:lang w:eastAsia="id-ID"/>
        </w:rPr>
        <w:t xml:space="preserve"> tidak hanya</w:t>
      </w:r>
      <w:r w:rsidR="006278C2" w:rsidRPr="00C915D1">
        <w:rPr>
          <w:rFonts w:asciiTheme="majorHAnsi" w:eastAsia="Times New Roman" w:hAnsiTheme="majorHAnsi" w:cs="Times New Roman"/>
          <w:sz w:val="24"/>
          <w:szCs w:val="24"/>
          <w:lang w:eastAsia="id-ID"/>
        </w:rPr>
        <w:t xml:space="preserve"> </w:t>
      </w:r>
      <w:r w:rsidR="007B765C" w:rsidRPr="00C915D1">
        <w:rPr>
          <w:rFonts w:asciiTheme="majorHAnsi" w:eastAsia="Times New Roman" w:hAnsiTheme="majorHAnsi" w:cs="Times New Roman"/>
          <w:sz w:val="24"/>
          <w:szCs w:val="24"/>
          <w:lang w:val="en-US" w:eastAsia="id-ID"/>
        </w:rPr>
        <w:t>pada</w:t>
      </w:r>
      <w:r w:rsidR="006278C2" w:rsidRPr="00C915D1">
        <w:rPr>
          <w:rFonts w:asciiTheme="majorHAnsi" w:eastAsia="Times New Roman" w:hAnsiTheme="majorHAnsi" w:cs="Times New Roman"/>
          <w:sz w:val="24"/>
          <w:szCs w:val="24"/>
          <w:lang w:eastAsia="id-ID"/>
        </w:rPr>
        <w:t xml:space="preserve"> penerapan teknologi</w:t>
      </w:r>
      <w:r w:rsidR="007B765C" w:rsidRPr="00C915D1">
        <w:rPr>
          <w:rFonts w:asciiTheme="majorHAnsi" w:eastAsia="Times New Roman" w:hAnsiTheme="majorHAnsi" w:cs="Times New Roman"/>
          <w:sz w:val="24"/>
          <w:szCs w:val="24"/>
          <w:lang w:val="en-US" w:eastAsia="id-ID"/>
        </w:rPr>
        <w:t>,</w:t>
      </w:r>
      <w:r w:rsidR="006278C2" w:rsidRPr="00C915D1">
        <w:rPr>
          <w:rFonts w:asciiTheme="majorHAnsi" w:eastAsia="Times New Roman" w:hAnsiTheme="majorHAnsi" w:cs="Times New Roman"/>
          <w:sz w:val="24"/>
          <w:szCs w:val="24"/>
          <w:lang w:eastAsia="id-ID"/>
        </w:rPr>
        <w:t xml:space="preserve"> juga </w:t>
      </w:r>
      <w:r w:rsidR="00035BF7" w:rsidRPr="00C915D1">
        <w:rPr>
          <w:rFonts w:asciiTheme="majorHAnsi" w:eastAsia="Times New Roman" w:hAnsiTheme="majorHAnsi" w:cs="Times New Roman"/>
          <w:sz w:val="24"/>
          <w:szCs w:val="24"/>
          <w:lang w:eastAsia="id-ID"/>
        </w:rPr>
        <w:t>melalui</w:t>
      </w:r>
      <w:r w:rsidR="006278C2" w:rsidRPr="00C915D1">
        <w:rPr>
          <w:rFonts w:asciiTheme="majorHAnsi" w:eastAsia="Times New Roman" w:hAnsiTheme="majorHAnsi" w:cs="Times New Roman"/>
          <w:sz w:val="24"/>
          <w:szCs w:val="24"/>
          <w:lang w:eastAsia="id-ID"/>
        </w:rPr>
        <w:t xml:space="preserve"> akal </w:t>
      </w:r>
      <w:r w:rsidR="00ED3E7A" w:rsidRPr="00C915D1">
        <w:rPr>
          <w:rFonts w:asciiTheme="majorHAnsi" w:eastAsia="Times New Roman" w:hAnsiTheme="majorHAnsi" w:cs="Times New Roman"/>
          <w:sz w:val="24"/>
          <w:szCs w:val="24"/>
          <w:lang w:eastAsia="id-ID"/>
        </w:rPr>
        <w:t xml:space="preserve">(perasaan) </w:t>
      </w:r>
      <w:r w:rsidR="006278C2" w:rsidRPr="00C915D1">
        <w:rPr>
          <w:rFonts w:asciiTheme="majorHAnsi" w:eastAsia="Times New Roman" w:hAnsiTheme="majorHAnsi" w:cs="Times New Roman"/>
          <w:sz w:val="24"/>
          <w:szCs w:val="24"/>
          <w:lang w:eastAsia="id-ID"/>
        </w:rPr>
        <w:t xml:space="preserve">dan oleh kepekaan teknologi dari potensi </w:t>
      </w:r>
      <w:r w:rsidR="003D5A98" w:rsidRPr="00C915D1">
        <w:rPr>
          <w:rFonts w:asciiTheme="majorHAnsi" w:eastAsia="Times New Roman" w:hAnsiTheme="majorHAnsi" w:cs="Times New Roman"/>
          <w:sz w:val="24"/>
          <w:szCs w:val="24"/>
          <w:lang w:eastAsia="id-ID"/>
        </w:rPr>
        <w:t xml:space="preserve">yang </w:t>
      </w:r>
      <w:r w:rsidR="00ED3E7A" w:rsidRPr="00C915D1">
        <w:rPr>
          <w:rFonts w:asciiTheme="majorHAnsi" w:eastAsia="Times New Roman" w:hAnsiTheme="majorHAnsi" w:cs="Times New Roman"/>
          <w:sz w:val="24"/>
          <w:szCs w:val="24"/>
          <w:lang w:eastAsia="id-ID"/>
        </w:rPr>
        <w:t>mem</w:t>
      </w:r>
      <w:r w:rsidR="006278C2" w:rsidRPr="00C915D1">
        <w:rPr>
          <w:rFonts w:asciiTheme="majorHAnsi" w:eastAsia="Times New Roman" w:hAnsiTheme="majorHAnsi" w:cs="Times New Roman"/>
          <w:sz w:val="24"/>
          <w:szCs w:val="24"/>
          <w:lang w:eastAsia="id-ID"/>
        </w:rPr>
        <w:t>bahaya</w:t>
      </w:r>
      <w:r w:rsidR="00ED3E7A" w:rsidRPr="00C915D1">
        <w:rPr>
          <w:rFonts w:asciiTheme="majorHAnsi" w:eastAsia="Times New Roman" w:hAnsiTheme="majorHAnsi" w:cs="Times New Roman"/>
          <w:sz w:val="24"/>
          <w:szCs w:val="24"/>
          <w:lang w:eastAsia="id-ID"/>
        </w:rPr>
        <w:t>kan</w:t>
      </w:r>
      <w:r w:rsidR="007B765C" w:rsidRPr="00C915D1">
        <w:rPr>
          <w:rFonts w:asciiTheme="majorHAnsi" w:eastAsia="Times New Roman" w:hAnsiTheme="majorHAnsi" w:cs="Times New Roman"/>
          <w:sz w:val="24"/>
          <w:szCs w:val="24"/>
          <w:lang w:eastAsia="id-ID"/>
        </w:rPr>
        <w:t xml:space="preserve"> berupa </w:t>
      </w:r>
      <w:r w:rsidR="006278C2" w:rsidRPr="00C915D1">
        <w:rPr>
          <w:rFonts w:asciiTheme="majorHAnsi" w:eastAsia="Times New Roman" w:hAnsiTheme="majorHAnsi" w:cs="Times New Roman"/>
          <w:sz w:val="24"/>
          <w:szCs w:val="24"/>
          <w:lang w:eastAsia="id-ID"/>
        </w:rPr>
        <w:t>ancaman. Karena itu, seseorang tidak dapat mengamati risiko</w:t>
      </w:r>
      <w:r w:rsidR="00ED3E7A" w:rsidRPr="00C915D1">
        <w:rPr>
          <w:rFonts w:asciiTheme="majorHAnsi" w:eastAsia="Times New Roman" w:hAnsiTheme="majorHAnsi" w:cs="Times New Roman"/>
          <w:sz w:val="24"/>
          <w:szCs w:val="24"/>
          <w:lang w:eastAsia="id-ID"/>
        </w:rPr>
        <w:t xml:space="preserve"> </w:t>
      </w:r>
      <w:r w:rsidR="007B765C" w:rsidRPr="00C915D1">
        <w:rPr>
          <w:rFonts w:asciiTheme="majorHAnsi" w:eastAsia="Times New Roman" w:hAnsiTheme="majorHAnsi" w:cs="Times New Roman"/>
          <w:sz w:val="24"/>
          <w:szCs w:val="24"/>
          <w:lang w:val="en-US" w:eastAsia="id-ID"/>
        </w:rPr>
        <w:t>tetapi pengelolaan sebuah</w:t>
      </w:r>
      <w:r w:rsidR="00ED3E7A" w:rsidRPr="00C915D1">
        <w:rPr>
          <w:rFonts w:asciiTheme="majorHAnsi" w:eastAsia="Times New Roman" w:hAnsiTheme="majorHAnsi" w:cs="Times New Roman"/>
          <w:sz w:val="24"/>
          <w:szCs w:val="24"/>
          <w:lang w:eastAsia="id-ID"/>
        </w:rPr>
        <w:t xml:space="preserve"> risiko perlu dibuat</w:t>
      </w:r>
      <w:r w:rsidR="006278C2" w:rsidRPr="00C915D1">
        <w:rPr>
          <w:rFonts w:asciiTheme="majorHAnsi" w:eastAsia="Times New Roman" w:hAnsiTheme="majorHAnsi" w:cs="Times New Roman"/>
          <w:sz w:val="24"/>
          <w:szCs w:val="24"/>
          <w:lang w:eastAsia="id-ID"/>
        </w:rPr>
        <w:t xml:space="preserve">. </w:t>
      </w:r>
    </w:p>
    <w:p w14:paraId="61FA6305" w14:textId="06783B7F" w:rsidR="002A115A" w:rsidRPr="00C915D1" w:rsidRDefault="007B765C" w:rsidP="007B20B4">
      <w:pPr>
        <w:spacing w:after="120"/>
        <w:ind w:firstLine="567"/>
        <w:jc w:val="both"/>
        <w:rPr>
          <w:rFonts w:asciiTheme="majorHAnsi" w:hAnsiTheme="majorHAnsi" w:cs="Times New Roman"/>
          <w:sz w:val="24"/>
          <w:szCs w:val="24"/>
          <w:lang w:val="en-US"/>
        </w:rPr>
      </w:pPr>
      <w:proofErr w:type="gramStart"/>
      <w:r w:rsidRPr="00C915D1">
        <w:rPr>
          <w:rFonts w:asciiTheme="majorHAnsi" w:eastAsia="Times New Roman" w:hAnsiTheme="majorHAnsi" w:cs="Times New Roman"/>
          <w:sz w:val="24"/>
          <w:szCs w:val="24"/>
          <w:lang w:val="en-US" w:eastAsia="id-ID"/>
        </w:rPr>
        <w:t>Pengelolaan risiko itu dibuat berdasarkan p</w:t>
      </w:r>
      <w:r w:rsidR="006278C2" w:rsidRPr="00C915D1">
        <w:rPr>
          <w:rFonts w:asciiTheme="majorHAnsi" w:eastAsia="Times New Roman" w:hAnsiTheme="majorHAnsi" w:cs="Times New Roman"/>
          <w:sz w:val="24"/>
          <w:szCs w:val="24"/>
          <w:lang w:eastAsia="id-ID"/>
        </w:rPr>
        <w:t xml:space="preserve">engalaman emosional dan intelektual </w:t>
      </w:r>
      <w:r w:rsidRPr="00C915D1">
        <w:rPr>
          <w:rFonts w:asciiTheme="majorHAnsi" w:eastAsia="Times New Roman" w:hAnsiTheme="majorHAnsi" w:cs="Times New Roman"/>
          <w:sz w:val="24"/>
          <w:szCs w:val="24"/>
          <w:lang w:val="en-US" w:eastAsia="id-ID"/>
        </w:rPr>
        <w:t xml:space="preserve">yang </w:t>
      </w:r>
      <w:r w:rsidR="006278C2" w:rsidRPr="00C915D1">
        <w:rPr>
          <w:rFonts w:asciiTheme="majorHAnsi" w:eastAsia="Times New Roman" w:hAnsiTheme="majorHAnsi" w:cs="Times New Roman"/>
          <w:sz w:val="24"/>
          <w:szCs w:val="24"/>
          <w:lang w:eastAsia="id-ID"/>
        </w:rPr>
        <w:t xml:space="preserve">terjalin </w:t>
      </w:r>
      <w:r w:rsidRPr="00C915D1">
        <w:rPr>
          <w:rFonts w:asciiTheme="majorHAnsi" w:eastAsia="Times New Roman" w:hAnsiTheme="majorHAnsi" w:cs="Times New Roman"/>
          <w:sz w:val="24"/>
          <w:szCs w:val="24"/>
          <w:lang w:val="en-US" w:eastAsia="id-ID"/>
        </w:rPr>
        <w:t>di</w:t>
      </w:r>
      <w:r w:rsidR="006278C2" w:rsidRPr="00C915D1">
        <w:rPr>
          <w:rFonts w:asciiTheme="majorHAnsi" w:eastAsia="Times New Roman" w:hAnsiTheme="majorHAnsi" w:cs="Times New Roman"/>
          <w:sz w:val="24"/>
          <w:szCs w:val="24"/>
          <w:lang w:eastAsia="id-ID"/>
        </w:rPr>
        <w:t xml:space="preserve"> dalam interaksi sosial atas risiko.</w:t>
      </w:r>
      <w:proofErr w:type="gramEnd"/>
      <w:r w:rsidR="00C915D1" w:rsidRPr="00C915D1">
        <w:rPr>
          <w:rFonts w:asciiTheme="majorHAnsi" w:eastAsia="Times New Roman" w:hAnsiTheme="majorHAnsi" w:cs="Times New Roman"/>
          <w:sz w:val="24"/>
          <w:szCs w:val="24"/>
          <w:lang w:val="en-US" w:eastAsia="id-ID"/>
        </w:rPr>
        <w:t xml:space="preserve"> Dalam tatanan sosial yang sedang </w:t>
      </w:r>
      <w:proofErr w:type="gramStart"/>
      <w:r w:rsidR="00C915D1" w:rsidRPr="00C915D1">
        <w:rPr>
          <w:rFonts w:asciiTheme="majorHAnsi" w:eastAsia="Times New Roman" w:hAnsiTheme="majorHAnsi" w:cs="Times New Roman"/>
          <w:sz w:val="24"/>
          <w:szCs w:val="24"/>
          <w:lang w:val="en-US" w:eastAsia="id-ID"/>
        </w:rPr>
        <w:t>berubah ,</w:t>
      </w:r>
      <w:proofErr w:type="gramEnd"/>
      <w:r w:rsidR="00C915D1" w:rsidRPr="00C915D1">
        <w:rPr>
          <w:rFonts w:asciiTheme="majorHAnsi" w:eastAsia="Times New Roman" w:hAnsiTheme="majorHAnsi" w:cs="Times New Roman"/>
          <w:sz w:val="24"/>
          <w:szCs w:val="24"/>
          <w:lang w:val="en-US" w:eastAsia="id-ID"/>
        </w:rPr>
        <w:t xml:space="preserve"> r</w:t>
      </w:r>
      <w:r w:rsidR="00C915D1" w:rsidRPr="00C915D1">
        <w:rPr>
          <w:rFonts w:asciiTheme="majorHAnsi" w:hAnsiTheme="majorHAnsi" w:cs="Times New Roman"/>
          <w:sz w:val="24"/>
          <w:szCs w:val="24"/>
        </w:rPr>
        <w:t xml:space="preserve">isiko juga merupakan kata sandi </w:t>
      </w:r>
      <w:r w:rsidR="00C915D1" w:rsidRPr="00C915D1">
        <w:rPr>
          <w:rFonts w:asciiTheme="majorHAnsi" w:hAnsiTheme="majorHAnsi" w:cs="Times New Roman"/>
          <w:sz w:val="24"/>
          <w:szCs w:val="24"/>
          <w:lang w:val="en-US"/>
        </w:rPr>
        <w:t xml:space="preserve">untuk </w:t>
      </w:r>
      <w:r w:rsidR="00C915D1" w:rsidRPr="00C915D1">
        <w:rPr>
          <w:rFonts w:asciiTheme="majorHAnsi" w:hAnsiTheme="majorHAnsi" w:cs="Times New Roman"/>
          <w:sz w:val="24"/>
          <w:szCs w:val="24"/>
        </w:rPr>
        <w:t xml:space="preserve">mengingatkan masyarakat bahwa perubahan dalam tatanan sosial </w:t>
      </w:r>
      <w:r w:rsidR="00C915D1" w:rsidRPr="00C915D1">
        <w:rPr>
          <w:rFonts w:asciiTheme="majorHAnsi" w:hAnsiTheme="majorHAnsi" w:cs="Times New Roman"/>
          <w:sz w:val="24"/>
          <w:szCs w:val="24"/>
          <w:lang w:val="en-US"/>
        </w:rPr>
        <w:t>pasti akan terjadi dalam kurun waktu yang tidak lama.</w:t>
      </w:r>
    </w:p>
    <w:p w14:paraId="4D8F29B6" w14:textId="4B34D111" w:rsidR="00FC1C03" w:rsidRDefault="00C915D1" w:rsidP="007B20B4">
      <w:pPr>
        <w:spacing w:after="120"/>
        <w:ind w:firstLine="567"/>
        <w:jc w:val="both"/>
        <w:rPr>
          <w:rFonts w:asciiTheme="majorHAnsi" w:hAnsiTheme="majorHAnsi" w:cs="Times New Roman"/>
          <w:sz w:val="24"/>
          <w:szCs w:val="24"/>
          <w:lang w:val="en-US"/>
        </w:rPr>
      </w:pPr>
      <w:r>
        <w:rPr>
          <w:rFonts w:asciiTheme="majorHAnsi" w:hAnsiTheme="majorHAnsi" w:cs="Times New Roman"/>
          <w:i/>
          <w:sz w:val="24"/>
          <w:szCs w:val="24"/>
          <w:lang w:val="en-US"/>
        </w:rPr>
        <w:t>R</w:t>
      </w:r>
      <w:r w:rsidR="007617F7" w:rsidRPr="006128BA">
        <w:rPr>
          <w:rFonts w:asciiTheme="majorHAnsi" w:hAnsiTheme="majorHAnsi" w:cs="Times New Roman"/>
          <w:i/>
          <w:sz w:val="24"/>
          <w:szCs w:val="24"/>
        </w:rPr>
        <w:t>isk must be understood as essential uncertainty, with roots in existential anxiety and in the need to exert control over the unknow</w:t>
      </w:r>
      <w:r w:rsidR="006278C2" w:rsidRPr="006128BA">
        <w:rPr>
          <w:rFonts w:asciiTheme="majorHAnsi" w:hAnsiTheme="majorHAnsi" w:cs="Times New Roman"/>
          <w:i/>
          <w:sz w:val="24"/>
          <w:szCs w:val="24"/>
        </w:rPr>
        <w:t>n</w:t>
      </w:r>
      <w:r w:rsidR="007617F7" w:rsidRPr="006128BA">
        <w:rPr>
          <w:rFonts w:asciiTheme="majorHAnsi" w:hAnsiTheme="majorHAnsi" w:cs="Times New Roman"/>
          <w:i/>
          <w:sz w:val="24"/>
          <w:szCs w:val="24"/>
        </w:rPr>
        <w:t xml:space="preserve"> and uncontrolled</w:t>
      </w:r>
      <w:r w:rsidR="00282C61">
        <w:rPr>
          <w:rFonts w:asciiTheme="majorHAnsi" w:hAnsiTheme="majorHAnsi" w:cs="Times New Roman"/>
          <w:sz w:val="24"/>
          <w:szCs w:val="24"/>
        </w:rPr>
        <w:t xml:space="preserve"> </w:t>
      </w:r>
      <w:r w:rsidR="00282C61">
        <w:rPr>
          <w:rFonts w:asciiTheme="majorHAnsi" w:hAnsiTheme="majorHAnsi" w:cs="Times New Roman"/>
          <w:sz w:val="24"/>
          <w:szCs w:val="24"/>
          <w:lang w:val="en-US"/>
        </w:rPr>
        <w:t>(</w:t>
      </w:r>
      <w:r w:rsidR="00282C61" w:rsidRPr="006128BA">
        <w:rPr>
          <w:rFonts w:asciiTheme="majorHAnsi" w:hAnsiTheme="majorHAnsi" w:cs="Times New Roman"/>
          <w:sz w:val="24"/>
          <w:szCs w:val="24"/>
        </w:rPr>
        <w:t>Palmlund</w:t>
      </w:r>
      <w:r w:rsidR="00282C61">
        <w:rPr>
          <w:rFonts w:asciiTheme="majorHAnsi" w:hAnsiTheme="majorHAnsi" w:cs="Times New Roman"/>
          <w:sz w:val="24"/>
          <w:szCs w:val="24"/>
          <w:lang w:val="en-US"/>
        </w:rPr>
        <w:t>, in</w:t>
      </w:r>
      <w:r w:rsidR="00282C61" w:rsidRPr="006128BA">
        <w:rPr>
          <w:rFonts w:asciiTheme="majorHAnsi" w:hAnsiTheme="majorHAnsi" w:cs="Times New Roman"/>
          <w:sz w:val="24"/>
          <w:szCs w:val="24"/>
        </w:rPr>
        <w:t xml:space="preserve"> Heath dan O’Hair, 2009; 193)</w:t>
      </w:r>
      <w:r w:rsidR="00C07863">
        <w:rPr>
          <w:rFonts w:asciiTheme="majorHAnsi" w:hAnsiTheme="majorHAnsi" w:cs="Times New Roman"/>
          <w:sz w:val="24"/>
          <w:szCs w:val="24"/>
          <w:lang w:val="en-US"/>
        </w:rPr>
        <w:t>.</w:t>
      </w:r>
      <w:r w:rsidR="00282C61" w:rsidRPr="006128BA">
        <w:rPr>
          <w:rFonts w:asciiTheme="majorHAnsi" w:hAnsiTheme="majorHAnsi" w:cs="Times New Roman"/>
          <w:sz w:val="24"/>
          <w:szCs w:val="24"/>
        </w:rPr>
        <w:t xml:space="preserve"> </w:t>
      </w:r>
      <w:r w:rsidR="00282C61">
        <w:rPr>
          <w:rFonts w:asciiTheme="majorHAnsi" w:hAnsiTheme="majorHAnsi" w:cs="Times New Roman"/>
          <w:sz w:val="24"/>
          <w:szCs w:val="24"/>
          <w:lang w:val="en-US"/>
        </w:rPr>
        <w:t>Menariknya risiko dianggap merupakan sebuah</w:t>
      </w:r>
      <w:r w:rsidR="006278C2" w:rsidRPr="006128BA">
        <w:rPr>
          <w:rFonts w:asciiTheme="majorHAnsi" w:hAnsiTheme="majorHAnsi" w:cs="Times New Roman"/>
          <w:sz w:val="24"/>
          <w:szCs w:val="24"/>
        </w:rPr>
        <w:t xml:space="preserve"> kecemasan eksistensial </w:t>
      </w:r>
      <w:r w:rsidR="000177A4" w:rsidRPr="006128BA">
        <w:rPr>
          <w:rFonts w:asciiTheme="majorHAnsi" w:hAnsiTheme="majorHAnsi" w:cs="Times New Roman"/>
          <w:sz w:val="24"/>
          <w:szCs w:val="24"/>
        </w:rPr>
        <w:t xml:space="preserve">yang </w:t>
      </w:r>
      <w:r w:rsidR="006278C2" w:rsidRPr="006128BA">
        <w:rPr>
          <w:rFonts w:asciiTheme="majorHAnsi" w:hAnsiTheme="majorHAnsi" w:cs="Times New Roman"/>
          <w:sz w:val="24"/>
          <w:szCs w:val="24"/>
        </w:rPr>
        <w:t>tidak terkendali</w:t>
      </w:r>
      <w:r w:rsidR="00282C61">
        <w:rPr>
          <w:rFonts w:asciiTheme="majorHAnsi" w:hAnsiTheme="majorHAnsi" w:cs="Times New Roman"/>
          <w:sz w:val="24"/>
          <w:szCs w:val="24"/>
          <w:lang w:val="en-US"/>
        </w:rPr>
        <w:t xml:space="preserve"> oleh Palmlund</w:t>
      </w:r>
      <w:r w:rsidR="000177A4" w:rsidRPr="006128BA">
        <w:rPr>
          <w:rFonts w:asciiTheme="majorHAnsi" w:hAnsiTheme="majorHAnsi" w:cs="Times New Roman"/>
          <w:sz w:val="24"/>
          <w:szCs w:val="24"/>
        </w:rPr>
        <w:t>.</w:t>
      </w:r>
      <w:r w:rsidR="00282C61">
        <w:rPr>
          <w:rFonts w:asciiTheme="majorHAnsi" w:hAnsiTheme="majorHAnsi" w:cs="Times New Roman"/>
          <w:sz w:val="24"/>
          <w:szCs w:val="24"/>
          <w:lang w:val="en-US"/>
        </w:rPr>
        <w:t xml:space="preserve"> </w:t>
      </w:r>
      <w:proofErr w:type="gramStart"/>
      <w:r w:rsidR="00282C61">
        <w:rPr>
          <w:rFonts w:asciiTheme="majorHAnsi" w:hAnsiTheme="majorHAnsi" w:cs="Times New Roman"/>
          <w:sz w:val="24"/>
          <w:szCs w:val="24"/>
          <w:lang w:val="en-US"/>
        </w:rPr>
        <w:t xml:space="preserve">Berbeda dengan </w:t>
      </w:r>
      <w:r w:rsidR="00282C61">
        <w:rPr>
          <w:rFonts w:asciiTheme="majorHAnsi" w:hAnsiTheme="majorHAnsi" w:cs="Times New Roman"/>
          <w:sz w:val="24"/>
          <w:szCs w:val="24"/>
        </w:rPr>
        <w:t xml:space="preserve">Linda Aldoory </w:t>
      </w:r>
      <w:r w:rsidR="00282C61">
        <w:rPr>
          <w:rFonts w:asciiTheme="majorHAnsi" w:hAnsiTheme="majorHAnsi" w:cs="Times New Roman"/>
          <w:sz w:val="24"/>
          <w:szCs w:val="24"/>
          <w:lang w:val="en-US"/>
        </w:rPr>
        <w:t>(</w:t>
      </w:r>
      <w:r w:rsidR="00282C61" w:rsidRPr="006128BA">
        <w:rPr>
          <w:rFonts w:asciiTheme="majorHAnsi" w:hAnsiTheme="majorHAnsi" w:cs="Times New Roman"/>
          <w:sz w:val="24"/>
          <w:szCs w:val="24"/>
        </w:rPr>
        <w:t>2009</w:t>
      </w:r>
      <w:r w:rsidR="00282C61">
        <w:rPr>
          <w:rFonts w:asciiTheme="majorHAnsi" w:hAnsiTheme="majorHAnsi" w:cs="Times New Roman"/>
          <w:sz w:val="24"/>
          <w:szCs w:val="24"/>
          <w:lang w:val="en-US"/>
        </w:rPr>
        <w:t>:</w:t>
      </w:r>
      <w:r w:rsidR="00282C61" w:rsidRPr="006128BA">
        <w:rPr>
          <w:rFonts w:asciiTheme="majorHAnsi" w:hAnsiTheme="majorHAnsi" w:cs="Times New Roman"/>
          <w:sz w:val="24"/>
          <w:szCs w:val="24"/>
        </w:rPr>
        <w:t xml:space="preserve"> 229) </w:t>
      </w:r>
      <w:r w:rsidR="00282C61">
        <w:rPr>
          <w:rFonts w:asciiTheme="majorHAnsi" w:hAnsiTheme="majorHAnsi" w:cs="Times New Roman"/>
          <w:sz w:val="24"/>
          <w:szCs w:val="24"/>
          <w:lang w:val="en-US"/>
        </w:rPr>
        <w:t>yang menekankan risiko merupakan sebuah probabilitas.</w:t>
      </w:r>
      <w:proofErr w:type="gramEnd"/>
      <w:r w:rsidR="00282C61">
        <w:rPr>
          <w:rFonts w:asciiTheme="majorHAnsi" w:hAnsiTheme="majorHAnsi" w:cs="Times New Roman"/>
          <w:sz w:val="24"/>
          <w:szCs w:val="24"/>
          <w:lang w:val="en-US"/>
        </w:rPr>
        <w:t xml:space="preserve"> </w:t>
      </w:r>
    </w:p>
    <w:p w14:paraId="1E88F475" w14:textId="77777777" w:rsidR="00FC1C03" w:rsidRDefault="00282C61" w:rsidP="007B20B4">
      <w:pPr>
        <w:spacing w:after="120"/>
        <w:ind w:firstLine="567"/>
        <w:jc w:val="both"/>
        <w:rPr>
          <w:rFonts w:asciiTheme="majorHAnsi" w:hAnsiTheme="majorHAnsi" w:cs="Times New Roman"/>
          <w:sz w:val="24"/>
          <w:szCs w:val="24"/>
          <w:lang w:val="en-US"/>
        </w:rPr>
      </w:pPr>
      <w:r>
        <w:rPr>
          <w:rFonts w:asciiTheme="majorHAnsi" w:hAnsiTheme="majorHAnsi" w:cs="Times New Roman"/>
          <w:sz w:val="24"/>
          <w:szCs w:val="24"/>
          <w:lang w:val="en-US"/>
        </w:rPr>
        <w:t>T</w:t>
      </w:r>
      <w:r w:rsidR="009D72F2" w:rsidRPr="006128BA">
        <w:rPr>
          <w:rFonts w:asciiTheme="majorHAnsi" w:hAnsiTheme="majorHAnsi" w:cs="Times New Roman"/>
          <w:i/>
          <w:sz w:val="24"/>
          <w:szCs w:val="24"/>
        </w:rPr>
        <w:t>he forces or circumstances that pose danger to people or to what they value; risk is typically as a likelihood or probability</w:t>
      </w:r>
      <w:r w:rsidR="006278C2" w:rsidRPr="006128BA">
        <w:rPr>
          <w:rFonts w:asciiTheme="majorHAnsi" w:hAnsiTheme="majorHAnsi" w:cs="Times New Roman"/>
          <w:i/>
          <w:sz w:val="24"/>
          <w:szCs w:val="24"/>
        </w:rPr>
        <w:t xml:space="preserve"> </w:t>
      </w:r>
      <w:r w:rsidR="009D72F2" w:rsidRPr="006128BA">
        <w:rPr>
          <w:rFonts w:asciiTheme="majorHAnsi" w:hAnsiTheme="majorHAnsi" w:cs="Times New Roman"/>
          <w:i/>
          <w:sz w:val="24"/>
          <w:szCs w:val="24"/>
        </w:rPr>
        <w:t>of loss occurring</w:t>
      </w:r>
      <w:r>
        <w:rPr>
          <w:rFonts w:asciiTheme="majorHAnsi" w:hAnsiTheme="majorHAnsi" w:cs="Times New Roman"/>
          <w:i/>
          <w:sz w:val="24"/>
          <w:szCs w:val="24"/>
          <w:lang w:val="en-US"/>
        </w:rPr>
        <w:t>.</w:t>
      </w:r>
      <w:r>
        <w:rPr>
          <w:rFonts w:asciiTheme="majorHAnsi" w:hAnsiTheme="majorHAnsi" w:cs="Times New Roman"/>
          <w:sz w:val="24"/>
          <w:szCs w:val="24"/>
        </w:rPr>
        <w:t xml:space="preserve"> </w:t>
      </w:r>
      <w:r>
        <w:rPr>
          <w:rFonts w:asciiTheme="majorHAnsi" w:hAnsiTheme="majorHAnsi" w:cs="Times New Roman"/>
          <w:sz w:val="24"/>
          <w:szCs w:val="24"/>
          <w:lang w:val="en-US"/>
        </w:rPr>
        <w:t xml:space="preserve">Hal yang </w:t>
      </w:r>
      <w:proofErr w:type="gramStart"/>
      <w:r>
        <w:rPr>
          <w:rFonts w:asciiTheme="majorHAnsi" w:hAnsiTheme="majorHAnsi" w:cs="Times New Roman"/>
          <w:sz w:val="24"/>
          <w:szCs w:val="24"/>
          <w:lang w:val="en-US"/>
        </w:rPr>
        <w:t>sama</w:t>
      </w:r>
      <w:proofErr w:type="gramEnd"/>
      <w:r>
        <w:rPr>
          <w:rFonts w:asciiTheme="majorHAnsi" w:hAnsiTheme="majorHAnsi" w:cs="Times New Roman"/>
          <w:sz w:val="24"/>
          <w:szCs w:val="24"/>
          <w:lang w:val="en-US"/>
        </w:rPr>
        <w:t xml:space="preserve"> juga dijelaskan oleh </w:t>
      </w:r>
      <w:r w:rsidR="008E71A4" w:rsidRPr="006128BA">
        <w:rPr>
          <w:rFonts w:asciiTheme="majorHAnsi" w:hAnsiTheme="majorHAnsi" w:cs="Times New Roman"/>
          <w:sz w:val="24"/>
          <w:szCs w:val="24"/>
        </w:rPr>
        <w:t>Andersen dan Spitzberg (dalam Heath dan O’Hair, 2009; 209) bahwa “</w:t>
      </w:r>
      <w:r w:rsidR="008E71A4" w:rsidRPr="006128BA">
        <w:rPr>
          <w:rFonts w:asciiTheme="majorHAnsi" w:hAnsiTheme="majorHAnsi" w:cs="Times New Roman"/>
          <w:i/>
          <w:sz w:val="24"/>
          <w:szCs w:val="24"/>
        </w:rPr>
        <w:t>risks are dangerous events that have an estimable probability of occuring and some potentially severe consequences. The probability estimates may or may not be accurate; therein is part of the challenge for their communication. Risks can be due to human or natural factors, and imcreasingly, the distinction between theses is dissolving</w:t>
      </w:r>
      <w:r w:rsidR="008E71A4" w:rsidRPr="006128BA">
        <w:rPr>
          <w:rFonts w:asciiTheme="majorHAnsi" w:hAnsiTheme="majorHAnsi" w:cs="Times New Roman"/>
          <w:sz w:val="24"/>
          <w:szCs w:val="24"/>
        </w:rPr>
        <w:t>”.</w:t>
      </w:r>
      <w:r>
        <w:rPr>
          <w:rFonts w:asciiTheme="majorHAnsi" w:hAnsiTheme="majorHAnsi" w:cs="Times New Roman"/>
          <w:sz w:val="24"/>
          <w:szCs w:val="24"/>
          <w:lang w:val="en-US"/>
        </w:rPr>
        <w:t xml:space="preserve"> </w:t>
      </w:r>
    </w:p>
    <w:p w14:paraId="6D182FA2" w14:textId="3D1C917A" w:rsidR="002A115A" w:rsidRPr="00610B3A" w:rsidRDefault="00282C61" w:rsidP="007B20B4">
      <w:pPr>
        <w:spacing w:after="120"/>
        <w:ind w:firstLine="567"/>
        <w:jc w:val="both"/>
        <w:rPr>
          <w:rFonts w:asciiTheme="majorHAnsi" w:hAnsiTheme="majorHAnsi" w:cs="Times New Roman"/>
          <w:strike/>
          <w:sz w:val="24"/>
          <w:szCs w:val="24"/>
          <w:lang w:val="en-US"/>
        </w:rPr>
      </w:pPr>
      <w:r>
        <w:rPr>
          <w:rFonts w:asciiTheme="majorHAnsi" w:hAnsiTheme="majorHAnsi" w:cs="Times New Roman"/>
          <w:sz w:val="24"/>
          <w:szCs w:val="24"/>
          <w:lang w:val="en-US"/>
        </w:rPr>
        <w:t xml:space="preserve">Pendapat </w:t>
      </w:r>
      <w:r w:rsidR="00FC1C03">
        <w:rPr>
          <w:rFonts w:asciiTheme="majorHAnsi" w:hAnsiTheme="majorHAnsi" w:cs="Times New Roman"/>
          <w:sz w:val="24"/>
          <w:szCs w:val="24"/>
          <w:lang w:val="en-US"/>
        </w:rPr>
        <w:t>di atas</w:t>
      </w:r>
      <w:r>
        <w:rPr>
          <w:rFonts w:asciiTheme="majorHAnsi" w:hAnsiTheme="majorHAnsi" w:cs="Times New Roman"/>
          <w:sz w:val="24"/>
          <w:szCs w:val="24"/>
          <w:lang w:val="en-US"/>
        </w:rPr>
        <w:t xml:space="preserve"> didukung oleh </w:t>
      </w:r>
      <w:r w:rsidR="006E5586" w:rsidRPr="006128BA">
        <w:rPr>
          <w:rFonts w:asciiTheme="majorHAnsi" w:hAnsiTheme="majorHAnsi" w:cs="Times New Roman"/>
          <w:sz w:val="24"/>
          <w:szCs w:val="24"/>
        </w:rPr>
        <w:t xml:space="preserve">Leitch dan Judy Motion </w:t>
      </w:r>
      <w:r>
        <w:rPr>
          <w:rFonts w:asciiTheme="majorHAnsi" w:hAnsiTheme="majorHAnsi" w:cs="Times New Roman"/>
          <w:sz w:val="24"/>
          <w:szCs w:val="24"/>
          <w:lang w:val="en-US"/>
        </w:rPr>
        <w:t>(</w:t>
      </w:r>
      <w:r w:rsidR="006E5586" w:rsidRPr="006128BA">
        <w:rPr>
          <w:rFonts w:asciiTheme="majorHAnsi" w:hAnsiTheme="majorHAnsi" w:cs="Times New Roman"/>
          <w:sz w:val="24"/>
          <w:szCs w:val="24"/>
        </w:rPr>
        <w:t xml:space="preserve">2009; 561) berpendapat </w:t>
      </w:r>
      <w:r w:rsidR="00D456C5" w:rsidRPr="006128BA">
        <w:rPr>
          <w:rFonts w:asciiTheme="majorHAnsi" w:hAnsiTheme="majorHAnsi" w:cs="Times New Roman"/>
          <w:sz w:val="24"/>
          <w:szCs w:val="24"/>
        </w:rPr>
        <w:t>bahwa “</w:t>
      </w:r>
      <w:r w:rsidR="00D456C5" w:rsidRPr="006128BA">
        <w:rPr>
          <w:rFonts w:asciiTheme="majorHAnsi" w:hAnsiTheme="majorHAnsi" w:cs="Times New Roman"/>
          <w:i/>
          <w:sz w:val="24"/>
          <w:szCs w:val="24"/>
        </w:rPr>
        <w:t xml:space="preserve">However, risk </w:t>
      </w:r>
      <w:r w:rsidR="009D57DF" w:rsidRPr="006128BA">
        <w:rPr>
          <w:rFonts w:asciiTheme="majorHAnsi" w:hAnsiTheme="majorHAnsi" w:cs="Times New Roman"/>
          <w:i/>
          <w:sz w:val="24"/>
          <w:szCs w:val="24"/>
        </w:rPr>
        <w:t xml:space="preserve">is </w:t>
      </w:r>
      <w:r w:rsidR="00D456C5" w:rsidRPr="006128BA">
        <w:rPr>
          <w:rFonts w:asciiTheme="majorHAnsi" w:hAnsiTheme="majorHAnsi" w:cs="Times New Roman"/>
          <w:i/>
          <w:sz w:val="24"/>
          <w:szCs w:val="24"/>
        </w:rPr>
        <w:t xml:space="preserve">also </w:t>
      </w:r>
      <w:r w:rsidR="009D57DF" w:rsidRPr="006128BA">
        <w:rPr>
          <w:rFonts w:asciiTheme="majorHAnsi" w:hAnsiTheme="majorHAnsi" w:cs="Times New Roman"/>
          <w:i/>
          <w:sz w:val="24"/>
          <w:szCs w:val="24"/>
        </w:rPr>
        <w:t>often closely associated with notions of statistical probability</w:t>
      </w:r>
      <w:r w:rsidR="009D57DF" w:rsidRPr="006128BA">
        <w:rPr>
          <w:rFonts w:asciiTheme="majorHAnsi" w:hAnsiTheme="majorHAnsi" w:cs="Times New Roman"/>
          <w:sz w:val="24"/>
          <w:szCs w:val="24"/>
        </w:rPr>
        <w:t xml:space="preserve">. </w:t>
      </w:r>
      <w:proofErr w:type="gramStart"/>
      <w:r w:rsidR="00610B3A">
        <w:rPr>
          <w:rFonts w:asciiTheme="majorHAnsi" w:hAnsiTheme="majorHAnsi" w:cs="Times New Roman"/>
          <w:sz w:val="24"/>
          <w:szCs w:val="24"/>
          <w:lang w:val="en-US"/>
        </w:rPr>
        <w:t>Dalam hal ini, r</w:t>
      </w:r>
      <w:r w:rsidR="00853CB8" w:rsidRPr="00610B3A">
        <w:rPr>
          <w:rFonts w:asciiTheme="majorHAnsi" w:hAnsiTheme="majorHAnsi" w:cs="Times New Roman"/>
          <w:sz w:val="24"/>
          <w:szCs w:val="24"/>
        </w:rPr>
        <w:t>isiko sering dikaitkan dengan gagasan probabilitas statistik</w:t>
      </w:r>
      <w:r w:rsidR="009A5889" w:rsidRPr="00610B3A">
        <w:rPr>
          <w:rFonts w:asciiTheme="majorHAnsi" w:hAnsiTheme="majorHAnsi" w:cs="Times New Roman"/>
          <w:sz w:val="24"/>
          <w:szCs w:val="24"/>
        </w:rPr>
        <w:t>.</w:t>
      </w:r>
      <w:proofErr w:type="gramEnd"/>
      <w:r w:rsidR="00610B3A" w:rsidRPr="00610B3A">
        <w:rPr>
          <w:rFonts w:asciiTheme="majorHAnsi" w:hAnsiTheme="majorHAnsi" w:cs="Times New Roman"/>
          <w:sz w:val="24"/>
          <w:szCs w:val="24"/>
          <w:lang w:val="en-US"/>
        </w:rPr>
        <w:t xml:space="preserve"> </w:t>
      </w:r>
      <w:proofErr w:type="gramStart"/>
      <w:r w:rsidR="00610B3A" w:rsidRPr="00270F5D">
        <w:rPr>
          <w:rStyle w:val="tlid-translation"/>
          <w:rFonts w:asciiTheme="majorHAnsi" w:hAnsiTheme="majorHAnsi" w:cs="Times New Roman"/>
          <w:color w:val="0070C0"/>
          <w:sz w:val="24"/>
          <w:szCs w:val="24"/>
          <w:lang w:val="en-US"/>
        </w:rPr>
        <w:t>Apa</w:t>
      </w:r>
      <w:proofErr w:type="gramEnd"/>
      <w:r w:rsidR="00610B3A" w:rsidRPr="00270F5D">
        <w:rPr>
          <w:rStyle w:val="tlid-translation"/>
          <w:rFonts w:asciiTheme="majorHAnsi" w:hAnsiTheme="majorHAnsi" w:cs="Times New Roman"/>
          <w:color w:val="0070C0"/>
          <w:sz w:val="24"/>
          <w:szCs w:val="24"/>
          <w:lang w:val="en-US"/>
        </w:rPr>
        <w:t xml:space="preserve"> yang telah dijelaskan </w:t>
      </w:r>
      <w:r w:rsidR="00610B3A">
        <w:rPr>
          <w:rStyle w:val="tlid-translation"/>
          <w:rFonts w:asciiTheme="majorHAnsi" w:hAnsiTheme="majorHAnsi" w:cs="Times New Roman"/>
          <w:color w:val="0070C0"/>
          <w:sz w:val="24"/>
          <w:szCs w:val="24"/>
          <w:lang w:val="en-US"/>
        </w:rPr>
        <w:t>Palmund, Aldoory dan Spitzberg</w:t>
      </w:r>
      <w:r w:rsidR="00610B3A" w:rsidRPr="00270F5D">
        <w:rPr>
          <w:rStyle w:val="tlid-translation"/>
          <w:rFonts w:asciiTheme="majorHAnsi" w:hAnsiTheme="majorHAnsi" w:cs="Times New Roman"/>
          <w:color w:val="0070C0"/>
          <w:sz w:val="24"/>
          <w:szCs w:val="24"/>
          <w:lang w:val="en-US"/>
        </w:rPr>
        <w:t xml:space="preserve"> adalah </w:t>
      </w:r>
      <w:r w:rsidR="00610B3A">
        <w:rPr>
          <w:rStyle w:val="tlid-translation"/>
          <w:rFonts w:asciiTheme="majorHAnsi" w:hAnsiTheme="majorHAnsi" w:cs="Times New Roman"/>
          <w:color w:val="0070C0"/>
          <w:sz w:val="24"/>
          <w:szCs w:val="24"/>
          <w:lang w:val="en-US"/>
        </w:rPr>
        <w:t>merupakan kondisi risiko dalam penghitungan stastistik dan probabilitas.</w:t>
      </w:r>
    </w:p>
    <w:p w14:paraId="579BA19D" w14:textId="795E6D41" w:rsidR="002A115A" w:rsidRPr="006128BA" w:rsidRDefault="00610B3A" w:rsidP="007B20B4">
      <w:pPr>
        <w:spacing w:after="120"/>
        <w:ind w:firstLine="567"/>
        <w:jc w:val="both"/>
        <w:rPr>
          <w:rFonts w:asciiTheme="majorHAnsi" w:hAnsiTheme="majorHAnsi" w:cs="Times New Roman"/>
          <w:sz w:val="24"/>
          <w:szCs w:val="24"/>
        </w:rPr>
      </w:pPr>
      <w:r>
        <w:rPr>
          <w:rFonts w:asciiTheme="majorHAnsi" w:hAnsiTheme="majorHAnsi" w:cs="Times New Roman"/>
          <w:sz w:val="24"/>
          <w:szCs w:val="24"/>
          <w:lang w:val="en-US"/>
        </w:rPr>
        <w:lastRenderedPageBreak/>
        <w:t>Dalam kondisi yang berbeda,</w:t>
      </w:r>
      <w:r w:rsidR="00882AE3" w:rsidRPr="006128BA">
        <w:rPr>
          <w:rFonts w:asciiTheme="majorHAnsi" w:hAnsiTheme="majorHAnsi" w:cs="Times New Roman"/>
          <w:sz w:val="24"/>
          <w:szCs w:val="24"/>
        </w:rPr>
        <w:t xml:space="preserve"> Leitch dan Judy Motion </w:t>
      </w:r>
      <w:r>
        <w:rPr>
          <w:rFonts w:asciiTheme="majorHAnsi" w:hAnsiTheme="majorHAnsi" w:cs="Times New Roman"/>
          <w:sz w:val="24"/>
          <w:szCs w:val="24"/>
          <w:lang w:val="en-US"/>
        </w:rPr>
        <w:t xml:space="preserve">menambahkan bahwa </w:t>
      </w:r>
      <w:r w:rsidRPr="00610B3A">
        <w:rPr>
          <w:rFonts w:asciiTheme="majorHAnsi" w:hAnsiTheme="majorHAnsi" w:cs="Times New Roman"/>
          <w:color w:val="0070C0"/>
          <w:sz w:val="24"/>
          <w:szCs w:val="24"/>
          <w:lang w:val="en-US"/>
        </w:rPr>
        <w:t>risiko</w:t>
      </w:r>
      <w:r w:rsidR="00882AE3" w:rsidRPr="00610B3A">
        <w:rPr>
          <w:rFonts w:asciiTheme="majorHAnsi" w:hAnsiTheme="majorHAnsi" w:cs="Times New Roman"/>
          <w:color w:val="0070C0"/>
          <w:sz w:val="24"/>
          <w:szCs w:val="24"/>
        </w:rPr>
        <w:t xml:space="preserve"> </w:t>
      </w:r>
      <w:r w:rsidRPr="00610B3A">
        <w:rPr>
          <w:rFonts w:asciiTheme="majorHAnsi" w:hAnsiTheme="majorHAnsi" w:cs="Times New Roman"/>
          <w:color w:val="0070C0"/>
          <w:sz w:val="24"/>
          <w:szCs w:val="24"/>
          <w:lang w:val="en-US"/>
        </w:rPr>
        <w:t>itu ialah sebuah dialektika kehidupan,</w:t>
      </w:r>
      <w:r>
        <w:rPr>
          <w:rFonts w:asciiTheme="majorHAnsi" w:hAnsiTheme="majorHAnsi" w:cs="Times New Roman"/>
          <w:sz w:val="24"/>
          <w:szCs w:val="24"/>
          <w:lang w:val="en-US"/>
        </w:rPr>
        <w:t xml:space="preserve"> sebagaimana mereka berpendapat;</w:t>
      </w:r>
      <w:r w:rsidR="00882AE3" w:rsidRPr="006128BA">
        <w:rPr>
          <w:rFonts w:asciiTheme="majorHAnsi" w:hAnsiTheme="majorHAnsi" w:cs="Times New Roman"/>
          <w:sz w:val="24"/>
          <w:szCs w:val="24"/>
        </w:rPr>
        <w:t xml:space="preserve"> “</w:t>
      </w:r>
      <w:r w:rsidR="00882AE3" w:rsidRPr="006128BA">
        <w:rPr>
          <w:rFonts w:asciiTheme="majorHAnsi" w:hAnsiTheme="majorHAnsi" w:cs="Times New Roman"/>
          <w:i/>
          <w:sz w:val="24"/>
          <w:szCs w:val="24"/>
        </w:rPr>
        <w:t xml:space="preserve">risk is </w:t>
      </w:r>
      <w:proofErr w:type="gramStart"/>
      <w:r w:rsidR="00882AE3" w:rsidRPr="006128BA">
        <w:rPr>
          <w:rFonts w:asciiTheme="majorHAnsi" w:hAnsiTheme="majorHAnsi" w:cs="Times New Roman"/>
          <w:i/>
          <w:sz w:val="24"/>
          <w:szCs w:val="24"/>
        </w:rPr>
        <w:t>a dialectic</w:t>
      </w:r>
      <w:proofErr w:type="gramEnd"/>
      <w:r w:rsidR="00882AE3" w:rsidRPr="006128BA">
        <w:rPr>
          <w:rFonts w:asciiTheme="majorHAnsi" w:hAnsiTheme="majorHAnsi" w:cs="Times New Roman"/>
          <w:i/>
          <w:sz w:val="24"/>
          <w:szCs w:val="24"/>
        </w:rPr>
        <w:t xml:space="preserve"> of benefit and harm. We engage in games of chance such as buying a lottery ticket while being cognizant that we will likely lose our dollar ..... We believe that seeing friends, relatives, business associates and recreational sites offsets the risk of traveling by air, car, bus, foot, water, or rail. Farmers engage in work involving dangerous equipment, hazardous chemicals and powerful animals – all in the name of income and personal freedom</w:t>
      </w:r>
      <w:r w:rsidR="00CF0C9C" w:rsidRPr="006128BA">
        <w:rPr>
          <w:rFonts w:asciiTheme="majorHAnsi" w:hAnsiTheme="majorHAnsi" w:cs="Times New Roman"/>
          <w:sz w:val="24"/>
          <w:szCs w:val="24"/>
        </w:rPr>
        <w:t>”.</w:t>
      </w:r>
    </w:p>
    <w:p w14:paraId="22E4A49D" w14:textId="2EE4602D" w:rsidR="00480616" w:rsidRPr="006128BA" w:rsidRDefault="00610B3A" w:rsidP="00480616">
      <w:pPr>
        <w:spacing w:after="120"/>
        <w:ind w:firstLine="567"/>
        <w:jc w:val="both"/>
        <w:rPr>
          <w:rFonts w:asciiTheme="majorHAnsi" w:hAnsiTheme="majorHAnsi" w:cs="Times New Roman"/>
          <w:sz w:val="24"/>
          <w:szCs w:val="24"/>
        </w:rPr>
      </w:pPr>
      <w:proofErr w:type="gramStart"/>
      <w:r>
        <w:rPr>
          <w:rFonts w:asciiTheme="majorHAnsi" w:hAnsiTheme="majorHAnsi" w:cs="Times New Roman"/>
          <w:sz w:val="24"/>
          <w:szCs w:val="24"/>
          <w:lang w:val="en-US"/>
        </w:rPr>
        <w:t>Selanjutnya</w:t>
      </w:r>
      <w:r w:rsidR="00C11BD7">
        <w:rPr>
          <w:rFonts w:asciiTheme="majorHAnsi" w:hAnsiTheme="majorHAnsi" w:cs="Times New Roman"/>
          <w:sz w:val="24"/>
          <w:szCs w:val="24"/>
          <w:lang w:val="en-US"/>
        </w:rPr>
        <w:t>,</w:t>
      </w:r>
      <w:r>
        <w:rPr>
          <w:rFonts w:asciiTheme="majorHAnsi" w:hAnsiTheme="majorHAnsi" w:cs="Times New Roman"/>
          <w:sz w:val="24"/>
          <w:szCs w:val="24"/>
          <w:lang w:val="en-US"/>
        </w:rPr>
        <w:t xml:space="preserve"> r</w:t>
      </w:r>
      <w:r w:rsidR="00440655" w:rsidRPr="006128BA">
        <w:rPr>
          <w:rFonts w:asciiTheme="majorHAnsi" w:hAnsiTheme="majorHAnsi" w:cs="Times New Roman"/>
          <w:sz w:val="24"/>
          <w:szCs w:val="24"/>
        </w:rPr>
        <w:t xml:space="preserve">isiko </w:t>
      </w:r>
      <w:r w:rsidR="00927370">
        <w:rPr>
          <w:rFonts w:asciiTheme="majorHAnsi" w:hAnsiTheme="majorHAnsi" w:cs="Times New Roman"/>
          <w:sz w:val="24"/>
          <w:szCs w:val="24"/>
          <w:lang w:val="en-US"/>
        </w:rPr>
        <w:t xml:space="preserve">juga </w:t>
      </w:r>
      <w:r>
        <w:rPr>
          <w:rFonts w:asciiTheme="majorHAnsi" w:hAnsiTheme="majorHAnsi" w:cs="Times New Roman"/>
          <w:sz w:val="24"/>
          <w:szCs w:val="24"/>
          <w:lang w:val="en-US"/>
        </w:rPr>
        <w:t xml:space="preserve">merupakan </w:t>
      </w:r>
      <w:r w:rsidR="00927370">
        <w:rPr>
          <w:rFonts w:asciiTheme="majorHAnsi" w:hAnsiTheme="majorHAnsi" w:cs="Times New Roman"/>
          <w:sz w:val="24"/>
          <w:szCs w:val="24"/>
          <w:lang w:val="en-US"/>
        </w:rPr>
        <w:t xml:space="preserve">sebuah </w:t>
      </w:r>
      <w:r>
        <w:rPr>
          <w:rFonts w:asciiTheme="majorHAnsi" w:hAnsiTheme="majorHAnsi" w:cs="Times New Roman"/>
          <w:sz w:val="24"/>
          <w:szCs w:val="24"/>
          <w:lang w:val="en-US"/>
        </w:rPr>
        <w:t>kondisi</w:t>
      </w:r>
      <w:r w:rsidR="00440655" w:rsidRPr="006128BA">
        <w:rPr>
          <w:rFonts w:asciiTheme="majorHAnsi" w:hAnsiTheme="majorHAnsi" w:cs="Times New Roman"/>
          <w:sz w:val="24"/>
          <w:szCs w:val="24"/>
        </w:rPr>
        <w:t xml:space="preserve"> ketidakpastian yang berdampak pada sasaran.</w:t>
      </w:r>
      <w:proofErr w:type="gramEnd"/>
      <w:r w:rsidR="00440655" w:rsidRPr="006128BA">
        <w:rPr>
          <w:rFonts w:asciiTheme="majorHAnsi" w:hAnsiTheme="majorHAnsi" w:cs="Times New Roman"/>
          <w:sz w:val="24"/>
          <w:szCs w:val="24"/>
        </w:rPr>
        <w:t xml:space="preserve"> Menurut Susilo dan Kaho</w:t>
      </w:r>
      <w:r>
        <w:rPr>
          <w:rFonts w:asciiTheme="majorHAnsi" w:hAnsiTheme="majorHAnsi" w:cs="Times New Roman"/>
          <w:sz w:val="24"/>
          <w:szCs w:val="24"/>
          <w:lang w:val="en-US"/>
        </w:rPr>
        <w:t xml:space="preserve"> (</w:t>
      </w:r>
      <w:r w:rsidRPr="006128BA">
        <w:rPr>
          <w:rFonts w:asciiTheme="majorHAnsi" w:hAnsiTheme="majorHAnsi" w:cs="Times New Roman"/>
          <w:sz w:val="24"/>
          <w:szCs w:val="24"/>
        </w:rPr>
        <w:t>2018: 34</w:t>
      </w:r>
      <w:r>
        <w:rPr>
          <w:rFonts w:asciiTheme="majorHAnsi" w:hAnsiTheme="majorHAnsi" w:cs="Times New Roman"/>
          <w:sz w:val="24"/>
          <w:szCs w:val="24"/>
          <w:lang w:val="en-US"/>
        </w:rPr>
        <w:t>)</w:t>
      </w:r>
      <w:r w:rsidR="00440655" w:rsidRPr="006128BA">
        <w:rPr>
          <w:rFonts w:asciiTheme="majorHAnsi" w:hAnsiTheme="majorHAnsi" w:cs="Times New Roman"/>
          <w:sz w:val="24"/>
          <w:szCs w:val="24"/>
        </w:rPr>
        <w:t xml:space="preserve"> </w:t>
      </w:r>
      <w:r w:rsidR="00927370">
        <w:rPr>
          <w:rFonts w:asciiTheme="majorHAnsi" w:hAnsiTheme="majorHAnsi" w:cs="Times New Roman"/>
          <w:sz w:val="24"/>
          <w:szCs w:val="24"/>
          <w:lang w:val="en-US"/>
        </w:rPr>
        <w:t xml:space="preserve">kondisi ini dapat </w:t>
      </w:r>
      <w:r w:rsidR="00440655" w:rsidRPr="006128BA">
        <w:rPr>
          <w:rFonts w:asciiTheme="majorHAnsi" w:hAnsiTheme="majorHAnsi" w:cs="Times New Roman"/>
          <w:sz w:val="24"/>
          <w:szCs w:val="24"/>
        </w:rPr>
        <w:t xml:space="preserve">disebut </w:t>
      </w:r>
      <w:r w:rsidR="00440655" w:rsidRPr="006128BA">
        <w:rPr>
          <w:rFonts w:asciiTheme="majorHAnsi" w:hAnsiTheme="majorHAnsi" w:cs="Times New Roman"/>
          <w:i/>
          <w:sz w:val="24"/>
          <w:szCs w:val="24"/>
        </w:rPr>
        <w:t>objective centric</w:t>
      </w:r>
      <w:r w:rsidR="00440655" w:rsidRPr="006128BA">
        <w:rPr>
          <w:rFonts w:asciiTheme="majorHAnsi" w:hAnsiTheme="majorHAnsi" w:cs="Times New Roman"/>
          <w:sz w:val="24"/>
          <w:szCs w:val="24"/>
        </w:rPr>
        <w:t>, artinya berpusat</w:t>
      </w:r>
      <w:r w:rsidR="00927370">
        <w:rPr>
          <w:rFonts w:asciiTheme="majorHAnsi" w:hAnsiTheme="majorHAnsi" w:cs="Times New Roman"/>
          <w:sz w:val="24"/>
          <w:szCs w:val="24"/>
        </w:rPr>
        <w:t xml:space="preserve"> pada sasaran sebagai jangkar (</w:t>
      </w:r>
      <w:r w:rsidR="00440655" w:rsidRPr="00927370">
        <w:rPr>
          <w:rFonts w:asciiTheme="majorHAnsi" w:hAnsiTheme="majorHAnsi" w:cs="Times New Roman"/>
          <w:i/>
          <w:sz w:val="24"/>
          <w:szCs w:val="24"/>
        </w:rPr>
        <w:t>anchor</w:t>
      </w:r>
      <w:r w:rsidR="00440655" w:rsidRPr="006128BA">
        <w:rPr>
          <w:rFonts w:asciiTheme="majorHAnsi" w:hAnsiTheme="majorHAnsi" w:cs="Times New Roman"/>
          <w:sz w:val="24"/>
          <w:szCs w:val="24"/>
        </w:rPr>
        <w:t>).</w:t>
      </w:r>
      <w:r w:rsidR="0058050E" w:rsidRPr="006128BA">
        <w:rPr>
          <w:rFonts w:asciiTheme="majorHAnsi" w:hAnsiTheme="majorHAnsi" w:cs="Times New Roman"/>
          <w:sz w:val="24"/>
          <w:szCs w:val="24"/>
        </w:rPr>
        <w:t xml:space="preserve"> </w:t>
      </w:r>
      <w:proofErr w:type="gramStart"/>
      <w:r w:rsidR="00927370">
        <w:rPr>
          <w:rFonts w:asciiTheme="majorHAnsi" w:hAnsiTheme="majorHAnsi" w:cs="Times New Roman"/>
          <w:sz w:val="24"/>
          <w:szCs w:val="24"/>
          <w:lang w:val="en-US"/>
        </w:rPr>
        <w:t xml:space="preserve">Boleh jadi, </w:t>
      </w:r>
      <w:r w:rsidR="005266F0" w:rsidRPr="006128BA">
        <w:rPr>
          <w:rFonts w:asciiTheme="majorHAnsi" w:hAnsiTheme="majorHAnsi" w:cs="Times New Roman"/>
          <w:sz w:val="24"/>
          <w:szCs w:val="24"/>
        </w:rPr>
        <w:t xml:space="preserve">risiko </w:t>
      </w:r>
      <w:r w:rsidR="00927370">
        <w:rPr>
          <w:rFonts w:asciiTheme="majorHAnsi" w:hAnsiTheme="majorHAnsi" w:cs="Times New Roman"/>
          <w:sz w:val="24"/>
          <w:szCs w:val="24"/>
          <w:lang w:val="en-US"/>
        </w:rPr>
        <w:t>merupkan</w:t>
      </w:r>
      <w:r w:rsidR="00927370">
        <w:rPr>
          <w:rFonts w:asciiTheme="majorHAnsi" w:hAnsiTheme="majorHAnsi" w:cs="Times New Roman"/>
          <w:sz w:val="24"/>
          <w:szCs w:val="24"/>
        </w:rPr>
        <w:t xml:space="preserve">h peristiwa yang belum </w:t>
      </w:r>
      <w:r w:rsidR="005266F0" w:rsidRPr="006128BA">
        <w:rPr>
          <w:rFonts w:asciiTheme="majorHAnsi" w:hAnsiTheme="majorHAnsi" w:cs="Times New Roman"/>
          <w:sz w:val="24"/>
          <w:szCs w:val="24"/>
        </w:rPr>
        <w:t xml:space="preserve">terjadi yang mempunyai </w:t>
      </w:r>
      <w:r w:rsidR="005266F0" w:rsidRPr="006128BA">
        <w:rPr>
          <w:rFonts w:asciiTheme="majorHAnsi" w:hAnsiTheme="majorHAnsi" w:cs="Times New Roman"/>
          <w:i/>
          <w:sz w:val="24"/>
          <w:szCs w:val="24"/>
        </w:rPr>
        <w:t>potensi dampak</w:t>
      </w:r>
      <w:r w:rsidR="005266F0" w:rsidRPr="006128BA">
        <w:rPr>
          <w:rFonts w:asciiTheme="majorHAnsi" w:hAnsiTheme="majorHAnsi" w:cs="Times New Roman"/>
          <w:sz w:val="24"/>
          <w:szCs w:val="24"/>
        </w:rPr>
        <w:t xml:space="preserve"> pada sasaran.</w:t>
      </w:r>
      <w:proofErr w:type="gramEnd"/>
      <w:r w:rsidR="005266F0" w:rsidRPr="006128BA">
        <w:rPr>
          <w:rFonts w:asciiTheme="majorHAnsi" w:hAnsiTheme="majorHAnsi" w:cs="Times New Roman"/>
          <w:sz w:val="24"/>
          <w:szCs w:val="24"/>
        </w:rPr>
        <w:t xml:space="preserve"> Dampak tersebut mungkin positif dan mungkin pula negatif.</w:t>
      </w:r>
      <w:r w:rsidR="00927370">
        <w:rPr>
          <w:rFonts w:asciiTheme="majorHAnsi" w:hAnsiTheme="majorHAnsi" w:cs="Times New Roman"/>
          <w:sz w:val="24"/>
          <w:szCs w:val="24"/>
          <w:lang w:val="en-US"/>
        </w:rPr>
        <w:t xml:space="preserve"> Dalam konteksi ada dua hal pentiing yaitu </w:t>
      </w:r>
      <w:r w:rsidR="00927370" w:rsidRPr="006128BA">
        <w:rPr>
          <w:rFonts w:asciiTheme="majorHAnsi" w:hAnsiTheme="majorHAnsi" w:cs="Times New Roman"/>
          <w:sz w:val="24"/>
          <w:szCs w:val="24"/>
        </w:rPr>
        <w:t>ketidak pastian (</w:t>
      </w:r>
      <w:r w:rsidR="00927370" w:rsidRPr="006128BA">
        <w:rPr>
          <w:rFonts w:asciiTheme="majorHAnsi" w:hAnsiTheme="majorHAnsi" w:cs="Times New Roman"/>
          <w:i/>
          <w:sz w:val="24"/>
          <w:szCs w:val="24"/>
        </w:rPr>
        <w:t>uncertainty</w:t>
      </w:r>
      <w:r w:rsidR="00927370" w:rsidRPr="006128BA">
        <w:rPr>
          <w:rFonts w:asciiTheme="majorHAnsi" w:hAnsiTheme="majorHAnsi" w:cs="Times New Roman"/>
          <w:sz w:val="24"/>
          <w:szCs w:val="24"/>
        </w:rPr>
        <w:t>)</w:t>
      </w:r>
      <w:proofErr w:type="gramStart"/>
      <w:r w:rsidR="00927370">
        <w:rPr>
          <w:rFonts w:asciiTheme="majorHAnsi" w:hAnsiTheme="majorHAnsi" w:cs="Times New Roman"/>
          <w:sz w:val="24"/>
          <w:szCs w:val="24"/>
          <w:lang w:val="en-US"/>
        </w:rPr>
        <w:t xml:space="preserve">,  </w:t>
      </w:r>
      <w:r w:rsidR="00927370" w:rsidRPr="006128BA">
        <w:rPr>
          <w:rFonts w:asciiTheme="majorHAnsi" w:hAnsiTheme="majorHAnsi" w:cs="Times New Roman"/>
          <w:sz w:val="24"/>
          <w:szCs w:val="24"/>
        </w:rPr>
        <w:t>sasaran</w:t>
      </w:r>
      <w:proofErr w:type="gramEnd"/>
      <w:r w:rsidR="00927370" w:rsidRPr="006128BA">
        <w:rPr>
          <w:rFonts w:asciiTheme="majorHAnsi" w:hAnsiTheme="majorHAnsi" w:cs="Times New Roman"/>
          <w:sz w:val="24"/>
          <w:szCs w:val="24"/>
        </w:rPr>
        <w:t xml:space="preserve"> (</w:t>
      </w:r>
      <w:r w:rsidR="00927370" w:rsidRPr="006128BA">
        <w:rPr>
          <w:rFonts w:asciiTheme="majorHAnsi" w:hAnsiTheme="majorHAnsi" w:cs="Times New Roman"/>
          <w:i/>
          <w:sz w:val="24"/>
          <w:szCs w:val="24"/>
        </w:rPr>
        <w:t>objective</w:t>
      </w:r>
      <w:r w:rsidR="00927370" w:rsidRPr="006128BA">
        <w:rPr>
          <w:rFonts w:asciiTheme="majorHAnsi" w:hAnsiTheme="majorHAnsi" w:cs="Times New Roman"/>
          <w:sz w:val="24"/>
          <w:szCs w:val="24"/>
        </w:rPr>
        <w:t xml:space="preserve"> ataupun </w:t>
      </w:r>
      <w:r w:rsidR="00927370" w:rsidRPr="006128BA">
        <w:rPr>
          <w:rFonts w:asciiTheme="majorHAnsi" w:hAnsiTheme="majorHAnsi" w:cs="Times New Roman"/>
          <w:i/>
          <w:sz w:val="24"/>
          <w:szCs w:val="24"/>
        </w:rPr>
        <w:t>goal</w:t>
      </w:r>
      <w:r w:rsidR="00927370" w:rsidRPr="006128BA">
        <w:rPr>
          <w:rFonts w:asciiTheme="majorHAnsi" w:hAnsiTheme="majorHAnsi" w:cs="Times New Roman"/>
          <w:sz w:val="24"/>
          <w:szCs w:val="24"/>
        </w:rPr>
        <w:t>)</w:t>
      </w:r>
      <w:r w:rsidR="00927370">
        <w:rPr>
          <w:rFonts w:asciiTheme="majorHAnsi" w:hAnsiTheme="majorHAnsi" w:cs="Times New Roman"/>
          <w:sz w:val="24"/>
          <w:szCs w:val="24"/>
          <w:lang w:val="en-US"/>
        </w:rPr>
        <w:t xml:space="preserve"> dan </w:t>
      </w:r>
      <w:r w:rsidR="00927370" w:rsidRPr="006128BA">
        <w:rPr>
          <w:rFonts w:asciiTheme="majorHAnsi" w:hAnsiTheme="majorHAnsi" w:cs="Times New Roman"/>
          <w:sz w:val="24"/>
          <w:szCs w:val="24"/>
        </w:rPr>
        <w:t>dampak dari ketidak pastian</w:t>
      </w:r>
      <w:r w:rsidR="00927370">
        <w:rPr>
          <w:rFonts w:asciiTheme="majorHAnsi" w:hAnsiTheme="majorHAnsi" w:cs="Times New Roman"/>
          <w:sz w:val="24"/>
          <w:szCs w:val="24"/>
          <w:lang w:val="en-US"/>
        </w:rPr>
        <w:t xml:space="preserve"> </w:t>
      </w:r>
      <w:r w:rsidR="00927370" w:rsidRPr="00927370">
        <w:rPr>
          <w:rFonts w:asciiTheme="majorHAnsi" w:hAnsiTheme="majorHAnsi" w:cs="Times New Roman"/>
          <w:i/>
          <w:sz w:val="24"/>
          <w:szCs w:val="24"/>
          <w:lang w:val="en-US"/>
        </w:rPr>
        <w:t>(impact of uncertainty)</w:t>
      </w:r>
      <w:r w:rsidR="00927370" w:rsidRPr="00927370">
        <w:rPr>
          <w:rFonts w:asciiTheme="majorHAnsi" w:hAnsiTheme="majorHAnsi" w:cs="Times New Roman"/>
          <w:i/>
          <w:sz w:val="24"/>
          <w:szCs w:val="24"/>
        </w:rPr>
        <w:t>.</w:t>
      </w:r>
      <w:r w:rsidR="00480616">
        <w:rPr>
          <w:rFonts w:asciiTheme="majorHAnsi" w:hAnsiTheme="majorHAnsi" w:cs="Times New Roman"/>
          <w:i/>
          <w:sz w:val="24"/>
          <w:szCs w:val="24"/>
          <w:lang w:val="en-US"/>
        </w:rPr>
        <w:t xml:space="preserve"> </w:t>
      </w:r>
      <w:r w:rsidR="00480616">
        <w:rPr>
          <w:rFonts w:asciiTheme="majorHAnsi" w:hAnsiTheme="majorHAnsi" w:cs="Times New Roman"/>
          <w:sz w:val="24"/>
          <w:szCs w:val="24"/>
          <w:lang w:val="en-US"/>
        </w:rPr>
        <w:t xml:space="preserve">Tahapan </w:t>
      </w:r>
      <w:r w:rsidR="00480616" w:rsidRPr="006128BA">
        <w:rPr>
          <w:rFonts w:asciiTheme="majorHAnsi" w:hAnsiTheme="majorHAnsi" w:cs="Times New Roman"/>
          <w:sz w:val="24"/>
          <w:szCs w:val="24"/>
        </w:rPr>
        <w:t>manajemen risiko adalah:</w:t>
      </w:r>
    </w:p>
    <w:p w14:paraId="388BE883" w14:textId="77777777" w:rsidR="00480616" w:rsidRPr="006128BA" w:rsidRDefault="00480616" w:rsidP="00480616">
      <w:pPr>
        <w:pStyle w:val="ListParagraph"/>
        <w:numPr>
          <w:ilvl w:val="0"/>
          <w:numId w:val="9"/>
        </w:numPr>
        <w:spacing w:after="120"/>
        <w:jc w:val="both"/>
        <w:rPr>
          <w:rFonts w:asciiTheme="majorHAnsi" w:hAnsiTheme="majorHAnsi" w:cs="Times New Roman"/>
          <w:sz w:val="24"/>
          <w:szCs w:val="24"/>
        </w:rPr>
      </w:pPr>
      <w:r w:rsidRPr="006128BA">
        <w:rPr>
          <w:rFonts w:asciiTheme="majorHAnsi" w:hAnsiTheme="majorHAnsi" w:cs="Times New Roman"/>
          <w:sz w:val="24"/>
          <w:szCs w:val="24"/>
        </w:rPr>
        <w:t>Penentuan sasaran (</w:t>
      </w:r>
      <w:r w:rsidRPr="006128BA">
        <w:rPr>
          <w:rFonts w:asciiTheme="majorHAnsi" w:hAnsiTheme="majorHAnsi" w:cs="Times New Roman"/>
          <w:i/>
          <w:sz w:val="24"/>
          <w:szCs w:val="24"/>
        </w:rPr>
        <w:t>setting the objective</w:t>
      </w:r>
      <w:r w:rsidRPr="006128BA">
        <w:rPr>
          <w:rFonts w:asciiTheme="majorHAnsi" w:hAnsiTheme="majorHAnsi" w:cs="Times New Roman"/>
          <w:sz w:val="24"/>
          <w:szCs w:val="24"/>
        </w:rPr>
        <w:t>);</w:t>
      </w:r>
    </w:p>
    <w:p w14:paraId="6A63BC62" w14:textId="7680A2F9" w:rsidR="00480616" w:rsidRPr="006128BA" w:rsidRDefault="00480616" w:rsidP="00480616">
      <w:pPr>
        <w:pStyle w:val="ListParagraph"/>
        <w:numPr>
          <w:ilvl w:val="0"/>
          <w:numId w:val="9"/>
        </w:numPr>
        <w:spacing w:after="120"/>
        <w:jc w:val="both"/>
        <w:rPr>
          <w:rFonts w:asciiTheme="majorHAnsi" w:hAnsiTheme="majorHAnsi" w:cs="Times New Roman"/>
          <w:sz w:val="24"/>
          <w:szCs w:val="24"/>
        </w:rPr>
      </w:pPr>
      <w:r w:rsidRPr="006128BA">
        <w:rPr>
          <w:rFonts w:asciiTheme="majorHAnsi" w:hAnsiTheme="majorHAnsi" w:cs="Times New Roman"/>
          <w:sz w:val="24"/>
          <w:szCs w:val="24"/>
        </w:rPr>
        <w:t>Melihat atau memperkirakan peristiwa apa saja yang dapat mengganggu pencapaian sasaran (</w:t>
      </w:r>
      <w:r w:rsidRPr="006128BA">
        <w:rPr>
          <w:rFonts w:asciiTheme="majorHAnsi" w:hAnsiTheme="majorHAnsi" w:cs="Times New Roman"/>
          <w:i/>
          <w:sz w:val="24"/>
          <w:szCs w:val="24"/>
        </w:rPr>
        <w:t xml:space="preserve">risk identification </w:t>
      </w:r>
      <w:r w:rsidR="008C0BF5">
        <w:rPr>
          <w:rFonts w:asciiTheme="majorHAnsi" w:hAnsiTheme="majorHAnsi" w:cs="Times New Roman"/>
          <w:i/>
          <w:sz w:val="24"/>
          <w:szCs w:val="24"/>
          <w:lang w:val="en-US"/>
        </w:rPr>
        <w:t>and</w:t>
      </w:r>
      <w:r w:rsidRPr="006128BA">
        <w:rPr>
          <w:rFonts w:asciiTheme="majorHAnsi" w:hAnsiTheme="majorHAnsi" w:cs="Times New Roman"/>
          <w:i/>
          <w:sz w:val="24"/>
          <w:szCs w:val="24"/>
        </w:rPr>
        <w:t xml:space="preserve"> risk analysis</w:t>
      </w:r>
      <w:r w:rsidRPr="006128BA">
        <w:rPr>
          <w:rFonts w:asciiTheme="majorHAnsi" w:hAnsiTheme="majorHAnsi" w:cs="Times New Roman"/>
          <w:sz w:val="24"/>
          <w:szCs w:val="24"/>
        </w:rPr>
        <w:t>);</w:t>
      </w:r>
    </w:p>
    <w:p w14:paraId="0F3EF0CB" w14:textId="77777777" w:rsidR="00480616" w:rsidRPr="006128BA" w:rsidRDefault="00480616" w:rsidP="00480616">
      <w:pPr>
        <w:pStyle w:val="ListParagraph"/>
        <w:numPr>
          <w:ilvl w:val="0"/>
          <w:numId w:val="9"/>
        </w:numPr>
        <w:spacing w:after="120"/>
        <w:jc w:val="both"/>
        <w:rPr>
          <w:rFonts w:asciiTheme="majorHAnsi" w:hAnsiTheme="majorHAnsi" w:cs="Times New Roman"/>
          <w:sz w:val="24"/>
          <w:szCs w:val="24"/>
        </w:rPr>
      </w:pPr>
      <w:r w:rsidRPr="006128BA">
        <w:rPr>
          <w:rFonts w:asciiTheme="majorHAnsi" w:hAnsiTheme="majorHAnsi" w:cs="Times New Roman"/>
          <w:sz w:val="24"/>
          <w:szCs w:val="24"/>
        </w:rPr>
        <w:t>Memperkirakan peristiwa mana saja yang paling gawat (</w:t>
      </w:r>
      <w:r w:rsidRPr="006128BA">
        <w:rPr>
          <w:rFonts w:asciiTheme="majorHAnsi" w:hAnsiTheme="majorHAnsi" w:cs="Times New Roman"/>
          <w:i/>
          <w:sz w:val="24"/>
          <w:szCs w:val="24"/>
        </w:rPr>
        <w:t>risk evaluation</w:t>
      </w:r>
      <w:r w:rsidRPr="006128BA">
        <w:rPr>
          <w:rFonts w:asciiTheme="majorHAnsi" w:hAnsiTheme="majorHAnsi" w:cs="Times New Roman"/>
          <w:sz w:val="24"/>
          <w:szCs w:val="24"/>
        </w:rPr>
        <w:t>);</w:t>
      </w:r>
    </w:p>
    <w:p w14:paraId="7CA85284" w14:textId="77777777" w:rsidR="00480616" w:rsidRPr="006128BA" w:rsidRDefault="00480616" w:rsidP="00480616">
      <w:pPr>
        <w:pStyle w:val="ListParagraph"/>
        <w:numPr>
          <w:ilvl w:val="0"/>
          <w:numId w:val="9"/>
        </w:numPr>
        <w:spacing w:after="120"/>
        <w:jc w:val="both"/>
        <w:rPr>
          <w:rFonts w:asciiTheme="majorHAnsi" w:hAnsiTheme="majorHAnsi" w:cs="Times New Roman"/>
          <w:sz w:val="24"/>
          <w:szCs w:val="24"/>
        </w:rPr>
      </w:pPr>
      <w:r w:rsidRPr="006128BA">
        <w:rPr>
          <w:rFonts w:asciiTheme="majorHAnsi" w:hAnsiTheme="majorHAnsi" w:cs="Times New Roman"/>
          <w:sz w:val="24"/>
          <w:szCs w:val="24"/>
        </w:rPr>
        <w:t>Melakukan tindakan untuk mengatasi kemungkinan dan dampak terjadinya peristiwa-peristiwa yang gawat tersebut (</w:t>
      </w:r>
      <w:r w:rsidRPr="006128BA">
        <w:rPr>
          <w:rFonts w:asciiTheme="majorHAnsi" w:hAnsiTheme="majorHAnsi" w:cs="Times New Roman"/>
          <w:i/>
          <w:sz w:val="24"/>
          <w:szCs w:val="24"/>
        </w:rPr>
        <w:t>risk treatment</w:t>
      </w:r>
      <w:r w:rsidRPr="006128BA">
        <w:rPr>
          <w:rFonts w:asciiTheme="majorHAnsi" w:hAnsiTheme="majorHAnsi" w:cs="Times New Roman"/>
          <w:sz w:val="24"/>
          <w:szCs w:val="24"/>
        </w:rPr>
        <w:t>);</w:t>
      </w:r>
    </w:p>
    <w:p w14:paraId="607289B0" w14:textId="77777777" w:rsidR="00480616" w:rsidRPr="006128BA" w:rsidRDefault="00480616" w:rsidP="00480616">
      <w:pPr>
        <w:pStyle w:val="ListParagraph"/>
        <w:numPr>
          <w:ilvl w:val="0"/>
          <w:numId w:val="9"/>
        </w:numPr>
        <w:spacing w:after="120"/>
        <w:jc w:val="both"/>
        <w:rPr>
          <w:rFonts w:asciiTheme="majorHAnsi" w:hAnsiTheme="majorHAnsi" w:cs="Times New Roman"/>
          <w:sz w:val="24"/>
          <w:szCs w:val="24"/>
        </w:rPr>
      </w:pPr>
      <w:r w:rsidRPr="006128BA">
        <w:rPr>
          <w:rFonts w:asciiTheme="majorHAnsi" w:hAnsiTheme="majorHAnsi" w:cs="Times New Roman"/>
          <w:sz w:val="24"/>
          <w:szCs w:val="24"/>
        </w:rPr>
        <w:t>Memeriksa apakah tindakan perlakuan risiko yang dilakukan berhasil (</w:t>
      </w:r>
      <w:r w:rsidRPr="006128BA">
        <w:rPr>
          <w:rFonts w:asciiTheme="majorHAnsi" w:hAnsiTheme="majorHAnsi" w:cs="Times New Roman"/>
          <w:i/>
          <w:sz w:val="24"/>
          <w:szCs w:val="24"/>
        </w:rPr>
        <w:t>monitoring and review</w:t>
      </w:r>
      <w:r w:rsidRPr="006128BA">
        <w:rPr>
          <w:rFonts w:asciiTheme="majorHAnsi" w:hAnsiTheme="majorHAnsi" w:cs="Times New Roman"/>
          <w:sz w:val="24"/>
          <w:szCs w:val="24"/>
        </w:rPr>
        <w:t>); dan</w:t>
      </w:r>
    </w:p>
    <w:p w14:paraId="251908F8" w14:textId="77777777" w:rsidR="00480616" w:rsidRDefault="00480616" w:rsidP="00480616">
      <w:pPr>
        <w:pStyle w:val="ListParagraph"/>
        <w:numPr>
          <w:ilvl w:val="0"/>
          <w:numId w:val="9"/>
        </w:numPr>
        <w:spacing w:after="120"/>
        <w:jc w:val="both"/>
        <w:rPr>
          <w:rFonts w:asciiTheme="majorHAnsi" w:hAnsiTheme="majorHAnsi" w:cs="Times New Roman"/>
          <w:sz w:val="24"/>
          <w:szCs w:val="24"/>
        </w:rPr>
      </w:pPr>
      <w:r w:rsidRPr="006128BA">
        <w:rPr>
          <w:rFonts w:asciiTheme="majorHAnsi" w:hAnsiTheme="majorHAnsi" w:cs="Times New Roman"/>
          <w:sz w:val="24"/>
          <w:szCs w:val="24"/>
        </w:rPr>
        <w:t>Memeriksa apakah terjadi perubahan lingkungan atau organisasi yang mempengaruhi perlakuan risiko (</w:t>
      </w:r>
      <w:r w:rsidRPr="006128BA">
        <w:rPr>
          <w:rFonts w:asciiTheme="majorHAnsi" w:hAnsiTheme="majorHAnsi" w:cs="Times New Roman"/>
          <w:i/>
          <w:sz w:val="24"/>
          <w:szCs w:val="24"/>
        </w:rPr>
        <w:t>monitoring and review</w:t>
      </w:r>
      <w:r w:rsidRPr="006128BA">
        <w:rPr>
          <w:rFonts w:asciiTheme="majorHAnsi" w:hAnsiTheme="majorHAnsi" w:cs="Times New Roman"/>
          <w:sz w:val="24"/>
          <w:szCs w:val="24"/>
        </w:rPr>
        <w:t xml:space="preserve">).  </w:t>
      </w:r>
    </w:p>
    <w:p w14:paraId="0C05BFBA" w14:textId="77777777" w:rsidR="00FC1C03" w:rsidRDefault="00480616" w:rsidP="00480616">
      <w:pPr>
        <w:spacing w:after="120"/>
        <w:ind w:firstLine="567"/>
        <w:jc w:val="both"/>
        <w:rPr>
          <w:rFonts w:asciiTheme="majorHAnsi" w:hAnsiTheme="majorHAnsi" w:cs="Times New Roman"/>
          <w:sz w:val="24"/>
          <w:szCs w:val="24"/>
          <w:lang w:val="en-US"/>
        </w:rPr>
      </w:pPr>
      <w:r w:rsidRPr="00480616">
        <w:rPr>
          <w:rFonts w:asciiTheme="majorHAnsi" w:hAnsiTheme="majorHAnsi" w:cs="Times New Roman"/>
          <w:sz w:val="24"/>
          <w:szCs w:val="24"/>
        </w:rPr>
        <w:t xml:space="preserve">Pendek kata, risiko itu adalah sesuatu yang pasti akan terjadi. Sesuatu yang tidak dapat dihindari terjadinya oleh sebuah lembaga. Bahkan oleh setiap individu. Meskipun tidak dapat dipastikan kapan waktu terjadinya secara tepat. Namun yang terpenting adalah bahwa risiko itu berdampak kepada sasaran sebuah lembaga. Baik sasaran lembaga politik, bisnis, maupun sosial. </w:t>
      </w:r>
    </w:p>
    <w:p w14:paraId="1CB1A6AB" w14:textId="53990435" w:rsidR="00480616" w:rsidRPr="00480616" w:rsidRDefault="00480616" w:rsidP="00480616">
      <w:pPr>
        <w:spacing w:after="120"/>
        <w:ind w:firstLine="567"/>
        <w:jc w:val="both"/>
        <w:rPr>
          <w:rFonts w:asciiTheme="majorHAnsi" w:hAnsiTheme="majorHAnsi" w:cs="Times New Roman"/>
          <w:sz w:val="24"/>
          <w:szCs w:val="24"/>
        </w:rPr>
      </w:pPr>
      <w:r w:rsidRPr="00480616">
        <w:rPr>
          <w:rFonts w:asciiTheme="majorHAnsi" w:hAnsiTheme="majorHAnsi" w:cs="Times New Roman"/>
          <w:sz w:val="24"/>
          <w:szCs w:val="24"/>
        </w:rPr>
        <w:t xml:space="preserve">Dampak yang dimaksudkan bisa dalam bentuk positif, karena risiko yang mengadung </w:t>
      </w:r>
      <w:r w:rsidRPr="00480616">
        <w:rPr>
          <w:rFonts w:asciiTheme="majorHAnsi" w:hAnsiTheme="majorHAnsi" w:cs="Times New Roman"/>
          <w:i/>
          <w:sz w:val="24"/>
          <w:szCs w:val="24"/>
        </w:rPr>
        <w:t>opportunity</w:t>
      </w:r>
      <w:r w:rsidRPr="00480616">
        <w:rPr>
          <w:rFonts w:asciiTheme="majorHAnsi" w:hAnsiTheme="majorHAnsi" w:cs="Times New Roman"/>
          <w:sz w:val="24"/>
          <w:szCs w:val="24"/>
        </w:rPr>
        <w:t xml:space="preserve"> ataupun peluang dimanfaatkan dengan baik oleh lembaga. Sebaliknya, risiko yang juga mengandung </w:t>
      </w:r>
      <w:r w:rsidRPr="00480616">
        <w:rPr>
          <w:rFonts w:asciiTheme="majorHAnsi" w:hAnsiTheme="majorHAnsi" w:cs="Times New Roman"/>
          <w:i/>
          <w:sz w:val="24"/>
          <w:szCs w:val="24"/>
        </w:rPr>
        <w:t>threat</w:t>
      </w:r>
      <w:r w:rsidRPr="00480616">
        <w:rPr>
          <w:rFonts w:asciiTheme="majorHAnsi" w:hAnsiTheme="majorHAnsi" w:cs="Times New Roman"/>
          <w:sz w:val="24"/>
          <w:szCs w:val="24"/>
        </w:rPr>
        <w:t xml:space="preserve"> atau ancaman akan menimbulkan dampak negatif jika tidak di</w:t>
      </w:r>
      <w:r w:rsidR="001D332E">
        <w:rPr>
          <w:rFonts w:asciiTheme="majorHAnsi" w:hAnsiTheme="majorHAnsi" w:cs="Times New Roman"/>
          <w:sz w:val="24"/>
          <w:szCs w:val="24"/>
          <w:lang w:val="en-US"/>
        </w:rPr>
        <w:t>kelola</w:t>
      </w:r>
      <w:r w:rsidRPr="00480616">
        <w:rPr>
          <w:rFonts w:asciiTheme="majorHAnsi" w:hAnsiTheme="majorHAnsi" w:cs="Times New Roman"/>
          <w:sz w:val="24"/>
          <w:szCs w:val="24"/>
        </w:rPr>
        <w:t xml:space="preserve"> dengan baik oleh lembaga.</w:t>
      </w:r>
    </w:p>
    <w:p w14:paraId="303F60D4" w14:textId="77777777" w:rsidR="00153155" w:rsidRDefault="00153155" w:rsidP="007B20B4">
      <w:pPr>
        <w:spacing w:after="120"/>
        <w:rPr>
          <w:rFonts w:asciiTheme="majorHAnsi" w:hAnsiTheme="majorHAnsi" w:cs="Times New Roman"/>
          <w:b/>
          <w:color w:val="000000" w:themeColor="text1"/>
          <w:sz w:val="24"/>
          <w:szCs w:val="24"/>
          <w:lang w:val="en-US"/>
        </w:rPr>
      </w:pPr>
    </w:p>
    <w:p w14:paraId="512D46E6" w14:textId="0851306A" w:rsidR="003D5A98" w:rsidRPr="006128BA" w:rsidRDefault="00480616" w:rsidP="007B20B4">
      <w:pPr>
        <w:spacing w:after="120"/>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lang w:val="en-US"/>
        </w:rPr>
        <w:t>Analysis</w:t>
      </w:r>
    </w:p>
    <w:p w14:paraId="30434397" w14:textId="77777777" w:rsidR="00FC1C03" w:rsidRDefault="00502CB9" w:rsidP="007B20B4">
      <w:pPr>
        <w:spacing w:after="120"/>
        <w:ind w:firstLine="567"/>
        <w:jc w:val="both"/>
        <w:rPr>
          <w:rFonts w:asciiTheme="majorHAnsi" w:hAnsiTheme="majorHAnsi" w:cs="Times New Roman"/>
          <w:sz w:val="24"/>
          <w:szCs w:val="24"/>
          <w:lang w:val="en-US"/>
        </w:rPr>
      </w:pPr>
      <w:r w:rsidRPr="006128BA">
        <w:rPr>
          <w:rFonts w:asciiTheme="majorHAnsi" w:hAnsiTheme="majorHAnsi" w:cs="Times New Roman"/>
          <w:sz w:val="24"/>
          <w:szCs w:val="24"/>
        </w:rPr>
        <w:lastRenderedPageBreak/>
        <w:t xml:space="preserve">Media penyiaran </w:t>
      </w:r>
      <w:r w:rsidR="0010178E">
        <w:rPr>
          <w:rFonts w:asciiTheme="majorHAnsi" w:hAnsiTheme="majorHAnsi" w:cs="Times New Roman"/>
          <w:sz w:val="24"/>
          <w:szCs w:val="24"/>
          <w:lang w:val="en-US"/>
        </w:rPr>
        <w:t>perlu untuk berhati-hati karena di s</w:t>
      </w:r>
      <w:r w:rsidRPr="006128BA">
        <w:rPr>
          <w:rFonts w:asciiTheme="majorHAnsi" w:hAnsiTheme="majorHAnsi" w:cs="Times New Roman"/>
          <w:sz w:val="24"/>
          <w:szCs w:val="24"/>
        </w:rPr>
        <w:t xml:space="preserve">atu sisi </w:t>
      </w:r>
      <w:r w:rsidR="0010178E">
        <w:rPr>
          <w:rFonts w:asciiTheme="majorHAnsi" w:hAnsiTheme="majorHAnsi" w:cs="Times New Roman"/>
          <w:sz w:val="24"/>
          <w:szCs w:val="24"/>
          <w:lang w:val="en-US"/>
        </w:rPr>
        <w:t xml:space="preserve">berfungsi </w:t>
      </w:r>
      <w:r w:rsidR="0063221C" w:rsidRPr="0063221C">
        <w:rPr>
          <w:rFonts w:asciiTheme="majorHAnsi" w:hAnsiTheme="majorHAnsi" w:cs="Times New Roman"/>
          <w:color w:val="0070C0"/>
          <w:sz w:val="24"/>
          <w:szCs w:val="24"/>
          <w:lang w:val="en-US"/>
        </w:rPr>
        <w:t>menyampaikan</w:t>
      </w:r>
      <w:r w:rsidR="0063221C">
        <w:rPr>
          <w:rFonts w:asciiTheme="majorHAnsi" w:hAnsiTheme="majorHAnsi" w:cs="Times New Roman"/>
          <w:sz w:val="24"/>
          <w:szCs w:val="24"/>
          <w:lang w:val="en-US"/>
        </w:rPr>
        <w:t xml:space="preserve"> </w:t>
      </w:r>
      <w:r w:rsidRPr="006128BA">
        <w:rPr>
          <w:rFonts w:asciiTheme="majorHAnsi" w:hAnsiTheme="majorHAnsi" w:cs="Times New Roman"/>
          <w:sz w:val="24"/>
          <w:szCs w:val="24"/>
        </w:rPr>
        <w:t xml:space="preserve">pengetahuan </w:t>
      </w:r>
      <w:r w:rsidR="0010178E">
        <w:rPr>
          <w:rFonts w:asciiTheme="majorHAnsi" w:hAnsiTheme="majorHAnsi" w:cs="Times New Roman"/>
          <w:sz w:val="24"/>
          <w:szCs w:val="24"/>
          <w:lang w:val="en-US"/>
        </w:rPr>
        <w:t>dan etika kepada</w:t>
      </w:r>
      <w:r w:rsidRPr="006128BA">
        <w:rPr>
          <w:rFonts w:asciiTheme="majorHAnsi" w:hAnsiTheme="majorHAnsi" w:cs="Times New Roman"/>
          <w:sz w:val="24"/>
          <w:szCs w:val="24"/>
        </w:rPr>
        <w:t xml:space="preserve"> </w:t>
      </w:r>
      <w:r w:rsidR="0063221C" w:rsidRPr="0063221C">
        <w:rPr>
          <w:rFonts w:asciiTheme="majorHAnsi" w:hAnsiTheme="majorHAnsi" w:cs="Times New Roman"/>
          <w:color w:val="0070C0"/>
          <w:sz w:val="24"/>
          <w:szCs w:val="24"/>
          <w:lang w:val="en-US"/>
        </w:rPr>
        <w:t>masyarakat</w:t>
      </w:r>
      <w:r w:rsidR="0010178E">
        <w:rPr>
          <w:rFonts w:asciiTheme="majorHAnsi" w:hAnsiTheme="majorHAnsi" w:cs="Times New Roman"/>
          <w:color w:val="0070C0"/>
          <w:sz w:val="24"/>
          <w:szCs w:val="24"/>
          <w:lang w:val="en-US"/>
        </w:rPr>
        <w:t>,</w:t>
      </w:r>
      <w:r w:rsidR="0063221C">
        <w:rPr>
          <w:rFonts w:asciiTheme="majorHAnsi" w:hAnsiTheme="majorHAnsi" w:cs="Times New Roman"/>
          <w:sz w:val="24"/>
          <w:szCs w:val="24"/>
          <w:lang w:val="en-US"/>
        </w:rPr>
        <w:t xml:space="preserve"> na</w:t>
      </w:r>
      <w:r w:rsidRPr="006128BA">
        <w:rPr>
          <w:rFonts w:asciiTheme="majorHAnsi" w:hAnsiTheme="majorHAnsi" w:cs="Times New Roman"/>
          <w:sz w:val="24"/>
          <w:szCs w:val="24"/>
        </w:rPr>
        <w:t xml:space="preserve">mun di sisi yang lain dapat </w:t>
      </w:r>
      <w:r w:rsidR="0063221C">
        <w:rPr>
          <w:rFonts w:asciiTheme="majorHAnsi" w:hAnsiTheme="majorHAnsi" w:cs="Times New Roman"/>
          <w:sz w:val="24"/>
          <w:szCs w:val="24"/>
          <w:lang w:val="en-US"/>
        </w:rPr>
        <w:t xml:space="preserve">pula </w:t>
      </w:r>
      <w:r w:rsidRPr="006128BA">
        <w:rPr>
          <w:rFonts w:asciiTheme="majorHAnsi" w:hAnsiTheme="majorHAnsi" w:cs="Times New Roman"/>
          <w:sz w:val="24"/>
          <w:szCs w:val="24"/>
        </w:rPr>
        <w:t>menimbulkan nila</w:t>
      </w:r>
      <w:r w:rsidR="0063221C">
        <w:rPr>
          <w:rFonts w:asciiTheme="majorHAnsi" w:hAnsiTheme="majorHAnsi" w:cs="Times New Roman"/>
          <w:sz w:val="24"/>
          <w:szCs w:val="24"/>
          <w:lang w:val="en-US"/>
        </w:rPr>
        <w:t>i</w:t>
      </w:r>
      <w:r w:rsidRPr="006128BA">
        <w:rPr>
          <w:rFonts w:asciiTheme="majorHAnsi" w:hAnsiTheme="majorHAnsi" w:cs="Times New Roman"/>
          <w:sz w:val="24"/>
          <w:szCs w:val="24"/>
        </w:rPr>
        <w:t xml:space="preserve">-nilai </w:t>
      </w:r>
      <w:r w:rsidR="0091732D">
        <w:rPr>
          <w:rFonts w:asciiTheme="majorHAnsi" w:hAnsiTheme="majorHAnsi" w:cs="Times New Roman"/>
          <w:sz w:val="24"/>
          <w:szCs w:val="24"/>
          <w:lang w:val="en-US"/>
        </w:rPr>
        <w:t xml:space="preserve">yang tidak </w:t>
      </w:r>
      <w:r w:rsidR="0010178E">
        <w:rPr>
          <w:rFonts w:asciiTheme="majorHAnsi" w:hAnsiTheme="majorHAnsi" w:cs="Times New Roman"/>
          <w:sz w:val="24"/>
          <w:szCs w:val="24"/>
          <w:lang w:val="en-US"/>
        </w:rPr>
        <w:t>sesuai dengan ilmu</w:t>
      </w:r>
      <w:r w:rsidR="0091732D">
        <w:rPr>
          <w:rFonts w:asciiTheme="majorHAnsi" w:hAnsiTheme="majorHAnsi" w:cs="Times New Roman"/>
          <w:sz w:val="24"/>
          <w:szCs w:val="24"/>
          <w:lang w:val="en-US"/>
        </w:rPr>
        <w:t xml:space="preserve"> pengetahuan, sikap dan p</w:t>
      </w:r>
      <w:r w:rsidR="0010178E">
        <w:rPr>
          <w:rFonts w:asciiTheme="majorHAnsi" w:hAnsiTheme="majorHAnsi" w:cs="Times New Roman"/>
          <w:sz w:val="24"/>
          <w:szCs w:val="24"/>
          <w:lang w:val="en-US"/>
        </w:rPr>
        <w:t>e</w:t>
      </w:r>
      <w:r w:rsidR="0091732D">
        <w:rPr>
          <w:rFonts w:asciiTheme="majorHAnsi" w:hAnsiTheme="majorHAnsi" w:cs="Times New Roman"/>
          <w:sz w:val="24"/>
          <w:szCs w:val="24"/>
          <w:lang w:val="en-US"/>
        </w:rPr>
        <w:t>rilaku</w:t>
      </w:r>
      <w:r w:rsidR="0010178E">
        <w:rPr>
          <w:rFonts w:asciiTheme="majorHAnsi" w:hAnsiTheme="majorHAnsi" w:cs="Times New Roman"/>
          <w:sz w:val="24"/>
          <w:szCs w:val="24"/>
          <w:lang w:val="en-US"/>
        </w:rPr>
        <w:t>, agama serta budaya</w:t>
      </w:r>
      <w:r w:rsidR="0091732D">
        <w:rPr>
          <w:rFonts w:asciiTheme="majorHAnsi" w:hAnsiTheme="majorHAnsi" w:cs="Times New Roman"/>
          <w:sz w:val="24"/>
          <w:szCs w:val="24"/>
          <w:lang w:val="en-US"/>
        </w:rPr>
        <w:t xml:space="preserve"> masyarakat. </w:t>
      </w:r>
      <w:proofErr w:type="gramStart"/>
      <w:r w:rsidR="0091732D">
        <w:rPr>
          <w:rFonts w:asciiTheme="majorHAnsi" w:hAnsiTheme="majorHAnsi" w:cs="Times New Roman"/>
          <w:sz w:val="24"/>
          <w:szCs w:val="24"/>
          <w:lang w:val="en-US"/>
        </w:rPr>
        <w:t xml:space="preserve">Dalam konteks </w:t>
      </w:r>
      <w:r w:rsidRPr="006128BA">
        <w:rPr>
          <w:rFonts w:asciiTheme="majorHAnsi" w:hAnsiTheme="majorHAnsi" w:cs="Times New Roman"/>
          <w:sz w:val="24"/>
          <w:szCs w:val="24"/>
        </w:rPr>
        <w:t xml:space="preserve">kebangsaan dan </w:t>
      </w:r>
      <w:r w:rsidR="0091732D">
        <w:rPr>
          <w:rFonts w:asciiTheme="majorHAnsi" w:hAnsiTheme="majorHAnsi" w:cs="Times New Roman"/>
          <w:sz w:val="24"/>
          <w:szCs w:val="24"/>
          <w:lang w:val="en-US"/>
        </w:rPr>
        <w:t xml:space="preserve">nilai-nilai suci </w:t>
      </w:r>
      <w:r w:rsidRPr="006128BA">
        <w:rPr>
          <w:rFonts w:asciiTheme="majorHAnsi" w:hAnsiTheme="majorHAnsi" w:cs="Times New Roman"/>
          <w:sz w:val="24"/>
          <w:szCs w:val="24"/>
        </w:rPr>
        <w:t>keagamaa</w:t>
      </w:r>
      <w:r w:rsidR="0010178E">
        <w:rPr>
          <w:rFonts w:asciiTheme="majorHAnsi" w:hAnsiTheme="majorHAnsi" w:cs="Times New Roman"/>
          <w:sz w:val="24"/>
          <w:szCs w:val="24"/>
          <w:lang w:val="en-US"/>
        </w:rPr>
        <w:t>n terjadi beberapa kali ancaman dari kelompok masyarakat karena terlalu vulgar menayangkan demo-demo kebangsaan dan agama.</w:t>
      </w:r>
      <w:proofErr w:type="gramEnd"/>
      <w:r w:rsidR="0010178E">
        <w:rPr>
          <w:rFonts w:asciiTheme="majorHAnsi" w:hAnsiTheme="majorHAnsi" w:cs="Times New Roman"/>
          <w:sz w:val="24"/>
          <w:szCs w:val="24"/>
          <w:lang w:val="en-US"/>
        </w:rPr>
        <w:t xml:space="preserve"> </w:t>
      </w:r>
    </w:p>
    <w:p w14:paraId="1BC57C71" w14:textId="70E39C09" w:rsidR="00260236" w:rsidRPr="0091732D" w:rsidRDefault="0010178E" w:rsidP="007B20B4">
      <w:pPr>
        <w:spacing w:after="120"/>
        <w:ind w:firstLine="567"/>
        <w:jc w:val="both"/>
        <w:rPr>
          <w:rFonts w:asciiTheme="majorHAnsi" w:hAnsiTheme="majorHAnsi" w:cs="Times New Roman"/>
          <w:strike/>
          <w:sz w:val="24"/>
          <w:szCs w:val="24"/>
        </w:rPr>
      </w:pPr>
      <w:proofErr w:type="gramStart"/>
      <w:r>
        <w:rPr>
          <w:rFonts w:asciiTheme="majorHAnsi" w:hAnsiTheme="majorHAnsi" w:cs="Times New Roman"/>
          <w:sz w:val="24"/>
          <w:szCs w:val="24"/>
          <w:lang w:val="en-US"/>
        </w:rPr>
        <w:t>Dalam konteks etika sosial, juga terjadi ancaman serius karena tidak adanya kontrol ketat dari setiap program yang ditayangkan.</w:t>
      </w:r>
      <w:proofErr w:type="gramEnd"/>
      <w:r>
        <w:rPr>
          <w:rFonts w:asciiTheme="majorHAnsi" w:hAnsiTheme="majorHAnsi" w:cs="Times New Roman"/>
          <w:sz w:val="24"/>
          <w:szCs w:val="24"/>
          <w:lang w:val="en-US"/>
        </w:rPr>
        <w:t xml:space="preserve"> Kecenderungan untuk mengejar profit besar, membuat setiap </w:t>
      </w:r>
      <w:r w:rsidR="005D3D44">
        <w:rPr>
          <w:rFonts w:asciiTheme="majorHAnsi" w:hAnsiTheme="majorHAnsi" w:cs="Times New Roman"/>
          <w:sz w:val="24"/>
          <w:szCs w:val="24"/>
          <w:lang w:val="en-US"/>
        </w:rPr>
        <w:t>p</w:t>
      </w:r>
      <w:bookmarkStart w:id="0" w:name="_GoBack"/>
      <w:bookmarkEnd w:id="0"/>
      <w:r>
        <w:rPr>
          <w:rFonts w:asciiTheme="majorHAnsi" w:hAnsiTheme="majorHAnsi" w:cs="Times New Roman"/>
          <w:sz w:val="24"/>
          <w:szCs w:val="24"/>
          <w:lang w:val="en-US"/>
        </w:rPr>
        <w:t xml:space="preserve">rogram tidak lagi berkualitas dan cenderung mengejar rating. </w:t>
      </w:r>
      <w:proofErr w:type="gramStart"/>
      <w:r w:rsidR="0091732D">
        <w:rPr>
          <w:rFonts w:asciiTheme="majorHAnsi" w:hAnsiTheme="majorHAnsi" w:cs="Times New Roman"/>
          <w:sz w:val="24"/>
          <w:szCs w:val="24"/>
          <w:lang w:val="en-US"/>
        </w:rPr>
        <w:t>O</w:t>
      </w:r>
      <w:r>
        <w:rPr>
          <w:rFonts w:asciiTheme="majorHAnsi" w:hAnsiTheme="majorHAnsi" w:cs="Times New Roman"/>
          <w:sz w:val="24"/>
          <w:szCs w:val="24"/>
          <w:lang w:val="en-US"/>
        </w:rPr>
        <w:t>leh karena risiko yang dihadapi, KPI</w:t>
      </w:r>
      <w:r w:rsidR="0091732D">
        <w:rPr>
          <w:rFonts w:asciiTheme="majorHAnsi" w:hAnsiTheme="majorHAnsi" w:cs="Times New Roman"/>
          <w:sz w:val="24"/>
          <w:szCs w:val="24"/>
          <w:lang w:val="en-US"/>
        </w:rPr>
        <w:t xml:space="preserve"> me</w:t>
      </w:r>
      <w:r w:rsidR="00E7762C" w:rsidRPr="006128BA">
        <w:rPr>
          <w:rFonts w:asciiTheme="majorHAnsi" w:hAnsiTheme="majorHAnsi" w:cs="Times New Roman"/>
          <w:sz w:val="24"/>
          <w:szCs w:val="24"/>
        </w:rPr>
        <w:t xml:space="preserve">lakukan </w:t>
      </w:r>
      <w:r>
        <w:rPr>
          <w:rFonts w:asciiTheme="majorHAnsi" w:hAnsiTheme="majorHAnsi" w:cs="Times New Roman"/>
          <w:sz w:val="24"/>
          <w:szCs w:val="24"/>
          <w:lang w:val="en-US"/>
        </w:rPr>
        <w:t>kontrol ketat dengan sanksi-sanksi berat.</w:t>
      </w:r>
      <w:proofErr w:type="gramEnd"/>
      <w:r w:rsidR="00E7762C" w:rsidRPr="006128BA">
        <w:rPr>
          <w:rFonts w:asciiTheme="majorHAnsi" w:hAnsiTheme="majorHAnsi" w:cs="Times New Roman"/>
          <w:sz w:val="24"/>
          <w:szCs w:val="24"/>
        </w:rPr>
        <w:t xml:space="preserve"> </w:t>
      </w:r>
    </w:p>
    <w:p w14:paraId="439EA028" w14:textId="30ECC34B" w:rsidR="00FC1C03" w:rsidRDefault="007A3014" w:rsidP="007B20B4">
      <w:pPr>
        <w:spacing w:after="120"/>
        <w:ind w:firstLine="567"/>
        <w:jc w:val="both"/>
        <w:rPr>
          <w:rFonts w:asciiTheme="majorHAnsi" w:hAnsiTheme="majorHAnsi" w:cs="Times New Roman"/>
          <w:color w:val="000000" w:themeColor="text1"/>
          <w:sz w:val="24"/>
          <w:szCs w:val="24"/>
          <w:lang w:val="en-US"/>
        </w:rPr>
      </w:pPr>
      <w:r w:rsidRPr="006128BA">
        <w:rPr>
          <w:rFonts w:asciiTheme="majorHAnsi" w:hAnsiTheme="majorHAnsi" w:cs="Times New Roman"/>
          <w:color w:val="000000" w:themeColor="text1"/>
          <w:sz w:val="24"/>
          <w:szCs w:val="24"/>
        </w:rPr>
        <w:t xml:space="preserve">Merujuk kepada makna substantif dari </w:t>
      </w:r>
      <w:r w:rsidR="0010178E" w:rsidRPr="0010178E">
        <w:rPr>
          <w:rFonts w:asciiTheme="majorHAnsi" w:hAnsiTheme="majorHAnsi" w:cs="Times New Roman"/>
          <w:i/>
          <w:color w:val="000000" w:themeColor="text1"/>
          <w:sz w:val="24"/>
          <w:szCs w:val="24"/>
          <w:lang w:val="en-US"/>
        </w:rPr>
        <w:t>b</w:t>
      </w:r>
      <w:r w:rsidR="0010178E" w:rsidRPr="0010178E">
        <w:rPr>
          <w:rFonts w:asciiTheme="majorHAnsi" w:hAnsiTheme="majorHAnsi" w:cs="Times New Roman"/>
          <w:i/>
          <w:color w:val="000000" w:themeColor="text1"/>
          <w:sz w:val="24"/>
          <w:szCs w:val="24"/>
        </w:rPr>
        <w:t>roadcasting risk m</w:t>
      </w:r>
      <w:r w:rsidRPr="0010178E">
        <w:rPr>
          <w:rFonts w:asciiTheme="majorHAnsi" w:hAnsiTheme="majorHAnsi" w:cs="Times New Roman"/>
          <w:i/>
          <w:color w:val="000000" w:themeColor="text1"/>
          <w:sz w:val="24"/>
          <w:szCs w:val="24"/>
        </w:rPr>
        <w:t>anagement</w:t>
      </w:r>
      <w:r w:rsidR="0010178E">
        <w:rPr>
          <w:rFonts w:asciiTheme="majorHAnsi" w:hAnsiTheme="majorHAnsi" w:cs="Times New Roman"/>
          <w:color w:val="000000" w:themeColor="text1"/>
          <w:sz w:val="24"/>
          <w:szCs w:val="24"/>
        </w:rPr>
        <w:t xml:space="preserve">, </w:t>
      </w:r>
      <w:r w:rsidR="00067C7E" w:rsidRPr="006128BA">
        <w:rPr>
          <w:rFonts w:asciiTheme="majorHAnsi" w:hAnsiTheme="majorHAnsi" w:cs="Times New Roman"/>
          <w:color w:val="000000" w:themeColor="text1"/>
          <w:sz w:val="24"/>
          <w:szCs w:val="24"/>
        </w:rPr>
        <w:t xml:space="preserve">KPI </w:t>
      </w:r>
      <w:r w:rsidR="0010178E">
        <w:rPr>
          <w:rFonts w:asciiTheme="majorHAnsi" w:hAnsiTheme="majorHAnsi" w:cs="Times New Roman"/>
          <w:color w:val="000000" w:themeColor="text1"/>
          <w:sz w:val="24"/>
          <w:szCs w:val="24"/>
          <w:lang w:val="en-US"/>
        </w:rPr>
        <w:t xml:space="preserve">telah mencoba </w:t>
      </w:r>
      <w:r w:rsidR="00067C7E" w:rsidRPr="006128BA">
        <w:rPr>
          <w:rFonts w:asciiTheme="majorHAnsi" w:hAnsiTheme="majorHAnsi" w:cs="Times New Roman"/>
          <w:color w:val="000000" w:themeColor="text1"/>
          <w:sz w:val="24"/>
          <w:szCs w:val="24"/>
        </w:rPr>
        <w:t xml:space="preserve">melakukan manajemen risiko penyiaran </w:t>
      </w:r>
      <w:r w:rsidR="0010178E">
        <w:rPr>
          <w:rFonts w:asciiTheme="majorHAnsi" w:hAnsiTheme="majorHAnsi" w:cs="Times New Roman"/>
          <w:color w:val="000000" w:themeColor="text1"/>
          <w:sz w:val="24"/>
          <w:szCs w:val="24"/>
          <w:lang w:val="en-US"/>
        </w:rPr>
        <w:t xml:space="preserve">yang </w:t>
      </w:r>
      <w:r w:rsidR="00067C7E" w:rsidRPr="006128BA">
        <w:rPr>
          <w:rFonts w:asciiTheme="majorHAnsi" w:hAnsiTheme="majorHAnsi" w:cs="Times New Roman"/>
          <w:color w:val="000000" w:themeColor="text1"/>
          <w:sz w:val="24"/>
          <w:szCs w:val="24"/>
        </w:rPr>
        <w:t xml:space="preserve">berorientasi pada keberlangsungan </w:t>
      </w:r>
      <w:r w:rsidR="007F25E7" w:rsidRPr="006128BA">
        <w:rPr>
          <w:rFonts w:asciiTheme="majorHAnsi" w:hAnsiTheme="majorHAnsi" w:cs="Times New Roman"/>
          <w:color w:val="000000" w:themeColor="text1"/>
          <w:sz w:val="24"/>
          <w:szCs w:val="24"/>
        </w:rPr>
        <w:t>media penyiaran</w:t>
      </w:r>
      <w:r w:rsidR="0010178E">
        <w:rPr>
          <w:rFonts w:asciiTheme="majorHAnsi" w:hAnsiTheme="majorHAnsi" w:cs="Times New Roman"/>
          <w:color w:val="000000" w:themeColor="text1"/>
          <w:sz w:val="24"/>
          <w:szCs w:val="24"/>
          <w:lang w:val="en-US"/>
        </w:rPr>
        <w:t xml:space="preserve">. </w:t>
      </w:r>
      <w:r w:rsidR="007F25E7" w:rsidRPr="006128BA">
        <w:rPr>
          <w:rFonts w:asciiTheme="majorHAnsi" w:hAnsiTheme="majorHAnsi" w:cs="Times New Roman"/>
          <w:color w:val="000000" w:themeColor="text1"/>
          <w:sz w:val="24"/>
          <w:szCs w:val="24"/>
        </w:rPr>
        <w:t xml:space="preserve"> </w:t>
      </w:r>
      <w:r w:rsidR="00E115F0">
        <w:rPr>
          <w:rFonts w:asciiTheme="majorHAnsi" w:hAnsiTheme="majorHAnsi" w:cs="Times New Roman"/>
          <w:color w:val="000000" w:themeColor="text1"/>
          <w:sz w:val="24"/>
          <w:szCs w:val="24"/>
          <w:lang w:val="en-US"/>
        </w:rPr>
        <w:t>Risiko dimaksud ialah mengajak media penyiaran menghindar</w:t>
      </w:r>
      <w:r w:rsidR="007F25E7" w:rsidRPr="006128BA">
        <w:rPr>
          <w:rFonts w:asciiTheme="majorHAnsi" w:hAnsiTheme="majorHAnsi" w:cs="Times New Roman"/>
          <w:color w:val="000000" w:themeColor="text1"/>
          <w:sz w:val="24"/>
          <w:szCs w:val="24"/>
        </w:rPr>
        <w:t xml:space="preserve"> dari mendiseminasikan </w:t>
      </w:r>
      <w:r w:rsidR="007F25E7" w:rsidRPr="006128BA">
        <w:rPr>
          <w:rFonts w:asciiTheme="majorHAnsi" w:hAnsiTheme="majorHAnsi" w:cs="Times New Roman"/>
          <w:i/>
          <w:color w:val="000000" w:themeColor="text1"/>
          <w:sz w:val="24"/>
          <w:szCs w:val="24"/>
        </w:rPr>
        <w:t>content</w:t>
      </w:r>
      <w:r w:rsidR="007F25E7" w:rsidRPr="006128BA">
        <w:rPr>
          <w:rFonts w:asciiTheme="majorHAnsi" w:hAnsiTheme="majorHAnsi" w:cs="Times New Roman"/>
          <w:color w:val="000000" w:themeColor="text1"/>
          <w:sz w:val="24"/>
          <w:szCs w:val="24"/>
        </w:rPr>
        <w:t xml:space="preserve">, siaran yang dapat membuat </w:t>
      </w:r>
      <w:proofErr w:type="gramStart"/>
      <w:r w:rsidR="005853BE">
        <w:rPr>
          <w:rFonts w:asciiTheme="majorHAnsi" w:hAnsiTheme="majorHAnsi" w:cs="Times New Roman"/>
          <w:color w:val="000000" w:themeColor="text1"/>
          <w:sz w:val="24"/>
          <w:szCs w:val="24"/>
          <w:lang w:val="en-US"/>
        </w:rPr>
        <w:t xml:space="preserve">lunturnya </w:t>
      </w:r>
      <w:r w:rsidR="007F25E7" w:rsidRPr="006128BA">
        <w:rPr>
          <w:rFonts w:asciiTheme="majorHAnsi" w:hAnsiTheme="majorHAnsi" w:cs="Times New Roman"/>
          <w:color w:val="000000" w:themeColor="text1"/>
          <w:sz w:val="24"/>
          <w:szCs w:val="24"/>
        </w:rPr>
        <w:t xml:space="preserve"> nilai</w:t>
      </w:r>
      <w:proofErr w:type="gramEnd"/>
      <w:r w:rsidR="007F25E7" w:rsidRPr="006128BA">
        <w:rPr>
          <w:rFonts w:asciiTheme="majorHAnsi" w:hAnsiTheme="majorHAnsi" w:cs="Times New Roman"/>
          <w:color w:val="000000" w:themeColor="text1"/>
          <w:sz w:val="24"/>
          <w:szCs w:val="24"/>
        </w:rPr>
        <w:t>-nilai</w:t>
      </w:r>
      <w:r w:rsidR="005853BE">
        <w:rPr>
          <w:rFonts w:asciiTheme="majorHAnsi" w:hAnsiTheme="majorHAnsi" w:cs="Times New Roman"/>
          <w:color w:val="000000" w:themeColor="text1"/>
          <w:sz w:val="24"/>
          <w:szCs w:val="24"/>
          <w:lang w:val="en-US"/>
        </w:rPr>
        <w:t xml:space="preserve"> </w:t>
      </w:r>
      <w:r w:rsidR="00E115F0">
        <w:rPr>
          <w:rFonts w:asciiTheme="majorHAnsi" w:hAnsiTheme="majorHAnsi" w:cs="Times New Roman"/>
          <w:color w:val="000000" w:themeColor="text1"/>
          <w:sz w:val="24"/>
          <w:szCs w:val="24"/>
          <w:lang w:val="en-US"/>
        </w:rPr>
        <w:t xml:space="preserve">budaya </w:t>
      </w:r>
      <w:r w:rsidR="005853BE">
        <w:rPr>
          <w:rFonts w:asciiTheme="majorHAnsi" w:hAnsiTheme="majorHAnsi" w:cs="Times New Roman"/>
          <w:color w:val="000000" w:themeColor="text1"/>
          <w:sz w:val="24"/>
          <w:szCs w:val="24"/>
          <w:lang w:val="en-US"/>
        </w:rPr>
        <w:t>masyarakat</w:t>
      </w:r>
      <w:r w:rsidR="00ED5A85">
        <w:rPr>
          <w:rFonts w:asciiTheme="majorHAnsi" w:hAnsiTheme="majorHAnsi" w:cs="Times New Roman"/>
          <w:color w:val="000000" w:themeColor="text1"/>
          <w:sz w:val="24"/>
          <w:szCs w:val="24"/>
        </w:rPr>
        <w:t>.</w:t>
      </w:r>
      <w:r w:rsidR="00ED5A85">
        <w:rPr>
          <w:rFonts w:asciiTheme="majorHAnsi" w:hAnsiTheme="majorHAnsi" w:cs="Times New Roman"/>
          <w:color w:val="000000" w:themeColor="text1"/>
          <w:sz w:val="24"/>
          <w:szCs w:val="24"/>
          <w:lang w:val="en-US"/>
        </w:rPr>
        <w:t xml:space="preserve"> </w:t>
      </w:r>
      <w:r w:rsidR="00E115F0">
        <w:rPr>
          <w:rFonts w:asciiTheme="majorHAnsi" w:hAnsiTheme="majorHAnsi" w:cs="Times New Roman"/>
          <w:color w:val="000000" w:themeColor="text1"/>
          <w:sz w:val="24"/>
          <w:szCs w:val="24"/>
          <w:lang w:val="en-US"/>
        </w:rPr>
        <w:t>D</w:t>
      </w:r>
      <w:r w:rsidR="00D148F2" w:rsidRPr="006128BA">
        <w:rPr>
          <w:rFonts w:asciiTheme="majorHAnsi" w:hAnsiTheme="majorHAnsi" w:cs="Times New Roman"/>
          <w:color w:val="000000" w:themeColor="text1"/>
          <w:sz w:val="24"/>
          <w:szCs w:val="24"/>
        </w:rPr>
        <w:t xml:space="preserve">iantaranya adalah </w:t>
      </w:r>
      <w:r w:rsidR="00B450FB" w:rsidRPr="006128BA">
        <w:rPr>
          <w:rFonts w:asciiTheme="majorHAnsi" w:hAnsiTheme="majorHAnsi" w:cs="Times New Roman"/>
          <w:color w:val="000000" w:themeColor="text1"/>
          <w:sz w:val="24"/>
          <w:szCs w:val="24"/>
        </w:rPr>
        <w:t xml:space="preserve">program </w:t>
      </w:r>
      <w:r w:rsidR="00D148F2" w:rsidRPr="006128BA">
        <w:rPr>
          <w:rFonts w:asciiTheme="majorHAnsi" w:hAnsiTheme="majorHAnsi" w:cs="Times New Roman"/>
          <w:color w:val="000000" w:themeColor="text1"/>
          <w:sz w:val="24"/>
          <w:szCs w:val="24"/>
        </w:rPr>
        <w:t>penelitian yang berkenaan dengan kualitas program siaran yang sudah dilakukan semenjak tahun 2014 dan masih dilakukan hingga kajian ini dilakukan. Tepat tahun 20</w:t>
      </w:r>
      <w:r w:rsidR="00CB2DCC">
        <w:rPr>
          <w:rFonts w:asciiTheme="majorHAnsi" w:hAnsiTheme="majorHAnsi" w:cs="Times New Roman"/>
          <w:color w:val="000000" w:themeColor="text1"/>
          <w:sz w:val="24"/>
          <w:szCs w:val="24"/>
          <w:lang w:val="en-US"/>
        </w:rPr>
        <w:t>2</w:t>
      </w:r>
      <w:r w:rsidR="00D148F2" w:rsidRPr="006128BA">
        <w:rPr>
          <w:rFonts w:asciiTheme="majorHAnsi" w:hAnsiTheme="majorHAnsi" w:cs="Times New Roman"/>
          <w:color w:val="000000" w:themeColor="text1"/>
          <w:sz w:val="24"/>
          <w:szCs w:val="24"/>
        </w:rPr>
        <w:t xml:space="preserve">1. </w:t>
      </w:r>
    </w:p>
    <w:p w14:paraId="524FF36E" w14:textId="77777777" w:rsidR="00FC1C03" w:rsidRDefault="005853BE" w:rsidP="007B20B4">
      <w:pPr>
        <w:spacing w:after="120"/>
        <w:ind w:firstLine="567"/>
        <w:jc w:val="both"/>
        <w:rPr>
          <w:rFonts w:asciiTheme="majorHAnsi" w:hAnsiTheme="majorHAnsi" w:cs="Times New Roman"/>
          <w:sz w:val="24"/>
          <w:szCs w:val="24"/>
          <w:lang w:val="en-US"/>
        </w:rPr>
      </w:pPr>
      <w:r>
        <w:rPr>
          <w:rFonts w:asciiTheme="majorHAnsi" w:hAnsiTheme="majorHAnsi" w:cs="Times New Roman"/>
          <w:color w:val="000000" w:themeColor="text1"/>
          <w:sz w:val="24"/>
          <w:szCs w:val="24"/>
          <w:lang w:val="en-US"/>
        </w:rPr>
        <w:t>Pengelolaan risiko yang dilakukan KPI bermu</w:t>
      </w:r>
      <w:r w:rsidR="00E115F0">
        <w:rPr>
          <w:rFonts w:asciiTheme="majorHAnsi" w:hAnsiTheme="majorHAnsi" w:cs="Times New Roman"/>
          <w:color w:val="000000" w:themeColor="text1"/>
          <w:sz w:val="24"/>
          <w:szCs w:val="24"/>
          <w:lang w:val="en-US"/>
        </w:rPr>
        <w:t>l</w:t>
      </w:r>
      <w:r>
        <w:rPr>
          <w:rFonts w:asciiTheme="majorHAnsi" w:hAnsiTheme="majorHAnsi" w:cs="Times New Roman"/>
          <w:color w:val="000000" w:themeColor="text1"/>
          <w:sz w:val="24"/>
          <w:szCs w:val="24"/>
          <w:lang w:val="en-US"/>
        </w:rPr>
        <w:t xml:space="preserve">a dari </w:t>
      </w:r>
      <w:r w:rsidR="00100EDD" w:rsidRPr="006128BA">
        <w:rPr>
          <w:rFonts w:asciiTheme="majorHAnsi" w:hAnsiTheme="majorHAnsi" w:cs="Times New Roman"/>
          <w:sz w:val="24"/>
          <w:szCs w:val="24"/>
        </w:rPr>
        <w:t xml:space="preserve">Pidato </w:t>
      </w:r>
      <w:r w:rsidR="007E2852" w:rsidRPr="006128BA">
        <w:rPr>
          <w:rFonts w:asciiTheme="majorHAnsi" w:hAnsiTheme="majorHAnsi" w:cs="Times New Roman"/>
          <w:sz w:val="24"/>
          <w:szCs w:val="24"/>
        </w:rPr>
        <w:t xml:space="preserve">Presiden </w:t>
      </w:r>
      <w:r w:rsidR="00100EDD" w:rsidRPr="006128BA">
        <w:rPr>
          <w:rFonts w:asciiTheme="majorHAnsi" w:hAnsiTheme="majorHAnsi" w:cs="Times New Roman"/>
          <w:sz w:val="24"/>
          <w:szCs w:val="24"/>
        </w:rPr>
        <w:t xml:space="preserve">di depan sidang tahunan Dewan Perwakilan Rakyat Republik Indonesia pada tahun 2015. Kemudian dilanjutkan dengan </w:t>
      </w:r>
      <w:r w:rsidR="007E2852" w:rsidRPr="006128BA">
        <w:rPr>
          <w:rFonts w:asciiTheme="majorHAnsi" w:hAnsiTheme="majorHAnsi" w:cs="Times New Roman"/>
          <w:sz w:val="24"/>
          <w:szCs w:val="24"/>
        </w:rPr>
        <w:t xml:space="preserve">mengundang </w:t>
      </w:r>
      <w:r w:rsidR="00100EDD" w:rsidRPr="006128BA">
        <w:rPr>
          <w:rFonts w:asciiTheme="majorHAnsi" w:eastAsia="Times New Roman" w:hAnsiTheme="majorHAnsi" w:cs="Times New Roman"/>
          <w:sz w:val="24"/>
          <w:szCs w:val="24"/>
          <w:lang w:eastAsia="id-ID"/>
        </w:rPr>
        <w:t>para pemimpin redaksi media nasional</w:t>
      </w:r>
      <w:r w:rsidR="00100EDD" w:rsidRPr="006128BA">
        <w:rPr>
          <w:rFonts w:asciiTheme="majorHAnsi" w:hAnsiTheme="majorHAnsi" w:cs="Times New Roman"/>
          <w:sz w:val="24"/>
          <w:szCs w:val="24"/>
        </w:rPr>
        <w:t xml:space="preserve">. </w:t>
      </w:r>
      <w:r w:rsidR="007E2852" w:rsidRPr="006128BA">
        <w:rPr>
          <w:rFonts w:asciiTheme="majorHAnsi" w:hAnsiTheme="majorHAnsi" w:cs="Times New Roman"/>
          <w:sz w:val="24"/>
          <w:szCs w:val="24"/>
        </w:rPr>
        <w:t xml:space="preserve">ke Istana Merdeka. </w:t>
      </w:r>
    </w:p>
    <w:p w14:paraId="139394F6" w14:textId="603AAC9C" w:rsidR="007E2852" w:rsidRPr="006128BA" w:rsidRDefault="007E2852" w:rsidP="007B20B4">
      <w:pPr>
        <w:spacing w:after="120"/>
        <w:ind w:firstLine="567"/>
        <w:jc w:val="both"/>
        <w:rPr>
          <w:rFonts w:asciiTheme="majorHAnsi" w:hAnsiTheme="majorHAnsi" w:cs="Times New Roman"/>
          <w:sz w:val="24"/>
          <w:szCs w:val="24"/>
        </w:rPr>
      </w:pPr>
      <w:r w:rsidRPr="006128BA">
        <w:rPr>
          <w:rFonts w:asciiTheme="majorHAnsi" w:hAnsiTheme="majorHAnsi" w:cs="Times New Roman"/>
          <w:sz w:val="24"/>
          <w:szCs w:val="24"/>
        </w:rPr>
        <w:t>Dalam forum tersebut,</w:t>
      </w:r>
      <w:r w:rsidR="00100EDD" w:rsidRPr="006128BA">
        <w:rPr>
          <w:rFonts w:asciiTheme="majorHAnsi" w:hAnsiTheme="majorHAnsi" w:cs="Times New Roman"/>
          <w:sz w:val="24"/>
          <w:szCs w:val="24"/>
        </w:rPr>
        <w:t xml:space="preserve"> Presiden menyatakan </w:t>
      </w:r>
      <w:r w:rsidR="00F13856">
        <w:rPr>
          <w:rFonts w:asciiTheme="majorHAnsi" w:hAnsiTheme="majorHAnsi" w:cs="Times New Roman"/>
          <w:sz w:val="24"/>
          <w:szCs w:val="24"/>
        </w:rPr>
        <w:t xml:space="preserve">bahwa, </w:t>
      </w:r>
      <w:r w:rsidR="005853BE" w:rsidRPr="00F13856">
        <w:rPr>
          <w:rFonts w:asciiTheme="majorHAnsi" w:hAnsiTheme="majorHAnsi" w:cs="Times New Roman"/>
          <w:i/>
          <w:sz w:val="24"/>
          <w:szCs w:val="24"/>
        </w:rPr>
        <w:t xml:space="preserve">Upaya mengejar rating, seringkali </w:t>
      </w:r>
      <w:r w:rsidRPr="00F13856">
        <w:rPr>
          <w:rFonts w:asciiTheme="majorHAnsi" w:hAnsiTheme="majorHAnsi" w:cs="Times New Roman"/>
          <w:i/>
          <w:sz w:val="24"/>
          <w:szCs w:val="24"/>
        </w:rPr>
        <w:t>program televis</w:t>
      </w:r>
      <w:r w:rsidR="00ED5A85">
        <w:rPr>
          <w:rFonts w:asciiTheme="majorHAnsi" w:hAnsiTheme="majorHAnsi" w:cs="Times New Roman"/>
          <w:i/>
          <w:sz w:val="24"/>
          <w:szCs w:val="24"/>
          <w:lang w:val="en-US"/>
        </w:rPr>
        <w:t>i</w:t>
      </w:r>
      <w:r w:rsidRPr="00F13856">
        <w:rPr>
          <w:rFonts w:asciiTheme="majorHAnsi" w:hAnsiTheme="majorHAnsi" w:cs="Times New Roman"/>
          <w:i/>
          <w:sz w:val="24"/>
          <w:szCs w:val="24"/>
        </w:rPr>
        <w:t xml:space="preserve"> dianggap kurang mendidik dan tidak layak untuk ditonton anak-anak. Sinetron yang ratingnya tinggi, saya kira urusan industri bisnis, tapi jangan sampai kita ini memandu publik untuk masuk ke sektor yang konsumtif, ke sektor yang bermewah-mewahan, karena yang kita lihat seperti itu. Kemudian juga ke sektor yang tidak rasional, banyak yang takhayul juga. Ini </w:t>
      </w:r>
      <w:r w:rsidR="005853BE" w:rsidRPr="00F13856">
        <w:rPr>
          <w:rFonts w:asciiTheme="majorHAnsi" w:hAnsiTheme="majorHAnsi" w:cs="Times New Roman"/>
          <w:i/>
          <w:sz w:val="24"/>
          <w:szCs w:val="24"/>
          <w:lang w:val="en-US"/>
        </w:rPr>
        <w:t>merupakan komplain</w:t>
      </w:r>
      <w:r w:rsidRPr="00F13856">
        <w:rPr>
          <w:rFonts w:asciiTheme="majorHAnsi" w:hAnsiTheme="majorHAnsi" w:cs="Times New Roman"/>
          <w:i/>
          <w:sz w:val="24"/>
          <w:szCs w:val="24"/>
        </w:rPr>
        <w:t xml:space="preserve"> dari ormas agama</w:t>
      </w:r>
      <w:r w:rsidR="00544247" w:rsidRPr="006128BA">
        <w:rPr>
          <w:rFonts w:asciiTheme="majorHAnsi" w:hAnsiTheme="majorHAnsi" w:cs="Times New Roman"/>
          <w:sz w:val="24"/>
          <w:szCs w:val="24"/>
        </w:rPr>
        <w:t xml:space="preserve"> (</w:t>
      </w:r>
      <w:r w:rsidR="005853BE">
        <w:rPr>
          <w:rFonts w:asciiTheme="majorHAnsi" w:hAnsiTheme="majorHAnsi" w:cs="Times New Roman"/>
          <w:sz w:val="24"/>
          <w:szCs w:val="24"/>
          <w:lang w:val="en-US"/>
        </w:rPr>
        <w:t>l</w:t>
      </w:r>
      <w:r w:rsidR="000077F3" w:rsidRPr="006128BA">
        <w:rPr>
          <w:rFonts w:asciiTheme="majorHAnsi" w:eastAsia="Times New Roman" w:hAnsiTheme="majorHAnsi" w:cs="Times New Roman"/>
          <w:bCs/>
          <w:sz w:val="24"/>
          <w:szCs w:val="24"/>
          <w:lang w:eastAsia="id-ID"/>
        </w:rPr>
        <w:t>iputan6.com,</w:t>
      </w:r>
      <w:r w:rsidR="000077F3" w:rsidRPr="006128BA">
        <w:rPr>
          <w:rFonts w:asciiTheme="majorHAnsi" w:eastAsia="Times New Roman" w:hAnsiTheme="majorHAnsi" w:cs="Times New Roman"/>
          <w:b/>
          <w:bCs/>
          <w:sz w:val="24"/>
          <w:szCs w:val="24"/>
          <w:lang w:eastAsia="id-ID"/>
        </w:rPr>
        <w:t xml:space="preserve"> </w:t>
      </w:r>
      <w:r w:rsidR="000077F3" w:rsidRPr="006128BA">
        <w:rPr>
          <w:rFonts w:asciiTheme="majorHAnsi" w:eastAsia="Times New Roman" w:hAnsiTheme="majorHAnsi" w:cs="Times New Roman"/>
          <w:sz w:val="24"/>
          <w:szCs w:val="24"/>
          <w:lang w:eastAsia="id-ID"/>
        </w:rPr>
        <w:t>21 Agus 2015)</w:t>
      </w:r>
      <w:r w:rsidR="00FD5CE2" w:rsidRPr="006128BA">
        <w:rPr>
          <w:rFonts w:asciiTheme="majorHAnsi" w:hAnsiTheme="majorHAnsi" w:cs="Times New Roman"/>
          <w:sz w:val="24"/>
          <w:szCs w:val="24"/>
        </w:rPr>
        <w:t>.</w:t>
      </w:r>
    </w:p>
    <w:p w14:paraId="45FCBADB" w14:textId="77777777" w:rsidR="00FC1C03" w:rsidRDefault="00E115F0" w:rsidP="007B20B4">
      <w:pPr>
        <w:spacing w:after="120"/>
        <w:ind w:firstLine="567"/>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Berdasarkan </w:t>
      </w:r>
      <w:r w:rsidRPr="00E115F0">
        <w:rPr>
          <w:rFonts w:asciiTheme="majorHAnsi" w:hAnsiTheme="majorHAnsi" w:cs="Times New Roman"/>
          <w:i/>
          <w:sz w:val="24"/>
          <w:szCs w:val="24"/>
          <w:lang w:val="en-US"/>
        </w:rPr>
        <w:t>indepth interview</w:t>
      </w:r>
      <w:r>
        <w:rPr>
          <w:rFonts w:asciiTheme="majorHAnsi" w:hAnsiTheme="majorHAnsi" w:cs="Times New Roman"/>
          <w:sz w:val="24"/>
          <w:szCs w:val="24"/>
          <w:lang w:val="en-US"/>
        </w:rPr>
        <w:t xml:space="preserve"> dengan </w:t>
      </w:r>
      <w:r w:rsidRPr="00E115F0">
        <w:rPr>
          <w:rFonts w:asciiTheme="majorHAnsi" w:hAnsiTheme="majorHAnsi" w:cs="Times New Roman"/>
          <w:i/>
          <w:sz w:val="24"/>
          <w:szCs w:val="24"/>
          <w:lang w:val="en-US"/>
        </w:rPr>
        <w:t>key informan</w:t>
      </w:r>
      <w:r>
        <w:rPr>
          <w:rFonts w:asciiTheme="majorHAnsi" w:hAnsiTheme="majorHAnsi" w:cs="Times New Roman"/>
          <w:sz w:val="24"/>
          <w:szCs w:val="24"/>
          <w:lang w:val="en-US"/>
        </w:rPr>
        <w:t>, u</w:t>
      </w:r>
      <w:r w:rsidR="00BC1BAD">
        <w:rPr>
          <w:rFonts w:asciiTheme="majorHAnsi" w:hAnsiTheme="majorHAnsi" w:cs="Times New Roman"/>
          <w:sz w:val="24"/>
          <w:szCs w:val="24"/>
          <w:lang w:val="en-US"/>
        </w:rPr>
        <w:t>ntuk</w:t>
      </w:r>
      <w:r>
        <w:rPr>
          <w:rFonts w:asciiTheme="majorHAnsi" w:hAnsiTheme="majorHAnsi" w:cs="Times New Roman"/>
          <w:sz w:val="24"/>
          <w:szCs w:val="24"/>
          <w:lang w:val="en-US"/>
        </w:rPr>
        <w:t xml:space="preserve"> mengurangi risiko yang terjadi, KPI </w:t>
      </w:r>
      <w:r w:rsidR="00BC1BAD">
        <w:rPr>
          <w:rFonts w:asciiTheme="majorHAnsi" w:hAnsiTheme="majorHAnsi" w:cs="Times New Roman"/>
          <w:sz w:val="24"/>
          <w:szCs w:val="24"/>
          <w:lang w:val="en-US"/>
        </w:rPr>
        <w:t xml:space="preserve">perlu </w:t>
      </w:r>
      <w:r>
        <w:rPr>
          <w:rFonts w:asciiTheme="majorHAnsi" w:hAnsiTheme="majorHAnsi" w:cs="Times New Roman"/>
          <w:sz w:val="24"/>
          <w:szCs w:val="24"/>
          <w:lang w:val="en-US"/>
        </w:rPr>
        <w:t>melakukan</w:t>
      </w:r>
      <w:r w:rsidR="00BC1BAD">
        <w:rPr>
          <w:rFonts w:asciiTheme="majorHAnsi" w:hAnsiTheme="majorHAnsi" w:cs="Times New Roman"/>
          <w:sz w:val="24"/>
          <w:szCs w:val="24"/>
          <w:lang w:val="en-US"/>
        </w:rPr>
        <w:t xml:space="preserve"> </w:t>
      </w:r>
      <w:r>
        <w:rPr>
          <w:rFonts w:asciiTheme="majorHAnsi" w:hAnsiTheme="majorHAnsi" w:cs="Times New Roman"/>
          <w:sz w:val="24"/>
          <w:szCs w:val="24"/>
          <w:lang w:val="en-US"/>
        </w:rPr>
        <w:t>pengelolaan</w:t>
      </w:r>
      <w:r w:rsidR="00BC1BAD">
        <w:rPr>
          <w:rFonts w:asciiTheme="majorHAnsi" w:hAnsiTheme="majorHAnsi" w:cs="Times New Roman"/>
          <w:sz w:val="24"/>
          <w:szCs w:val="24"/>
          <w:lang w:val="en-US"/>
        </w:rPr>
        <w:t xml:space="preserve"> risiko yang </w:t>
      </w:r>
      <w:proofErr w:type="gramStart"/>
      <w:r w:rsidR="00BC1BAD">
        <w:rPr>
          <w:rFonts w:asciiTheme="majorHAnsi" w:hAnsiTheme="majorHAnsi" w:cs="Times New Roman"/>
          <w:sz w:val="24"/>
          <w:szCs w:val="24"/>
          <w:lang w:val="en-US"/>
        </w:rPr>
        <w:t>akan</w:t>
      </w:r>
      <w:proofErr w:type="gramEnd"/>
      <w:r w:rsidR="00BC1BAD">
        <w:rPr>
          <w:rFonts w:asciiTheme="majorHAnsi" w:hAnsiTheme="majorHAnsi" w:cs="Times New Roman"/>
          <w:sz w:val="24"/>
          <w:szCs w:val="24"/>
          <w:lang w:val="en-US"/>
        </w:rPr>
        <w:t xml:space="preserve"> terjadi. </w:t>
      </w:r>
      <w:proofErr w:type="gramStart"/>
      <w:r w:rsidR="00BC1BAD">
        <w:rPr>
          <w:rFonts w:asciiTheme="majorHAnsi" w:hAnsiTheme="majorHAnsi" w:cs="Times New Roman"/>
          <w:sz w:val="24"/>
          <w:szCs w:val="24"/>
          <w:lang w:val="en-US"/>
        </w:rPr>
        <w:t xml:space="preserve">KPI </w:t>
      </w:r>
      <w:r>
        <w:rPr>
          <w:rFonts w:asciiTheme="majorHAnsi" w:hAnsiTheme="majorHAnsi" w:cs="Times New Roman"/>
          <w:sz w:val="24"/>
          <w:szCs w:val="24"/>
          <w:lang w:val="en-US"/>
        </w:rPr>
        <w:t>harus sigap</w:t>
      </w:r>
      <w:r w:rsidR="00BC1BAD">
        <w:rPr>
          <w:rFonts w:asciiTheme="majorHAnsi" w:hAnsiTheme="majorHAnsi" w:cs="Times New Roman"/>
          <w:sz w:val="24"/>
          <w:szCs w:val="24"/>
          <w:lang w:val="en-US"/>
        </w:rPr>
        <w:t xml:space="preserve"> menindak lanjuti </w:t>
      </w:r>
      <w:r>
        <w:rPr>
          <w:rFonts w:asciiTheme="majorHAnsi" w:hAnsiTheme="majorHAnsi" w:cs="Times New Roman"/>
          <w:sz w:val="24"/>
          <w:szCs w:val="24"/>
          <w:lang w:val="en-US"/>
        </w:rPr>
        <w:t>setiap tayangan yang melanggar aturan.</w:t>
      </w:r>
      <w:proofErr w:type="gramEnd"/>
      <w:r>
        <w:rPr>
          <w:rFonts w:asciiTheme="majorHAnsi" w:hAnsiTheme="majorHAnsi" w:cs="Times New Roman"/>
          <w:sz w:val="24"/>
          <w:szCs w:val="24"/>
          <w:lang w:val="en-US"/>
        </w:rPr>
        <w:t xml:space="preserve"> </w:t>
      </w:r>
      <w:proofErr w:type="gramStart"/>
      <w:r>
        <w:rPr>
          <w:rFonts w:asciiTheme="majorHAnsi" w:hAnsiTheme="majorHAnsi" w:cs="Times New Roman"/>
          <w:sz w:val="24"/>
          <w:szCs w:val="24"/>
          <w:lang w:val="en-US"/>
        </w:rPr>
        <w:t>KPI tidk perlu menunggu adanya kritik dari publik.</w:t>
      </w:r>
      <w:proofErr w:type="gramEnd"/>
      <w:r>
        <w:rPr>
          <w:rFonts w:asciiTheme="majorHAnsi" w:hAnsiTheme="majorHAnsi" w:cs="Times New Roman"/>
          <w:sz w:val="24"/>
          <w:szCs w:val="24"/>
          <w:lang w:val="en-US"/>
        </w:rPr>
        <w:t xml:space="preserve"> </w:t>
      </w:r>
      <w:proofErr w:type="gramStart"/>
      <w:r>
        <w:rPr>
          <w:rFonts w:asciiTheme="majorHAnsi" w:hAnsiTheme="majorHAnsi" w:cs="Times New Roman"/>
          <w:sz w:val="24"/>
          <w:szCs w:val="24"/>
          <w:lang w:val="en-US"/>
        </w:rPr>
        <w:t xml:space="preserve">KPI juga harus mengontrol </w:t>
      </w:r>
      <w:r w:rsidR="00BC1BAD">
        <w:rPr>
          <w:rFonts w:asciiTheme="majorHAnsi" w:hAnsiTheme="majorHAnsi" w:cs="Times New Roman"/>
          <w:sz w:val="24"/>
          <w:szCs w:val="24"/>
          <w:lang w:val="en-US"/>
        </w:rPr>
        <w:t xml:space="preserve">agar publik </w:t>
      </w:r>
      <w:r>
        <w:rPr>
          <w:rFonts w:asciiTheme="majorHAnsi" w:hAnsiTheme="majorHAnsi" w:cs="Times New Roman"/>
          <w:sz w:val="24"/>
          <w:szCs w:val="24"/>
          <w:lang w:val="en-US"/>
        </w:rPr>
        <w:t>tidak</w:t>
      </w:r>
      <w:r w:rsidR="00BC1BAD">
        <w:rPr>
          <w:rFonts w:asciiTheme="majorHAnsi" w:hAnsiTheme="majorHAnsi" w:cs="Times New Roman"/>
          <w:sz w:val="24"/>
          <w:szCs w:val="24"/>
          <w:lang w:val="en-US"/>
        </w:rPr>
        <w:t xml:space="preserve"> dipandu stasiun televisi ke </w:t>
      </w:r>
      <w:r>
        <w:rPr>
          <w:rFonts w:asciiTheme="majorHAnsi" w:hAnsiTheme="majorHAnsi" w:cs="Times New Roman"/>
          <w:sz w:val="24"/>
          <w:szCs w:val="24"/>
          <w:lang w:val="en-US"/>
        </w:rPr>
        <w:t>acara kon</w:t>
      </w:r>
      <w:r w:rsidR="00BC1BAD">
        <w:rPr>
          <w:rFonts w:asciiTheme="majorHAnsi" w:hAnsiTheme="majorHAnsi" w:cs="Times New Roman"/>
          <w:sz w:val="24"/>
          <w:szCs w:val="24"/>
          <w:lang w:val="en-US"/>
        </w:rPr>
        <w:t>su</w:t>
      </w:r>
      <w:r>
        <w:rPr>
          <w:rFonts w:asciiTheme="majorHAnsi" w:hAnsiTheme="majorHAnsi" w:cs="Times New Roman"/>
          <w:sz w:val="24"/>
          <w:szCs w:val="24"/>
          <w:lang w:val="en-US"/>
        </w:rPr>
        <w:t>m</w:t>
      </w:r>
      <w:r w:rsidR="00BC1BAD">
        <w:rPr>
          <w:rFonts w:asciiTheme="majorHAnsi" w:hAnsiTheme="majorHAnsi" w:cs="Times New Roman"/>
          <w:sz w:val="24"/>
          <w:szCs w:val="24"/>
          <w:lang w:val="en-US"/>
        </w:rPr>
        <w:t xml:space="preserve">tif </w:t>
      </w:r>
      <w:r>
        <w:rPr>
          <w:rFonts w:asciiTheme="majorHAnsi" w:hAnsiTheme="majorHAnsi" w:cs="Times New Roman"/>
          <w:sz w:val="24"/>
          <w:szCs w:val="24"/>
          <w:lang w:val="en-US"/>
        </w:rPr>
        <w:t>atau</w:t>
      </w:r>
      <w:r w:rsidR="00BC1BAD">
        <w:rPr>
          <w:rFonts w:asciiTheme="majorHAnsi" w:hAnsiTheme="majorHAnsi" w:cs="Times New Roman"/>
          <w:sz w:val="24"/>
          <w:szCs w:val="24"/>
          <w:lang w:val="en-US"/>
        </w:rPr>
        <w:t xml:space="preserve"> tidak rasional.</w:t>
      </w:r>
      <w:proofErr w:type="gramEnd"/>
      <w:r w:rsidR="00BC1BAD">
        <w:rPr>
          <w:rFonts w:asciiTheme="majorHAnsi" w:hAnsiTheme="majorHAnsi" w:cs="Times New Roman"/>
          <w:sz w:val="24"/>
          <w:szCs w:val="24"/>
          <w:lang w:val="en-US"/>
        </w:rPr>
        <w:t xml:space="preserve"> </w:t>
      </w:r>
    </w:p>
    <w:p w14:paraId="12AF8E64" w14:textId="77777777" w:rsidR="00FC1C03" w:rsidRDefault="00E115F0" w:rsidP="007B20B4">
      <w:pPr>
        <w:spacing w:after="120"/>
        <w:ind w:firstLine="567"/>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Hal ini tampak pada cepatnya </w:t>
      </w:r>
      <w:proofErr w:type="gramStart"/>
      <w:r w:rsidR="00BC1BAD">
        <w:rPr>
          <w:rFonts w:asciiTheme="majorHAnsi" w:hAnsiTheme="majorHAnsi" w:cs="Times New Roman"/>
          <w:sz w:val="24"/>
          <w:szCs w:val="24"/>
          <w:lang w:val="en-US"/>
        </w:rPr>
        <w:t xml:space="preserve">KPI </w:t>
      </w:r>
      <w:r>
        <w:rPr>
          <w:rFonts w:asciiTheme="majorHAnsi" w:hAnsiTheme="majorHAnsi" w:cs="Times New Roman"/>
          <w:sz w:val="24"/>
          <w:szCs w:val="24"/>
          <w:lang w:val="en-US"/>
        </w:rPr>
        <w:t xml:space="preserve"> menindaklanjuti</w:t>
      </w:r>
      <w:proofErr w:type="gramEnd"/>
      <w:r>
        <w:rPr>
          <w:rFonts w:asciiTheme="majorHAnsi" w:hAnsiTheme="majorHAnsi" w:cs="Times New Roman"/>
          <w:sz w:val="24"/>
          <w:szCs w:val="24"/>
          <w:lang w:val="en-US"/>
        </w:rPr>
        <w:t xml:space="preserve"> </w:t>
      </w:r>
      <w:r w:rsidR="00421AE1" w:rsidRPr="006128BA">
        <w:rPr>
          <w:rFonts w:asciiTheme="majorHAnsi" w:hAnsiTheme="majorHAnsi" w:cs="Times New Roman"/>
          <w:sz w:val="24"/>
          <w:szCs w:val="24"/>
        </w:rPr>
        <w:t xml:space="preserve">kegalauan presiden </w:t>
      </w:r>
      <w:r w:rsidR="00F13856">
        <w:rPr>
          <w:rFonts w:asciiTheme="majorHAnsi" w:hAnsiTheme="majorHAnsi" w:cs="Times New Roman"/>
          <w:sz w:val="24"/>
          <w:szCs w:val="24"/>
          <w:lang w:val="en-US"/>
        </w:rPr>
        <w:t>dan segera</w:t>
      </w:r>
      <w:r w:rsidR="00BB0143" w:rsidRPr="006128BA">
        <w:rPr>
          <w:rFonts w:asciiTheme="majorHAnsi" w:hAnsiTheme="majorHAnsi" w:cs="Times New Roman"/>
          <w:sz w:val="24"/>
          <w:szCs w:val="24"/>
        </w:rPr>
        <w:t xml:space="preserve"> </w:t>
      </w:r>
      <w:r w:rsidR="00421AE1" w:rsidRPr="006128BA">
        <w:rPr>
          <w:rFonts w:asciiTheme="majorHAnsi" w:hAnsiTheme="majorHAnsi" w:cs="Times New Roman"/>
          <w:sz w:val="24"/>
          <w:szCs w:val="24"/>
        </w:rPr>
        <w:t>me</w:t>
      </w:r>
      <w:r w:rsidR="009160DF" w:rsidRPr="006128BA">
        <w:rPr>
          <w:rFonts w:asciiTheme="majorHAnsi" w:hAnsiTheme="majorHAnsi" w:cs="Times New Roman"/>
          <w:sz w:val="24"/>
          <w:szCs w:val="24"/>
        </w:rPr>
        <w:t>mbuat program penelitian</w:t>
      </w:r>
      <w:r w:rsidR="00F13856">
        <w:rPr>
          <w:rFonts w:asciiTheme="majorHAnsi" w:hAnsiTheme="majorHAnsi" w:cs="Times New Roman"/>
          <w:sz w:val="24"/>
          <w:szCs w:val="24"/>
          <w:lang w:val="en-US"/>
        </w:rPr>
        <w:t xml:space="preserve"> dengan</w:t>
      </w:r>
      <w:r w:rsidR="009160DF" w:rsidRPr="006128BA">
        <w:rPr>
          <w:rFonts w:asciiTheme="majorHAnsi" w:hAnsiTheme="majorHAnsi" w:cs="Times New Roman"/>
          <w:sz w:val="24"/>
          <w:szCs w:val="24"/>
        </w:rPr>
        <w:t xml:space="preserve"> nama “</w:t>
      </w:r>
      <w:r w:rsidR="009160DF" w:rsidRPr="006128BA">
        <w:rPr>
          <w:rFonts w:asciiTheme="majorHAnsi" w:hAnsiTheme="majorHAnsi" w:cs="Times New Roman"/>
          <w:i/>
          <w:sz w:val="24"/>
          <w:szCs w:val="24"/>
        </w:rPr>
        <w:t>Survei indeks kualitas program siaran televisi</w:t>
      </w:r>
      <w:r w:rsidR="009160DF" w:rsidRPr="006128BA">
        <w:rPr>
          <w:rFonts w:asciiTheme="majorHAnsi" w:hAnsiTheme="majorHAnsi" w:cs="Times New Roman"/>
          <w:sz w:val="24"/>
          <w:szCs w:val="24"/>
        </w:rPr>
        <w:t xml:space="preserve">”. </w:t>
      </w:r>
      <w:r w:rsidR="00F13856">
        <w:rPr>
          <w:rFonts w:asciiTheme="majorHAnsi" w:hAnsiTheme="majorHAnsi" w:cs="Times New Roman"/>
          <w:sz w:val="24"/>
          <w:szCs w:val="24"/>
          <w:lang w:val="en-US"/>
        </w:rPr>
        <w:t>Kemudian</w:t>
      </w:r>
      <w:r w:rsidR="009160DF" w:rsidRPr="006128BA">
        <w:rPr>
          <w:rFonts w:asciiTheme="majorHAnsi" w:hAnsiTheme="majorHAnsi" w:cs="Times New Roman"/>
          <w:sz w:val="24"/>
          <w:szCs w:val="24"/>
        </w:rPr>
        <w:t xml:space="preserve"> tahun 2019 </w:t>
      </w:r>
      <w:r w:rsidR="00F13856">
        <w:rPr>
          <w:rFonts w:asciiTheme="majorHAnsi" w:hAnsiTheme="majorHAnsi" w:cs="Times New Roman"/>
          <w:sz w:val="24"/>
          <w:szCs w:val="24"/>
          <w:lang w:val="en-US"/>
        </w:rPr>
        <w:t xml:space="preserve">diubah namanya </w:t>
      </w:r>
      <w:r w:rsidR="009160DF" w:rsidRPr="006128BA">
        <w:rPr>
          <w:rFonts w:asciiTheme="majorHAnsi" w:hAnsiTheme="majorHAnsi" w:cs="Times New Roman"/>
          <w:sz w:val="24"/>
          <w:szCs w:val="24"/>
        </w:rPr>
        <w:t>menjadi “</w:t>
      </w:r>
      <w:r w:rsidR="009160DF" w:rsidRPr="006128BA">
        <w:rPr>
          <w:rFonts w:asciiTheme="majorHAnsi" w:hAnsiTheme="majorHAnsi" w:cs="Times New Roman"/>
          <w:i/>
          <w:sz w:val="24"/>
          <w:szCs w:val="24"/>
        </w:rPr>
        <w:t>Riset indeks kualitas program siaran televisi</w:t>
      </w:r>
      <w:r w:rsidR="009160DF" w:rsidRPr="006128BA">
        <w:rPr>
          <w:rFonts w:asciiTheme="majorHAnsi" w:hAnsiTheme="majorHAnsi" w:cs="Times New Roman"/>
          <w:sz w:val="24"/>
          <w:szCs w:val="24"/>
        </w:rPr>
        <w:t>” dengan teknik pengumpulan data</w:t>
      </w:r>
      <w:r w:rsidR="00F13856">
        <w:rPr>
          <w:rFonts w:asciiTheme="majorHAnsi" w:hAnsiTheme="majorHAnsi" w:cs="Times New Roman"/>
          <w:sz w:val="24"/>
          <w:szCs w:val="24"/>
          <w:lang w:val="en-US"/>
        </w:rPr>
        <w:t xml:space="preserve"> melalui</w:t>
      </w:r>
      <w:r w:rsidR="009160DF" w:rsidRPr="006128BA">
        <w:rPr>
          <w:rFonts w:asciiTheme="majorHAnsi" w:hAnsiTheme="majorHAnsi" w:cs="Times New Roman"/>
          <w:sz w:val="24"/>
          <w:szCs w:val="24"/>
        </w:rPr>
        <w:t xml:space="preserve"> </w:t>
      </w:r>
      <w:r w:rsidR="00F13856">
        <w:rPr>
          <w:rFonts w:asciiTheme="majorHAnsi" w:hAnsiTheme="majorHAnsi" w:cs="Times New Roman"/>
          <w:i/>
          <w:sz w:val="24"/>
          <w:szCs w:val="24"/>
        </w:rPr>
        <w:t>f</w:t>
      </w:r>
      <w:r w:rsidR="009160DF" w:rsidRPr="006128BA">
        <w:rPr>
          <w:rFonts w:asciiTheme="majorHAnsi" w:hAnsiTheme="majorHAnsi" w:cs="Times New Roman"/>
          <w:i/>
          <w:sz w:val="24"/>
          <w:szCs w:val="24"/>
        </w:rPr>
        <w:t xml:space="preserve">okus </w:t>
      </w:r>
      <w:r w:rsidR="00F13856">
        <w:rPr>
          <w:rFonts w:asciiTheme="majorHAnsi" w:hAnsiTheme="majorHAnsi" w:cs="Times New Roman"/>
          <w:i/>
          <w:sz w:val="24"/>
          <w:szCs w:val="24"/>
          <w:lang w:val="en-US"/>
        </w:rPr>
        <w:t>g</w:t>
      </w:r>
      <w:r w:rsidR="00F13856">
        <w:rPr>
          <w:rFonts w:asciiTheme="majorHAnsi" w:hAnsiTheme="majorHAnsi" w:cs="Times New Roman"/>
          <w:i/>
          <w:sz w:val="24"/>
          <w:szCs w:val="24"/>
        </w:rPr>
        <w:t>roup d</w:t>
      </w:r>
      <w:r w:rsidR="009160DF" w:rsidRPr="006128BA">
        <w:rPr>
          <w:rFonts w:asciiTheme="majorHAnsi" w:hAnsiTheme="majorHAnsi" w:cs="Times New Roman"/>
          <w:i/>
          <w:sz w:val="24"/>
          <w:szCs w:val="24"/>
        </w:rPr>
        <w:t>iscussion</w:t>
      </w:r>
      <w:r w:rsidR="009160DF" w:rsidRPr="006128BA">
        <w:rPr>
          <w:rFonts w:asciiTheme="majorHAnsi" w:hAnsiTheme="majorHAnsi" w:cs="Times New Roman"/>
          <w:sz w:val="24"/>
          <w:szCs w:val="24"/>
        </w:rPr>
        <w:t>”</w:t>
      </w:r>
      <w:r w:rsidR="00F13856">
        <w:rPr>
          <w:rFonts w:asciiTheme="majorHAnsi" w:hAnsiTheme="majorHAnsi" w:cs="Times New Roman"/>
          <w:sz w:val="24"/>
          <w:szCs w:val="24"/>
          <w:lang w:val="en-US"/>
        </w:rPr>
        <w:t xml:space="preserve"> dan dilengkapi dengan </w:t>
      </w:r>
      <w:r w:rsidR="009160DF" w:rsidRPr="006128BA">
        <w:rPr>
          <w:rFonts w:asciiTheme="majorHAnsi" w:hAnsiTheme="majorHAnsi" w:cs="Times New Roman"/>
          <w:sz w:val="24"/>
          <w:szCs w:val="24"/>
        </w:rPr>
        <w:t>teknik pengumpulan data dalam bentuk kuesioner.</w:t>
      </w:r>
      <w:r w:rsidR="00F13856">
        <w:rPr>
          <w:rFonts w:asciiTheme="majorHAnsi" w:hAnsiTheme="majorHAnsi" w:cs="Times New Roman"/>
          <w:sz w:val="24"/>
          <w:szCs w:val="24"/>
          <w:lang w:val="en-US"/>
        </w:rPr>
        <w:t xml:space="preserve"> </w:t>
      </w:r>
    </w:p>
    <w:p w14:paraId="160D6BEE" w14:textId="6D59F8DF" w:rsidR="00BC1BAD" w:rsidRPr="00BC1BAD" w:rsidRDefault="00BB0143" w:rsidP="007B20B4">
      <w:pPr>
        <w:spacing w:after="120"/>
        <w:ind w:firstLine="567"/>
        <w:jc w:val="both"/>
        <w:rPr>
          <w:rFonts w:asciiTheme="majorHAnsi" w:hAnsiTheme="majorHAnsi" w:cs="Times New Roman"/>
          <w:sz w:val="24"/>
          <w:szCs w:val="24"/>
          <w:lang w:val="en-US"/>
        </w:rPr>
      </w:pPr>
      <w:r w:rsidRPr="006128BA">
        <w:rPr>
          <w:rFonts w:asciiTheme="majorHAnsi" w:hAnsiTheme="majorHAnsi" w:cs="Times New Roman"/>
          <w:sz w:val="24"/>
          <w:szCs w:val="24"/>
        </w:rPr>
        <w:lastRenderedPageBreak/>
        <w:t xml:space="preserve">Partisipan dari kelompok diskusi terdiri dari berbagai kalangan yang </w:t>
      </w:r>
      <w:r w:rsidR="0039468F" w:rsidRPr="006128BA">
        <w:rPr>
          <w:rFonts w:asciiTheme="majorHAnsi" w:hAnsiTheme="majorHAnsi" w:cs="Times New Roman"/>
          <w:sz w:val="24"/>
          <w:szCs w:val="24"/>
        </w:rPr>
        <w:t>memiliki k</w:t>
      </w:r>
      <w:r w:rsidR="006A765D" w:rsidRPr="006128BA">
        <w:rPr>
          <w:rFonts w:asciiTheme="majorHAnsi" w:hAnsiTheme="majorHAnsi" w:cs="Times New Roman"/>
          <w:sz w:val="24"/>
          <w:szCs w:val="24"/>
        </w:rPr>
        <w:t>ualifikasi, k</w:t>
      </w:r>
      <w:r w:rsidR="0039468F" w:rsidRPr="006128BA">
        <w:rPr>
          <w:rFonts w:asciiTheme="majorHAnsi" w:hAnsiTheme="majorHAnsi" w:cs="Times New Roman"/>
          <w:sz w:val="24"/>
          <w:szCs w:val="24"/>
        </w:rPr>
        <w:t xml:space="preserve">ompetensi dibidang </w:t>
      </w:r>
      <w:r w:rsidR="00ED5A85">
        <w:rPr>
          <w:rFonts w:asciiTheme="majorHAnsi" w:hAnsiTheme="majorHAnsi" w:cs="Times New Roman"/>
          <w:sz w:val="24"/>
          <w:szCs w:val="24"/>
        </w:rPr>
        <w:t xml:space="preserve">program siaran yang berkualitas. </w:t>
      </w:r>
      <w:proofErr w:type="gramStart"/>
      <w:r w:rsidR="00F13856">
        <w:rPr>
          <w:rFonts w:asciiTheme="majorHAnsi" w:hAnsiTheme="majorHAnsi" w:cs="Times New Roman"/>
          <w:sz w:val="24"/>
          <w:szCs w:val="24"/>
          <w:lang w:val="en-US"/>
        </w:rPr>
        <w:t>Mereka merupakan j</w:t>
      </w:r>
      <w:r w:rsidR="0039468F" w:rsidRPr="006128BA">
        <w:rPr>
          <w:rFonts w:asciiTheme="majorHAnsi" w:hAnsiTheme="majorHAnsi" w:cs="Times New Roman"/>
          <w:sz w:val="24"/>
          <w:szCs w:val="24"/>
        </w:rPr>
        <w:t xml:space="preserve">urnalistik, </w:t>
      </w:r>
      <w:r w:rsidR="009E29BF" w:rsidRPr="006128BA">
        <w:rPr>
          <w:rFonts w:asciiTheme="majorHAnsi" w:hAnsiTheme="majorHAnsi" w:cs="Times New Roman"/>
          <w:sz w:val="24"/>
          <w:szCs w:val="24"/>
        </w:rPr>
        <w:t>wartawan.</w:t>
      </w:r>
      <w:proofErr w:type="gramEnd"/>
      <w:r w:rsidR="009E29BF" w:rsidRPr="006128BA">
        <w:rPr>
          <w:rFonts w:asciiTheme="majorHAnsi" w:hAnsiTheme="majorHAnsi" w:cs="Times New Roman"/>
          <w:sz w:val="24"/>
          <w:szCs w:val="24"/>
        </w:rPr>
        <w:t xml:space="preserve"> ahli sosiologi</w:t>
      </w:r>
      <w:r w:rsidR="00F13856">
        <w:rPr>
          <w:rFonts w:asciiTheme="majorHAnsi" w:hAnsiTheme="majorHAnsi" w:cs="Times New Roman"/>
          <w:sz w:val="24"/>
          <w:szCs w:val="24"/>
          <w:lang w:val="en-US"/>
        </w:rPr>
        <w:t>,</w:t>
      </w:r>
      <w:r w:rsidR="009E29BF" w:rsidRPr="006128BA">
        <w:rPr>
          <w:rFonts w:asciiTheme="majorHAnsi" w:hAnsiTheme="majorHAnsi" w:cs="Times New Roman"/>
          <w:sz w:val="24"/>
          <w:szCs w:val="24"/>
        </w:rPr>
        <w:t xml:space="preserve"> </w:t>
      </w:r>
      <w:r w:rsidR="00F13856">
        <w:rPr>
          <w:rFonts w:asciiTheme="majorHAnsi" w:hAnsiTheme="majorHAnsi" w:cs="Times New Roman"/>
          <w:sz w:val="24"/>
          <w:szCs w:val="24"/>
          <w:lang w:val="en-US"/>
        </w:rPr>
        <w:t>p</w:t>
      </w:r>
      <w:r w:rsidR="0039468F" w:rsidRPr="006128BA">
        <w:rPr>
          <w:rFonts w:asciiTheme="majorHAnsi" w:hAnsiTheme="majorHAnsi" w:cs="Times New Roman"/>
          <w:sz w:val="24"/>
          <w:szCs w:val="24"/>
        </w:rPr>
        <w:t>sikologi</w:t>
      </w:r>
      <w:r w:rsidR="00ED5A85">
        <w:rPr>
          <w:rFonts w:asciiTheme="majorHAnsi" w:hAnsiTheme="majorHAnsi" w:cs="Times New Roman"/>
          <w:sz w:val="24"/>
          <w:szCs w:val="24"/>
          <w:lang w:val="en-US"/>
        </w:rPr>
        <w:t xml:space="preserve">, </w:t>
      </w:r>
      <w:r w:rsidR="009E29BF" w:rsidRPr="006128BA">
        <w:rPr>
          <w:rFonts w:asciiTheme="majorHAnsi" w:hAnsiTheme="majorHAnsi" w:cs="Times New Roman"/>
          <w:sz w:val="24"/>
          <w:szCs w:val="24"/>
        </w:rPr>
        <w:t>agamawan,</w:t>
      </w:r>
      <w:r w:rsidR="00F13856">
        <w:rPr>
          <w:rFonts w:asciiTheme="majorHAnsi" w:hAnsiTheme="majorHAnsi" w:cs="Times New Roman"/>
          <w:sz w:val="24"/>
          <w:szCs w:val="24"/>
          <w:lang w:val="en-US"/>
        </w:rPr>
        <w:t xml:space="preserve"> kalangan pendidikan, budaya, hukum, petahanan dan keamanan, kepolisian dan ahli ideologi. </w:t>
      </w:r>
      <w:r w:rsidR="009E29BF" w:rsidRPr="006128BA">
        <w:rPr>
          <w:rFonts w:asciiTheme="majorHAnsi" w:hAnsiTheme="majorHAnsi" w:cs="Times New Roman"/>
          <w:sz w:val="24"/>
          <w:szCs w:val="24"/>
        </w:rPr>
        <w:t xml:space="preserve"> </w:t>
      </w:r>
      <w:r w:rsidR="00F13856">
        <w:rPr>
          <w:rFonts w:asciiTheme="majorHAnsi" w:hAnsiTheme="majorHAnsi" w:cs="Times New Roman"/>
          <w:sz w:val="24"/>
          <w:szCs w:val="24"/>
          <w:lang w:val="en-US"/>
        </w:rPr>
        <w:t xml:space="preserve">Para </w:t>
      </w:r>
      <w:proofErr w:type="gramStart"/>
      <w:r w:rsidR="00F13856">
        <w:rPr>
          <w:rFonts w:asciiTheme="majorHAnsi" w:hAnsiTheme="majorHAnsi" w:cs="Times New Roman"/>
          <w:sz w:val="24"/>
          <w:szCs w:val="24"/>
          <w:lang w:val="en-US"/>
        </w:rPr>
        <w:t xml:space="preserve">ahli </w:t>
      </w:r>
      <w:r w:rsidR="00BC1BAD">
        <w:rPr>
          <w:rFonts w:asciiTheme="majorHAnsi" w:hAnsiTheme="majorHAnsi" w:cs="Times New Roman"/>
          <w:sz w:val="24"/>
          <w:szCs w:val="24"/>
          <w:lang w:val="en-US"/>
        </w:rPr>
        <w:t xml:space="preserve"> dikelompokkan</w:t>
      </w:r>
      <w:proofErr w:type="gramEnd"/>
      <w:r w:rsidR="00BC1BAD">
        <w:rPr>
          <w:rFonts w:asciiTheme="majorHAnsi" w:hAnsiTheme="majorHAnsi" w:cs="Times New Roman"/>
          <w:sz w:val="24"/>
          <w:szCs w:val="24"/>
          <w:lang w:val="en-US"/>
        </w:rPr>
        <w:t xml:space="preserve"> per provinsi (Indonesia memiliki 34 P</w:t>
      </w:r>
      <w:r w:rsidR="007560B7">
        <w:rPr>
          <w:rFonts w:asciiTheme="majorHAnsi" w:hAnsiTheme="majorHAnsi" w:cs="Times New Roman"/>
          <w:sz w:val="24"/>
          <w:szCs w:val="24"/>
          <w:lang w:val="en-US"/>
        </w:rPr>
        <w:t>r</w:t>
      </w:r>
      <w:r w:rsidR="00BC1BAD">
        <w:rPr>
          <w:rFonts w:asciiTheme="majorHAnsi" w:hAnsiTheme="majorHAnsi" w:cs="Times New Roman"/>
          <w:sz w:val="24"/>
          <w:szCs w:val="24"/>
          <w:lang w:val="en-US"/>
        </w:rPr>
        <w:t xml:space="preserve">ovinsi), </w:t>
      </w:r>
      <w:r w:rsidR="00F13856">
        <w:rPr>
          <w:rFonts w:asciiTheme="majorHAnsi" w:hAnsiTheme="majorHAnsi" w:cs="Times New Roman"/>
          <w:sz w:val="24"/>
          <w:szCs w:val="24"/>
          <w:lang w:val="en-US"/>
        </w:rPr>
        <w:t xml:space="preserve"> kemudian </w:t>
      </w:r>
      <w:r w:rsidR="00BC1BAD">
        <w:rPr>
          <w:rFonts w:asciiTheme="majorHAnsi" w:hAnsiTheme="majorHAnsi" w:cs="Times New Roman"/>
          <w:sz w:val="24"/>
          <w:szCs w:val="24"/>
          <w:lang w:val="en-US"/>
        </w:rPr>
        <w:t xml:space="preserve">mereka mengikuti FGD yang dilaksanakan empat kali dalam </w:t>
      </w:r>
      <w:r w:rsidR="00F85A96" w:rsidRPr="006128BA">
        <w:rPr>
          <w:rFonts w:asciiTheme="majorHAnsi" w:hAnsiTheme="majorHAnsi" w:cs="Times New Roman"/>
          <w:sz w:val="24"/>
          <w:szCs w:val="24"/>
        </w:rPr>
        <w:t>satu tahun</w:t>
      </w:r>
      <w:r w:rsidR="00BC1BAD">
        <w:rPr>
          <w:rFonts w:asciiTheme="majorHAnsi" w:hAnsiTheme="majorHAnsi" w:cs="Times New Roman"/>
          <w:sz w:val="24"/>
          <w:szCs w:val="24"/>
          <w:lang w:val="en-US"/>
        </w:rPr>
        <w:t xml:space="preserve"> per provinsi dengan jumlah 10 orang per kelompok.</w:t>
      </w:r>
      <w:r w:rsidR="00F85A96" w:rsidRPr="006128BA">
        <w:rPr>
          <w:rFonts w:asciiTheme="majorHAnsi" w:hAnsiTheme="majorHAnsi" w:cs="Times New Roman"/>
          <w:sz w:val="24"/>
          <w:szCs w:val="24"/>
        </w:rPr>
        <w:t xml:space="preserve"> </w:t>
      </w:r>
      <w:proofErr w:type="gramStart"/>
      <w:r w:rsidR="00BC1BAD">
        <w:rPr>
          <w:rFonts w:asciiTheme="majorHAnsi" w:hAnsiTheme="majorHAnsi" w:cs="Times New Roman"/>
          <w:sz w:val="24"/>
          <w:szCs w:val="24"/>
          <w:lang w:val="en-US"/>
        </w:rPr>
        <w:t>Artinya jumlah peserta per provinsi adalah 40 orang.</w:t>
      </w:r>
      <w:proofErr w:type="gramEnd"/>
    </w:p>
    <w:p w14:paraId="4B64D00C" w14:textId="77777777" w:rsidR="00FC1C03" w:rsidRDefault="00BC1BAD" w:rsidP="00EE3892">
      <w:pPr>
        <w:spacing w:after="120"/>
        <w:ind w:firstLine="567"/>
        <w:jc w:val="both"/>
        <w:rPr>
          <w:rFonts w:asciiTheme="majorHAnsi" w:hAnsiTheme="majorHAnsi" w:cs="Times New Roman"/>
          <w:sz w:val="24"/>
          <w:szCs w:val="24"/>
          <w:lang w:val="en-US"/>
        </w:rPr>
      </w:pPr>
      <w:proofErr w:type="gramStart"/>
      <w:r>
        <w:rPr>
          <w:rFonts w:asciiTheme="majorHAnsi" w:hAnsiTheme="majorHAnsi" w:cs="Times New Roman"/>
          <w:sz w:val="24"/>
          <w:szCs w:val="24"/>
          <w:lang w:val="en-US"/>
        </w:rPr>
        <w:t xml:space="preserve">Untuk mendapatkan hasil terbaik, selain dengan metode FGD, dilakukan pula </w:t>
      </w:r>
      <w:r w:rsidR="000A2421" w:rsidRPr="006128BA">
        <w:rPr>
          <w:rFonts w:asciiTheme="majorHAnsi" w:hAnsiTheme="majorHAnsi" w:cs="Times New Roman"/>
          <w:sz w:val="24"/>
          <w:szCs w:val="24"/>
        </w:rPr>
        <w:t xml:space="preserve">survei </w:t>
      </w:r>
      <w:r>
        <w:rPr>
          <w:rFonts w:asciiTheme="majorHAnsi" w:hAnsiTheme="majorHAnsi" w:cs="Times New Roman"/>
          <w:sz w:val="24"/>
          <w:szCs w:val="24"/>
          <w:lang w:val="en-US"/>
        </w:rPr>
        <w:t xml:space="preserve">melalui </w:t>
      </w:r>
      <w:r w:rsidR="001976C9" w:rsidRPr="006128BA">
        <w:rPr>
          <w:rFonts w:asciiTheme="majorHAnsi" w:hAnsiTheme="majorHAnsi" w:cs="Times New Roman"/>
          <w:sz w:val="24"/>
          <w:szCs w:val="24"/>
        </w:rPr>
        <w:t>kuesioner</w:t>
      </w:r>
      <w:r>
        <w:rPr>
          <w:rFonts w:asciiTheme="majorHAnsi" w:hAnsiTheme="majorHAnsi" w:cs="Times New Roman"/>
          <w:sz w:val="24"/>
          <w:szCs w:val="24"/>
          <w:lang w:val="en-US"/>
        </w:rPr>
        <w:t>.</w:t>
      </w:r>
      <w:proofErr w:type="gramEnd"/>
      <w:r>
        <w:rPr>
          <w:rFonts w:asciiTheme="majorHAnsi" w:hAnsiTheme="majorHAnsi" w:cs="Times New Roman"/>
          <w:sz w:val="24"/>
          <w:szCs w:val="24"/>
          <w:lang w:val="en-US"/>
        </w:rPr>
        <w:t xml:space="preserve"> </w:t>
      </w:r>
      <w:proofErr w:type="gramStart"/>
      <w:r>
        <w:rPr>
          <w:rFonts w:asciiTheme="majorHAnsi" w:hAnsiTheme="majorHAnsi" w:cs="Times New Roman"/>
          <w:sz w:val="24"/>
          <w:szCs w:val="24"/>
          <w:lang w:val="en-US"/>
        </w:rPr>
        <w:t>Populasinya ialah</w:t>
      </w:r>
      <w:r w:rsidR="001976C9" w:rsidRPr="006128BA">
        <w:rPr>
          <w:rFonts w:asciiTheme="majorHAnsi" w:hAnsiTheme="majorHAnsi" w:cs="Times New Roman"/>
          <w:sz w:val="24"/>
          <w:szCs w:val="24"/>
        </w:rPr>
        <w:t xml:space="preserve"> </w:t>
      </w:r>
      <w:r w:rsidR="000A2421" w:rsidRPr="006128BA">
        <w:rPr>
          <w:rFonts w:asciiTheme="majorHAnsi" w:hAnsiTheme="majorHAnsi" w:cs="Times New Roman"/>
          <w:sz w:val="24"/>
          <w:szCs w:val="24"/>
        </w:rPr>
        <w:t>masyarakat yang menonton program televisi nasional yang tersebar di 12 Provinsi di Indonesia</w:t>
      </w:r>
      <w:r>
        <w:rPr>
          <w:rFonts w:asciiTheme="majorHAnsi" w:hAnsiTheme="majorHAnsi" w:cs="Times New Roman"/>
          <w:sz w:val="24"/>
          <w:szCs w:val="24"/>
          <w:lang w:val="en-US"/>
        </w:rPr>
        <w:t>, dan sampelnya diambil dari setiap provinsi 100 orang</w:t>
      </w:r>
      <w:r w:rsidR="000A2421" w:rsidRPr="006128BA">
        <w:rPr>
          <w:rFonts w:asciiTheme="majorHAnsi" w:hAnsiTheme="majorHAnsi" w:cs="Times New Roman"/>
          <w:sz w:val="24"/>
          <w:szCs w:val="24"/>
        </w:rPr>
        <w:t>.</w:t>
      </w:r>
      <w:proofErr w:type="gramEnd"/>
      <w:r w:rsidR="000A2421" w:rsidRPr="006128BA">
        <w:rPr>
          <w:rFonts w:asciiTheme="majorHAnsi" w:hAnsiTheme="majorHAnsi" w:cs="Times New Roman"/>
          <w:sz w:val="24"/>
          <w:szCs w:val="24"/>
        </w:rPr>
        <w:t xml:space="preserve"> Masing-masing provinsi diwakili oleh 100 penonton</w:t>
      </w:r>
      <w:r w:rsidR="00293D07" w:rsidRPr="006128BA">
        <w:rPr>
          <w:rFonts w:asciiTheme="majorHAnsi" w:hAnsiTheme="majorHAnsi" w:cs="Times New Roman"/>
          <w:sz w:val="24"/>
          <w:szCs w:val="24"/>
        </w:rPr>
        <w:t xml:space="preserve"> sebagai sampel</w:t>
      </w:r>
      <w:r w:rsidR="007560B7">
        <w:rPr>
          <w:rFonts w:asciiTheme="majorHAnsi" w:hAnsiTheme="majorHAnsi" w:cs="Times New Roman"/>
          <w:sz w:val="24"/>
          <w:szCs w:val="24"/>
          <w:lang w:val="en-US"/>
        </w:rPr>
        <w:t>, sehingga total sampel adalah 4,800 sampel</w:t>
      </w:r>
      <w:r w:rsidR="000A2421" w:rsidRPr="006128BA">
        <w:rPr>
          <w:rFonts w:asciiTheme="majorHAnsi" w:hAnsiTheme="majorHAnsi" w:cs="Times New Roman"/>
          <w:sz w:val="24"/>
          <w:szCs w:val="24"/>
        </w:rPr>
        <w:t xml:space="preserve">. </w:t>
      </w:r>
    </w:p>
    <w:p w14:paraId="6E90B3DD" w14:textId="77777777" w:rsidR="00FC1C03" w:rsidRDefault="00AA4BE9" w:rsidP="00EE3892">
      <w:pPr>
        <w:spacing w:after="120"/>
        <w:ind w:firstLine="567"/>
        <w:jc w:val="both"/>
        <w:rPr>
          <w:rFonts w:asciiTheme="majorHAnsi" w:eastAsia="Times New Roman" w:hAnsiTheme="majorHAnsi" w:cs="Times New Roman"/>
          <w:sz w:val="24"/>
          <w:szCs w:val="24"/>
          <w:lang w:val="en-US" w:eastAsia="id-ID"/>
        </w:rPr>
      </w:pPr>
      <w:r w:rsidRPr="006128BA">
        <w:rPr>
          <w:rFonts w:asciiTheme="majorHAnsi" w:hAnsiTheme="majorHAnsi" w:cs="Times New Roman"/>
          <w:sz w:val="24"/>
          <w:szCs w:val="24"/>
        </w:rPr>
        <w:t xml:space="preserve">Hasil </w:t>
      </w:r>
      <w:r w:rsidR="007560B7">
        <w:rPr>
          <w:rFonts w:asciiTheme="majorHAnsi" w:hAnsiTheme="majorHAnsi" w:cs="Times New Roman"/>
          <w:sz w:val="24"/>
          <w:szCs w:val="24"/>
          <w:lang w:val="en-US"/>
        </w:rPr>
        <w:t xml:space="preserve">survei memalui kuesioner tahun 2016 terhadap 15 </w:t>
      </w:r>
      <w:r w:rsidRPr="006128BA">
        <w:rPr>
          <w:rFonts w:asciiTheme="majorHAnsi" w:hAnsiTheme="majorHAnsi" w:cs="Times New Roman"/>
          <w:sz w:val="24"/>
          <w:szCs w:val="24"/>
        </w:rPr>
        <w:t>lembaga penyiaran televisi</w:t>
      </w:r>
      <w:r w:rsidR="007560B7">
        <w:rPr>
          <w:rFonts w:asciiTheme="majorHAnsi" w:hAnsiTheme="majorHAnsi" w:cs="Times New Roman"/>
          <w:sz w:val="24"/>
          <w:szCs w:val="24"/>
          <w:lang w:val="en-US"/>
        </w:rPr>
        <w:t xml:space="preserve"> </w:t>
      </w:r>
      <w:r w:rsidRPr="006128BA">
        <w:rPr>
          <w:rFonts w:asciiTheme="majorHAnsi" w:hAnsiTheme="majorHAnsi" w:cs="Times New Roman"/>
          <w:sz w:val="24"/>
          <w:szCs w:val="24"/>
        </w:rPr>
        <w:t xml:space="preserve"> </w:t>
      </w:r>
      <w:r w:rsidR="007560B7">
        <w:rPr>
          <w:rFonts w:asciiTheme="majorHAnsi" w:hAnsiTheme="majorHAnsi" w:cs="Times New Roman"/>
          <w:sz w:val="24"/>
          <w:szCs w:val="24"/>
          <w:lang w:val="en-US"/>
        </w:rPr>
        <w:t>(</w:t>
      </w:r>
      <w:r w:rsidRPr="006128BA">
        <w:rPr>
          <w:rFonts w:asciiTheme="majorHAnsi" w:eastAsia="Times New Roman" w:hAnsiTheme="majorHAnsi" w:cs="Times New Roman"/>
          <w:sz w:val="24"/>
          <w:szCs w:val="24"/>
          <w:lang w:eastAsia="id-ID"/>
        </w:rPr>
        <w:t>SCTV, Indosiar, RCTI, MNC</w:t>
      </w:r>
      <w:r w:rsidR="00C846C5">
        <w:rPr>
          <w:rFonts w:asciiTheme="majorHAnsi" w:eastAsia="Times New Roman" w:hAnsiTheme="majorHAnsi" w:cs="Times New Roman"/>
          <w:sz w:val="24"/>
          <w:szCs w:val="24"/>
          <w:lang w:val="en-US" w:eastAsia="id-ID"/>
        </w:rPr>
        <w:t>-</w:t>
      </w:r>
      <w:r w:rsidRPr="006128BA">
        <w:rPr>
          <w:rFonts w:asciiTheme="majorHAnsi" w:eastAsia="Times New Roman" w:hAnsiTheme="majorHAnsi" w:cs="Times New Roman"/>
          <w:sz w:val="24"/>
          <w:szCs w:val="24"/>
          <w:lang w:eastAsia="id-ID"/>
        </w:rPr>
        <w:t>TV, Global</w:t>
      </w:r>
      <w:r w:rsidR="00C846C5">
        <w:rPr>
          <w:rFonts w:asciiTheme="majorHAnsi" w:eastAsia="Times New Roman" w:hAnsiTheme="majorHAnsi" w:cs="Times New Roman"/>
          <w:sz w:val="24"/>
          <w:szCs w:val="24"/>
          <w:lang w:val="en-US" w:eastAsia="id-ID"/>
        </w:rPr>
        <w:t>-</w:t>
      </w:r>
      <w:r w:rsidRPr="006128BA">
        <w:rPr>
          <w:rFonts w:asciiTheme="majorHAnsi" w:eastAsia="Times New Roman" w:hAnsiTheme="majorHAnsi" w:cs="Times New Roman"/>
          <w:sz w:val="24"/>
          <w:szCs w:val="24"/>
          <w:lang w:eastAsia="id-ID"/>
        </w:rPr>
        <w:t xml:space="preserve">TV, </w:t>
      </w:r>
      <w:r w:rsidR="002636FD" w:rsidRPr="006128BA">
        <w:rPr>
          <w:rFonts w:asciiTheme="majorHAnsi" w:eastAsia="Times New Roman" w:hAnsiTheme="majorHAnsi" w:cs="Times New Roman"/>
          <w:sz w:val="24"/>
          <w:szCs w:val="24"/>
          <w:lang w:eastAsia="id-ID"/>
        </w:rPr>
        <w:t xml:space="preserve">Inews, </w:t>
      </w:r>
      <w:r w:rsidR="00C846C5">
        <w:rPr>
          <w:rFonts w:asciiTheme="majorHAnsi" w:eastAsia="Times New Roman" w:hAnsiTheme="majorHAnsi" w:cs="Times New Roman"/>
          <w:sz w:val="24"/>
          <w:szCs w:val="24"/>
          <w:lang w:eastAsia="id-ID"/>
        </w:rPr>
        <w:t>Trans-</w:t>
      </w:r>
      <w:r w:rsidRPr="006128BA">
        <w:rPr>
          <w:rFonts w:asciiTheme="majorHAnsi" w:eastAsia="Times New Roman" w:hAnsiTheme="majorHAnsi" w:cs="Times New Roman"/>
          <w:sz w:val="24"/>
          <w:szCs w:val="24"/>
          <w:lang w:eastAsia="id-ID"/>
        </w:rPr>
        <w:t>TV, Trans</w:t>
      </w:r>
      <w:r w:rsidR="00C846C5">
        <w:rPr>
          <w:rFonts w:asciiTheme="majorHAnsi" w:eastAsia="Times New Roman" w:hAnsiTheme="majorHAnsi" w:cs="Times New Roman"/>
          <w:sz w:val="24"/>
          <w:szCs w:val="24"/>
          <w:lang w:val="en-US" w:eastAsia="id-ID"/>
        </w:rPr>
        <w:t>-</w:t>
      </w:r>
      <w:r w:rsidR="00C846C5">
        <w:rPr>
          <w:rFonts w:asciiTheme="majorHAnsi" w:eastAsia="Times New Roman" w:hAnsiTheme="majorHAnsi" w:cs="Times New Roman"/>
          <w:sz w:val="24"/>
          <w:szCs w:val="24"/>
          <w:lang w:eastAsia="id-ID"/>
        </w:rPr>
        <w:t>7, AnTV‎, TV-</w:t>
      </w:r>
      <w:r w:rsidRPr="006128BA">
        <w:rPr>
          <w:rFonts w:asciiTheme="majorHAnsi" w:eastAsia="Times New Roman" w:hAnsiTheme="majorHAnsi" w:cs="Times New Roman"/>
          <w:sz w:val="24"/>
          <w:szCs w:val="24"/>
          <w:lang w:eastAsia="id-ID"/>
        </w:rPr>
        <w:t>One, Metro</w:t>
      </w:r>
      <w:r w:rsidR="00C846C5">
        <w:rPr>
          <w:rFonts w:asciiTheme="majorHAnsi" w:eastAsia="Times New Roman" w:hAnsiTheme="majorHAnsi" w:cs="Times New Roman"/>
          <w:sz w:val="24"/>
          <w:szCs w:val="24"/>
          <w:lang w:val="en-US" w:eastAsia="id-ID"/>
        </w:rPr>
        <w:t>-</w:t>
      </w:r>
      <w:r w:rsidRPr="006128BA">
        <w:rPr>
          <w:rFonts w:asciiTheme="majorHAnsi" w:eastAsia="Times New Roman" w:hAnsiTheme="majorHAnsi" w:cs="Times New Roman"/>
          <w:sz w:val="24"/>
          <w:szCs w:val="24"/>
          <w:lang w:eastAsia="id-ID"/>
        </w:rPr>
        <w:t>TV, NET‎</w:t>
      </w:r>
      <w:r w:rsidR="00635D7F" w:rsidRPr="006128BA">
        <w:rPr>
          <w:rFonts w:asciiTheme="majorHAnsi" w:eastAsia="Times New Roman" w:hAnsiTheme="majorHAnsi" w:cs="Times New Roman"/>
          <w:sz w:val="24"/>
          <w:szCs w:val="24"/>
          <w:lang w:eastAsia="id-ID"/>
        </w:rPr>
        <w:t>,</w:t>
      </w:r>
      <w:r w:rsidRPr="006128BA">
        <w:rPr>
          <w:rFonts w:asciiTheme="majorHAnsi" w:eastAsia="Times New Roman" w:hAnsiTheme="majorHAnsi" w:cs="Times New Roman"/>
          <w:sz w:val="24"/>
          <w:szCs w:val="24"/>
          <w:lang w:eastAsia="id-ID"/>
        </w:rPr>
        <w:t xml:space="preserve"> </w:t>
      </w:r>
      <w:r w:rsidR="002636FD" w:rsidRPr="006128BA">
        <w:rPr>
          <w:rFonts w:asciiTheme="majorHAnsi" w:eastAsia="Times New Roman" w:hAnsiTheme="majorHAnsi" w:cs="Times New Roman"/>
          <w:sz w:val="24"/>
          <w:szCs w:val="24"/>
          <w:lang w:eastAsia="id-ID"/>
        </w:rPr>
        <w:t xml:space="preserve">CNN Indonesia, </w:t>
      </w:r>
      <w:r w:rsidRPr="006128BA">
        <w:rPr>
          <w:rFonts w:asciiTheme="majorHAnsi" w:eastAsia="Times New Roman" w:hAnsiTheme="majorHAnsi" w:cs="Times New Roman"/>
          <w:sz w:val="24"/>
          <w:szCs w:val="24"/>
          <w:lang w:eastAsia="id-ID"/>
        </w:rPr>
        <w:t>TVRI</w:t>
      </w:r>
      <w:r w:rsidR="00635D7F" w:rsidRPr="006128BA">
        <w:rPr>
          <w:rFonts w:asciiTheme="majorHAnsi" w:eastAsia="Times New Roman" w:hAnsiTheme="majorHAnsi" w:cs="Times New Roman"/>
          <w:sz w:val="24"/>
          <w:szCs w:val="24"/>
          <w:lang w:eastAsia="id-ID"/>
        </w:rPr>
        <w:t xml:space="preserve"> dan RTV</w:t>
      </w:r>
      <w:r w:rsidR="007560B7">
        <w:rPr>
          <w:rFonts w:asciiTheme="majorHAnsi" w:eastAsia="Times New Roman" w:hAnsiTheme="majorHAnsi" w:cs="Times New Roman"/>
          <w:sz w:val="24"/>
          <w:szCs w:val="24"/>
          <w:lang w:val="en-US" w:eastAsia="id-ID"/>
        </w:rPr>
        <w:t>) menunjukkan</w:t>
      </w:r>
      <w:r w:rsidRPr="006128BA">
        <w:rPr>
          <w:rFonts w:asciiTheme="majorHAnsi" w:eastAsia="Times New Roman" w:hAnsiTheme="majorHAnsi" w:cs="Times New Roman"/>
          <w:sz w:val="24"/>
          <w:szCs w:val="24"/>
          <w:lang w:eastAsia="id-ID"/>
        </w:rPr>
        <w:t xml:space="preserve"> </w:t>
      </w:r>
      <w:r w:rsidR="007560B7">
        <w:rPr>
          <w:rFonts w:asciiTheme="majorHAnsi" w:eastAsia="Times New Roman" w:hAnsiTheme="majorHAnsi" w:cs="Times New Roman"/>
          <w:sz w:val="24"/>
          <w:szCs w:val="24"/>
          <w:lang w:val="en-US" w:eastAsia="id-ID"/>
        </w:rPr>
        <w:t xml:space="preserve">bahwa 22% </w:t>
      </w:r>
      <w:r w:rsidRPr="006128BA">
        <w:rPr>
          <w:rFonts w:asciiTheme="majorHAnsi" w:eastAsia="Times New Roman" w:hAnsiTheme="majorHAnsi" w:cs="Times New Roman"/>
          <w:sz w:val="24"/>
          <w:szCs w:val="24"/>
          <w:lang w:eastAsia="id-ID"/>
        </w:rPr>
        <w:t xml:space="preserve">program </w:t>
      </w:r>
      <w:r w:rsidR="007560B7">
        <w:rPr>
          <w:rFonts w:asciiTheme="majorHAnsi" w:eastAsia="Times New Roman" w:hAnsiTheme="majorHAnsi" w:cs="Times New Roman"/>
          <w:sz w:val="24"/>
          <w:szCs w:val="24"/>
          <w:lang w:val="en-US" w:eastAsia="id-ID"/>
        </w:rPr>
        <w:t xml:space="preserve">mereka termasuk </w:t>
      </w:r>
      <w:r w:rsidRPr="006128BA">
        <w:rPr>
          <w:rFonts w:asciiTheme="majorHAnsi" w:eastAsia="Times New Roman" w:hAnsiTheme="majorHAnsi" w:cs="Times New Roman"/>
          <w:sz w:val="24"/>
          <w:szCs w:val="24"/>
          <w:lang w:eastAsia="id-ID"/>
        </w:rPr>
        <w:t>kategori yang kurang berkualitas</w:t>
      </w:r>
      <w:r w:rsidR="007560B7">
        <w:rPr>
          <w:rFonts w:asciiTheme="majorHAnsi" w:eastAsia="Times New Roman" w:hAnsiTheme="majorHAnsi" w:cs="Times New Roman"/>
          <w:sz w:val="24"/>
          <w:szCs w:val="24"/>
          <w:lang w:val="en-US" w:eastAsia="id-ID"/>
        </w:rPr>
        <w:t xml:space="preserve">; 42% tidak mendidik dan tahyul, dan 36% menayangkan acara kekerasan. </w:t>
      </w:r>
      <w:r w:rsidRPr="006128BA">
        <w:rPr>
          <w:rFonts w:asciiTheme="majorHAnsi" w:eastAsia="Times New Roman" w:hAnsiTheme="majorHAnsi" w:cs="Times New Roman"/>
          <w:sz w:val="24"/>
          <w:szCs w:val="24"/>
          <w:lang w:eastAsia="id-ID"/>
        </w:rPr>
        <w:t xml:space="preserve"> </w:t>
      </w:r>
      <w:proofErr w:type="gramStart"/>
      <w:r w:rsidR="007560B7">
        <w:rPr>
          <w:rFonts w:asciiTheme="majorHAnsi" w:eastAsia="Times New Roman" w:hAnsiTheme="majorHAnsi" w:cs="Times New Roman"/>
          <w:sz w:val="24"/>
          <w:szCs w:val="24"/>
          <w:lang w:val="en-US" w:eastAsia="id-ID"/>
        </w:rPr>
        <w:t>Tahun 2018-2019</w:t>
      </w:r>
      <w:r w:rsidR="00EE3892">
        <w:rPr>
          <w:rFonts w:asciiTheme="majorHAnsi" w:eastAsia="Times New Roman" w:hAnsiTheme="majorHAnsi" w:cs="Times New Roman"/>
          <w:sz w:val="24"/>
          <w:szCs w:val="24"/>
          <w:lang w:val="en-US" w:eastAsia="id-ID"/>
        </w:rPr>
        <w:t>,</w:t>
      </w:r>
      <w:r w:rsidR="007560B7">
        <w:rPr>
          <w:rFonts w:asciiTheme="majorHAnsi" w:eastAsia="Times New Roman" w:hAnsiTheme="majorHAnsi" w:cs="Times New Roman"/>
          <w:sz w:val="24"/>
          <w:szCs w:val="24"/>
          <w:lang w:val="en-US" w:eastAsia="id-ID"/>
        </w:rPr>
        <w:t xml:space="preserve"> </w:t>
      </w:r>
      <w:r w:rsidR="00EE3892">
        <w:rPr>
          <w:rFonts w:asciiTheme="majorHAnsi" w:eastAsia="Times New Roman" w:hAnsiTheme="majorHAnsi" w:cs="Times New Roman"/>
          <w:sz w:val="24"/>
          <w:szCs w:val="24"/>
          <w:lang w:val="en-US" w:eastAsia="id-ID"/>
        </w:rPr>
        <w:t xml:space="preserve">untuk menurunkan risiko tayangan terhadap masyarakat, KPIP melakukan </w:t>
      </w:r>
      <w:r w:rsidR="007560B7">
        <w:rPr>
          <w:rFonts w:asciiTheme="majorHAnsi" w:eastAsia="Times New Roman" w:hAnsiTheme="majorHAnsi" w:cs="Times New Roman"/>
          <w:sz w:val="24"/>
          <w:szCs w:val="24"/>
          <w:lang w:val="en-US" w:eastAsia="id-ID"/>
        </w:rPr>
        <w:t>usaha perbaikan dengan merubah program dan acara televisi.</w:t>
      </w:r>
      <w:proofErr w:type="gramEnd"/>
      <w:r w:rsidR="00405550" w:rsidRPr="006128BA">
        <w:rPr>
          <w:rFonts w:asciiTheme="majorHAnsi" w:eastAsia="Times New Roman" w:hAnsiTheme="majorHAnsi" w:cs="Times New Roman"/>
          <w:sz w:val="24"/>
          <w:szCs w:val="24"/>
          <w:lang w:eastAsia="id-ID"/>
        </w:rPr>
        <w:t xml:space="preserve"> </w:t>
      </w:r>
      <w:proofErr w:type="gramStart"/>
      <w:r w:rsidR="00EE3892">
        <w:rPr>
          <w:rFonts w:asciiTheme="majorHAnsi" w:eastAsia="Times New Roman" w:hAnsiTheme="majorHAnsi" w:cs="Times New Roman"/>
          <w:sz w:val="24"/>
          <w:szCs w:val="24"/>
          <w:lang w:val="en-US" w:eastAsia="id-ID"/>
        </w:rPr>
        <w:t>KPI</w:t>
      </w:r>
      <w:r w:rsidR="00E115F0">
        <w:rPr>
          <w:rFonts w:asciiTheme="majorHAnsi" w:eastAsia="Times New Roman" w:hAnsiTheme="majorHAnsi" w:cs="Times New Roman"/>
          <w:sz w:val="24"/>
          <w:szCs w:val="24"/>
          <w:lang w:val="en-US" w:eastAsia="id-ID"/>
        </w:rPr>
        <w:t xml:space="preserve"> menetapkan standar</w:t>
      </w:r>
      <w:r w:rsidR="00EE3892">
        <w:rPr>
          <w:rFonts w:asciiTheme="majorHAnsi" w:eastAsia="Times New Roman" w:hAnsiTheme="majorHAnsi" w:cs="Times New Roman"/>
          <w:sz w:val="24"/>
          <w:szCs w:val="24"/>
          <w:lang w:val="en-US" w:eastAsia="id-ID"/>
        </w:rPr>
        <w:t xml:space="preserve"> indeks kualitas 3.00 untuk nilai maksimal dengan mengukur 8 indikator.</w:t>
      </w:r>
      <w:proofErr w:type="gramEnd"/>
      <w:r w:rsidR="00EE3892">
        <w:rPr>
          <w:rFonts w:asciiTheme="majorHAnsi" w:eastAsia="Times New Roman" w:hAnsiTheme="majorHAnsi" w:cs="Times New Roman"/>
          <w:sz w:val="24"/>
          <w:szCs w:val="24"/>
          <w:lang w:val="en-US" w:eastAsia="id-ID"/>
        </w:rPr>
        <w:t xml:space="preserve"> </w:t>
      </w:r>
    </w:p>
    <w:p w14:paraId="4B7BC882" w14:textId="02D3B461" w:rsidR="00DB6C61" w:rsidRDefault="00EE3892" w:rsidP="00EE3892">
      <w:pPr>
        <w:spacing w:after="120"/>
        <w:ind w:firstLine="567"/>
        <w:jc w:val="both"/>
        <w:rPr>
          <w:rFonts w:asciiTheme="majorHAnsi" w:eastAsia="Times New Roman" w:hAnsiTheme="majorHAnsi" w:cs="Times New Roman"/>
          <w:sz w:val="24"/>
          <w:szCs w:val="24"/>
          <w:lang w:val="en-US" w:eastAsia="id-ID"/>
        </w:rPr>
      </w:pPr>
      <w:proofErr w:type="gramStart"/>
      <w:r>
        <w:rPr>
          <w:rFonts w:asciiTheme="majorHAnsi" w:eastAsia="Times New Roman" w:hAnsiTheme="majorHAnsi" w:cs="Times New Roman"/>
          <w:sz w:val="24"/>
          <w:szCs w:val="24"/>
          <w:lang w:val="en-US" w:eastAsia="id-ID"/>
        </w:rPr>
        <w:t xml:space="preserve">Terdapat </w:t>
      </w:r>
      <w:r w:rsidR="00405550" w:rsidRPr="006128BA">
        <w:rPr>
          <w:rFonts w:asciiTheme="majorHAnsi" w:eastAsia="Times New Roman" w:hAnsiTheme="majorHAnsi" w:cs="Times New Roman"/>
          <w:sz w:val="24"/>
          <w:szCs w:val="24"/>
          <w:lang w:eastAsia="id-ID"/>
        </w:rPr>
        <w:t xml:space="preserve">hasil perbaikan </w:t>
      </w:r>
      <w:r>
        <w:rPr>
          <w:rFonts w:asciiTheme="majorHAnsi" w:eastAsia="Times New Roman" w:hAnsiTheme="majorHAnsi" w:cs="Times New Roman"/>
          <w:sz w:val="24"/>
          <w:szCs w:val="24"/>
          <w:lang w:val="en-US" w:eastAsia="id-ID"/>
        </w:rPr>
        <w:t>dan</w:t>
      </w:r>
      <w:r w:rsidR="00405550" w:rsidRPr="006128BA">
        <w:rPr>
          <w:rFonts w:asciiTheme="majorHAnsi" w:eastAsia="Times New Roman" w:hAnsiTheme="majorHAnsi" w:cs="Times New Roman"/>
          <w:sz w:val="24"/>
          <w:szCs w:val="24"/>
          <w:lang w:eastAsia="id-ID"/>
        </w:rPr>
        <w:t xml:space="preserve"> mengalami peningkatan</w:t>
      </w:r>
      <w:r>
        <w:rPr>
          <w:rFonts w:asciiTheme="majorHAnsi" w:eastAsia="Times New Roman" w:hAnsiTheme="majorHAnsi" w:cs="Times New Roman"/>
          <w:sz w:val="24"/>
          <w:szCs w:val="24"/>
          <w:lang w:val="en-US" w:eastAsia="id-ID"/>
        </w:rPr>
        <w:t>,</w:t>
      </w:r>
      <w:r w:rsidR="00C63551" w:rsidRPr="006128BA">
        <w:rPr>
          <w:rFonts w:asciiTheme="majorHAnsi" w:eastAsia="Times New Roman" w:hAnsiTheme="majorHAnsi" w:cs="Times New Roman"/>
          <w:sz w:val="24"/>
          <w:szCs w:val="24"/>
          <w:lang w:eastAsia="id-ID"/>
        </w:rPr>
        <w:t xml:space="preserve"> </w:t>
      </w:r>
      <w:r>
        <w:rPr>
          <w:rFonts w:asciiTheme="majorHAnsi" w:eastAsia="Times New Roman" w:hAnsiTheme="majorHAnsi" w:cs="Times New Roman"/>
          <w:sz w:val="24"/>
          <w:szCs w:val="24"/>
          <w:lang w:val="en-US" w:eastAsia="id-ID"/>
        </w:rPr>
        <w:t xml:space="preserve">dimana </w:t>
      </w:r>
      <w:r w:rsidR="00C63551" w:rsidRPr="006128BA">
        <w:rPr>
          <w:rFonts w:asciiTheme="majorHAnsi" w:eastAsia="Times New Roman" w:hAnsiTheme="majorHAnsi" w:cs="Times New Roman"/>
          <w:sz w:val="24"/>
          <w:szCs w:val="24"/>
          <w:lang w:eastAsia="id-ID"/>
        </w:rPr>
        <w:t>I</w:t>
      </w:r>
      <w:r w:rsidR="00405550" w:rsidRPr="006128BA">
        <w:rPr>
          <w:rFonts w:asciiTheme="majorHAnsi" w:eastAsia="Times New Roman" w:hAnsiTheme="majorHAnsi" w:cs="Times New Roman"/>
          <w:sz w:val="24"/>
          <w:szCs w:val="24"/>
          <w:lang w:eastAsia="id-ID"/>
        </w:rPr>
        <w:t>ndeks</w:t>
      </w:r>
      <w:r>
        <w:rPr>
          <w:rFonts w:asciiTheme="majorHAnsi" w:eastAsia="Times New Roman" w:hAnsiTheme="majorHAnsi" w:cs="Times New Roman"/>
          <w:sz w:val="24"/>
          <w:szCs w:val="24"/>
          <w:lang w:val="en-US" w:eastAsia="id-ID"/>
        </w:rPr>
        <w:t xml:space="preserve"> menjelaskan </w:t>
      </w:r>
      <w:r w:rsidR="00C3169C" w:rsidRPr="006128BA">
        <w:rPr>
          <w:rFonts w:asciiTheme="majorHAnsi" w:eastAsia="Times New Roman" w:hAnsiTheme="majorHAnsi" w:cs="Times New Roman"/>
          <w:sz w:val="24"/>
          <w:szCs w:val="24"/>
          <w:lang w:eastAsia="id-ID"/>
        </w:rPr>
        <w:t>hasil survei indeks kualitas program siaran TV periode 1 sampai 3 pada tahun 2018</w:t>
      </w:r>
      <w:r>
        <w:rPr>
          <w:rFonts w:asciiTheme="majorHAnsi" w:eastAsia="Times New Roman" w:hAnsiTheme="majorHAnsi" w:cs="Times New Roman"/>
          <w:sz w:val="24"/>
          <w:szCs w:val="24"/>
          <w:lang w:val="en-US" w:eastAsia="id-ID"/>
        </w:rPr>
        <w:t>.</w:t>
      </w:r>
      <w:proofErr w:type="gramEnd"/>
      <w:r>
        <w:rPr>
          <w:rFonts w:asciiTheme="majorHAnsi" w:eastAsia="Times New Roman" w:hAnsiTheme="majorHAnsi" w:cs="Times New Roman"/>
          <w:sz w:val="24"/>
          <w:szCs w:val="24"/>
          <w:lang w:val="en-US" w:eastAsia="id-ID"/>
        </w:rPr>
        <w:t xml:space="preserve"> </w:t>
      </w:r>
    </w:p>
    <w:p w14:paraId="37142979" w14:textId="77777777" w:rsidR="00D937C5" w:rsidRPr="006128BA" w:rsidRDefault="00921062" w:rsidP="008C0BF5">
      <w:pPr>
        <w:spacing w:after="120"/>
        <w:jc w:val="center"/>
        <w:rPr>
          <w:rFonts w:asciiTheme="majorHAnsi" w:hAnsiTheme="majorHAnsi" w:cs="Times New Roman"/>
          <w:sz w:val="24"/>
          <w:szCs w:val="24"/>
        </w:rPr>
      </w:pPr>
      <w:r w:rsidRPr="006128BA">
        <w:rPr>
          <w:rFonts w:asciiTheme="majorHAnsi" w:hAnsiTheme="majorHAnsi" w:cs="Times New Roman"/>
          <w:noProof/>
          <w:sz w:val="24"/>
          <w:szCs w:val="24"/>
          <w:lang w:val="en-US"/>
        </w:rPr>
        <w:drawing>
          <wp:inline distT="0" distB="0" distL="0" distR="0" wp14:anchorId="0ABEF68A" wp14:editId="65EB4D72">
            <wp:extent cx="4606506" cy="26109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s Ekspose Survei Periode 3_2018-pages-6-converted1.jpg"/>
                    <pic:cNvPicPr/>
                  </pic:nvPicPr>
                  <pic:blipFill>
                    <a:blip r:embed="rId12">
                      <a:extLst>
                        <a:ext uri="{28A0092B-C50C-407E-A947-70E740481C1C}">
                          <a14:useLocalDpi xmlns:a14="http://schemas.microsoft.com/office/drawing/2010/main" val="0"/>
                        </a:ext>
                      </a:extLst>
                    </a:blip>
                    <a:stretch>
                      <a:fillRect/>
                    </a:stretch>
                  </pic:blipFill>
                  <pic:spPr>
                    <a:xfrm>
                      <a:off x="0" y="0"/>
                      <a:ext cx="4634120" cy="2626577"/>
                    </a:xfrm>
                    <a:prstGeom prst="rect">
                      <a:avLst/>
                    </a:prstGeom>
                  </pic:spPr>
                </pic:pic>
              </a:graphicData>
            </a:graphic>
          </wp:inline>
        </w:drawing>
      </w:r>
    </w:p>
    <w:p w14:paraId="12EF7645" w14:textId="77777777" w:rsidR="008C0BF5" w:rsidRDefault="008C0BF5" w:rsidP="008C0BF5">
      <w:pPr>
        <w:spacing w:after="120"/>
        <w:ind w:left="900" w:right="926"/>
        <w:jc w:val="both"/>
        <w:rPr>
          <w:rFonts w:asciiTheme="majorHAnsi" w:hAnsiTheme="majorHAnsi" w:cs="Times New Roman"/>
        </w:rPr>
      </w:pPr>
      <w:r w:rsidRPr="00EE3892">
        <w:rPr>
          <w:rFonts w:asciiTheme="majorHAnsi" w:hAnsiTheme="majorHAnsi" w:cs="Times New Roman"/>
        </w:rPr>
        <w:t>Sumber: KPIP, 2018.</w:t>
      </w:r>
    </w:p>
    <w:p w14:paraId="6E159B21" w14:textId="14315F3A" w:rsidR="00EE3892" w:rsidRPr="00EE3892" w:rsidRDefault="00EE3892" w:rsidP="008C0BF5">
      <w:pPr>
        <w:spacing w:after="120"/>
        <w:ind w:left="900" w:right="926"/>
        <w:jc w:val="both"/>
        <w:rPr>
          <w:rFonts w:asciiTheme="majorHAnsi" w:hAnsiTheme="majorHAnsi" w:cs="Times New Roman"/>
          <w:sz w:val="24"/>
          <w:szCs w:val="24"/>
          <w:lang w:val="en-US"/>
        </w:rPr>
      </w:pPr>
      <w:r w:rsidRPr="00EE3892">
        <w:rPr>
          <w:rFonts w:asciiTheme="majorHAnsi" w:hAnsiTheme="majorHAnsi" w:cs="Times New Roman"/>
          <w:sz w:val="24"/>
          <w:szCs w:val="24"/>
          <w:lang w:val="en-US"/>
        </w:rPr>
        <w:t>Grafic 1: Survei Indeks Kualitas Program Siaran Televisi di Indonesia, Tahun 2018</w:t>
      </w:r>
      <w:r w:rsidR="00837ADF">
        <w:rPr>
          <w:rFonts w:asciiTheme="majorHAnsi" w:hAnsiTheme="majorHAnsi" w:cs="Times New Roman"/>
          <w:sz w:val="24"/>
          <w:szCs w:val="24"/>
          <w:lang w:val="en-US"/>
        </w:rPr>
        <w:t xml:space="preserve">, Periode 1, </w:t>
      </w:r>
      <w:proofErr w:type="gramStart"/>
      <w:r w:rsidR="00837ADF">
        <w:rPr>
          <w:rFonts w:asciiTheme="majorHAnsi" w:hAnsiTheme="majorHAnsi" w:cs="Times New Roman"/>
          <w:sz w:val="24"/>
          <w:szCs w:val="24"/>
          <w:lang w:val="en-US"/>
        </w:rPr>
        <w:t>2 dan 3</w:t>
      </w:r>
      <w:proofErr w:type="gramEnd"/>
      <w:r w:rsidR="00837ADF">
        <w:rPr>
          <w:rFonts w:asciiTheme="majorHAnsi" w:hAnsiTheme="majorHAnsi" w:cs="Times New Roman"/>
          <w:sz w:val="24"/>
          <w:szCs w:val="24"/>
          <w:lang w:val="en-US"/>
        </w:rPr>
        <w:t>.</w:t>
      </w:r>
    </w:p>
    <w:p w14:paraId="520000A7" w14:textId="77777777" w:rsidR="008C0BF5" w:rsidRDefault="008C0BF5" w:rsidP="00EE3892">
      <w:pPr>
        <w:spacing w:after="120"/>
        <w:ind w:firstLine="567"/>
        <w:jc w:val="both"/>
        <w:rPr>
          <w:rFonts w:asciiTheme="majorHAnsi" w:hAnsiTheme="majorHAnsi" w:cs="Times New Roman"/>
          <w:sz w:val="24"/>
          <w:szCs w:val="24"/>
          <w:lang w:val="en-US"/>
        </w:rPr>
      </w:pPr>
    </w:p>
    <w:p w14:paraId="04DB755E" w14:textId="77777777" w:rsidR="00FC1C03" w:rsidRDefault="00EE3892" w:rsidP="00EE3892">
      <w:pPr>
        <w:spacing w:after="120"/>
        <w:ind w:firstLine="567"/>
        <w:jc w:val="both"/>
        <w:rPr>
          <w:rFonts w:asciiTheme="majorHAnsi" w:hAnsiTheme="majorHAnsi" w:cs="Times New Roman"/>
          <w:sz w:val="24"/>
          <w:szCs w:val="24"/>
          <w:lang w:val="en-US"/>
        </w:rPr>
      </w:pPr>
      <w:proofErr w:type="gramStart"/>
      <w:r w:rsidRPr="00EE3892">
        <w:rPr>
          <w:rFonts w:asciiTheme="majorHAnsi" w:hAnsiTheme="majorHAnsi" w:cs="Times New Roman"/>
          <w:sz w:val="24"/>
          <w:szCs w:val="24"/>
          <w:lang w:val="en-US"/>
        </w:rPr>
        <w:t>Grafik di atas menunjukkan kenaikan indeks kualitas Periode 2 hanya meningkat 0.003 dibandingkan Periode 1.</w:t>
      </w:r>
      <w:proofErr w:type="gramEnd"/>
      <w:r w:rsidRPr="00EE3892">
        <w:rPr>
          <w:rFonts w:asciiTheme="majorHAnsi" w:hAnsiTheme="majorHAnsi" w:cs="Times New Roman"/>
          <w:sz w:val="24"/>
          <w:szCs w:val="24"/>
          <w:lang w:val="en-US"/>
        </w:rPr>
        <w:t xml:space="preserve"> </w:t>
      </w:r>
      <w:proofErr w:type="gramStart"/>
      <w:r w:rsidRPr="00EE3892">
        <w:rPr>
          <w:rFonts w:asciiTheme="majorHAnsi" w:hAnsiTheme="majorHAnsi" w:cs="Times New Roman"/>
          <w:sz w:val="24"/>
          <w:szCs w:val="24"/>
          <w:lang w:val="en-US"/>
        </w:rPr>
        <w:t>Artinya baru hanya terjadi sedikit perubahan.</w:t>
      </w:r>
      <w:proofErr w:type="gramEnd"/>
      <w:r>
        <w:rPr>
          <w:rFonts w:asciiTheme="majorHAnsi" w:hAnsiTheme="majorHAnsi" w:cs="Times New Roman"/>
          <w:sz w:val="24"/>
          <w:szCs w:val="24"/>
          <w:lang w:val="en-US"/>
        </w:rPr>
        <w:t xml:space="preserve"> </w:t>
      </w:r>
      <w:proofErr w:type="gramStart"/>
      <w:r>
        <w:rPr>
          <w:rFonts w:asciiTheme="majorHAnsi" w:hAnsiTheme="majorHAnsi" w:cs="Times New Roman"/>
          <w:sz w:val="24"/>
          <w:szCs w:val="24"/>
          <w:lang w:val="en-US"/>
        </w:rPr>
        <w:t xml:space="preserve">Kemudian pada </w:t>
      </w:r>
      <w:r w:rsidRPr="00EE3892">
        <w:rPr>
          <w:rFonts w:asciiTheme="majorHAnsi" w:hAnsiTheme="majorHAnsi" w:cs="Times New Roman"/>
          <w:sz w:val="24"/>
          <w:szCs w:val="24"/>
          <w:lang w:val="en-US"/>
        </w:rPr>
        <w:t>Survei Indeks Kualitas Program</w:t>
      </w:r>
      <w:r>
        <w:rPr>
          <w:rFonts w:asciiTheme="majorHAnsi" w:hAnsiTheme="majorHAnsi" w:cs="Times New Roman"/>
          <w:sz w:val="24"/>
          <w:szCs w:val="24"/>
          <w:lang w:val="en-US"/>
        </w:rPr>
        <w:t xml:space="preserve"> </w:t>
      </w:r>
      <w:r w:rsidR="00837ADF">
        <w:rPr>
          <w:rFonts w:asciiTheme="majorHAnsi" w:hAnsiTheme="majorHAnsi" w:cs="Times New Roman"/>
          <w:sz w:val="24"/>
          <w:szCs w:val="24"/>
          <w:lang w:val="en-US"/>
        </w:rPr>
        <w:t xml:space="preserve">berikunya (periode 3) </w:t>
      </w:r>
      <w:r w:rsidR="001D332E">
        <w:rPr>
          <w:rFonts w:asciiTheme="majorHAnsi" w:hAnsiTheme="majorHAnsi" w:cs="Times New Roman"/>
          <w:sz w:val="24"/>
          <w:szCs w:val="24"/>
          <w:lang w:val="en-US"/>
        </w:rPr>
        <w:t>justru terjadi penurunan minus 0</w:t>
      </w:r>
      <w:r w:rsidR="00ED5A85">
        <w:rPr>
          <w:rFonts w:asciiTheme="majorHAnsi" w:hAnsiTheme="majorHAnsi" w:cs="Times New Roman"/>
          <w:sz w:val="24"/>
          <w:szCs w:val="24"/>
          <w:lang w:val="en-US"/>
        </w:rPr>
        <w:t>.06 poin dibanding</w:t>
      </w:r>
      <w:r w:rsidR="001D332E">
        <w:rPr>
          <w:rFonts w:asciiTheme="majorHAnsi" w:hAnsiTheme="majorHAnsi" w:cs="Times New Roman"/>
          <w:sz w:val="24"/>
          <w:szCs w:val="24"/>
          <w:lang w:val="en-US"/>
        </w:rPr>
        <w:t>kan dengan</w:t>
      </w:r>
      <w:r w:rsidR="00FA71DF">
        <w:rPr>
          <w:rFonts w:asciiTheme="majorHAnsi" w:hAnsiTheme="majorHAnsi" w:cs="Times New Roman"/>
          <w:sz w:val="24"/>
          <w:szCs w:val="24"/>
          <w:lang w:val="en-US"/>
        </w:rPr>
        <w:t xml:space="preserve"> periode ke-2.</w:t>
      </w:r>
      <w:proofErr w:type="gramEnd"/>
      <w:r w:rsidR="00EF448E">
        <w:rPr>
          <w:rFonts w:asciiTheme="majorHAnsi" w:hAnsiTheme="majorHAnsi" w:cs="Times New Roman"/>
          <w:sz w:val="24"/>
          <w:szCs w:val="24"/>
          <w:lang w:val="en-US"/>
        </w:rPr>
        <w:t xml:space="preserve"> </w:t>
      </w:r>
      <w:proofErr w:type="gramStart"/>
      <w:r w:rsidR="00EF448E">
        <w:rPr>
          <w:rFonts w:asciiTheme="majorHAnsi" w:hAnsiTheme="majorHAnsi" w:cs="Times New Roman"/>
          <w:sz w:val="24"/>
          <w:szCs w:val="24"/>
          <w:lang w:val="en-US"/>
        </w:rPr>
        <w:t>Ditahun 2019, empat index program siaran mengalami kenaikan signifikan, teutama program religi, wisata, anak dan talkshow.</w:t>
      </w:r>
      <w:proofErr w:type="gramEnd"/>
      <w:r w:rsidR="00EF448E">
        <w:rPr>
          <w:rFonts w:asciiTheme="majorHAnsi" w:hAnsiTheme="majorHAnsi" w:cs="Times New Roman"/>
          <w:sz w:val="24"/>
          <w:szCs w:val="24"/>
          <w:lang w:val="en-US"/>
        </w:rPr>
        <w:t xml:space="preserve"> </w:t>
      </w:r>
    </w:p>
    <w:p w14:paraId="2A5405B8" w14:textId="72324574" w:rsidR="00EE3892" w:rsidRDefault="00EF448E" w:rsidP="00EE3892">
      <w:pPr>
        <w:spacing w:after="120"/>
        <w:ind w:firstLine="567"/>
        <w:jc w:val="both"/>
        <w:rPr>
          <w:rFonts w:asciiTheme="majorHAnsi" w:hAnsiTheme="majorHAnsi" w:cs="Times New Roman"/>
          <w:sz w:val="24"/>
          <w:szCs w:val="24"/>
          <w:lang w:val="en-US"/>
        </w:rPr>
      </w:pPr>
      <w:proofErr w:type="gramStart"/>
      <w:r>
        <w:rPr>
          <w:rFonts w:asciiTheme="majorHAnsi" w:hAnsiTheme="majorHAnsi" w:cs="Times New Roman"/>
          <w:sz w:val="24"/>
          <w:szCs w:val="24"/>
          <w:lang w:val="en-US"/>
        </w:rPr>
        <w:t>Hal ini menunjukkan bahwa program siaran telah mengarah pada pendidikan generasi muda (anak-anak), agama dan talkshow untuk mengembangkan nilai-nilai positif, sebagai ciri sebuah bangsa beretika.</w:t>
      </w:r>
      <w:proofErr w:type="gramEnd"/>
    </w:p>
    <w:p w14:paraId="662E443D" w14:textId="670AEE9D" w:rsidR="00DB6C61" w:rsidRPr="00EE3892" w:rsidRDefault="00DB6C61" w:rsidP="006A437A">
      <w:pPr>
        <w:spacing w:after="120"/>
        <w:ind w:firstLine="567"/>
        <w:jc w:val="center"/>
        <w:rPr>
          <w:rFonts w:asciiTheme="majorHAnsi" w:hAnsiTheme="majorHAnsi" w:cs="Times New Roman"/>
          <w:sz w:val="24"/>
          <w:szCs w:val="24"/>
          <w:lang w:val="en-US"/>
        </w:rPr>
      </w:pPr>
      <w:r>
        <w:rPr>
          <w:noProof/>
          <w:lang w:val="en-US"/>
        </w:rPr>
        <w:drawing>
          <wp:inline distT="0" distB="0" distL="0" distR="0" wp14:anchorId="282C1FB1" wp14:editId="2D57197F">
            <wp:extent cx="4286250" cy="2381169"/>
            <wp:effectExtent l="0" t="0" r="0" b="635"/>
            <wp:docPr id="2" name="Picture 2" descr="Menurutmu adakah stasiun tv di Indonesia yang memiliki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urutmu adakah stasiun tv di Indonesia yang memiliki program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295" cy="2387861"/>
                    </a:xfrm>
                    <a:prstGeom prst="rect">
                      <a:avLst/>
                    </a:prstGeom>
                    <a:noFill/>
                    <a:ln>
                      <a:noFill/>
                    </a:ln>
                  </pic:spPr>
                </pic:pic>
              </a:graphicData>
            </a:graphic>
          </wp:inline>
        </w:drawing>
      </w:r>
    </w:p>
    <w:p w14:paraId="1EAB7820" w14:textId="4DCB3BDB" w:rsidR="008C0BF5" w:rsidRDefault="008C0BF5" w:rsidP="008C0BF5">
      <w:pPr>
        <w:spacing w:after="120"/>
        <w:ind w:left="2340" w:right="926"/>
        <w:jc w:val="both"/>
        <w:rPr>
          <w:rFonts w:asciiTheme="majorHAnsi" w:hAnsiTheme="majorHAnsi" w:cs="Times New Roman"/>
        </w:rPr>
      </w:pPr>
      <w:r w:rsidRPr="00EE3892">
        <w:rPr>
          <w:rFonts w:asciiTheme="majorHAnsi" w:hAnsiTheme="majorHAnsi" w:cs="Times New Roman"/>
        </w:rPr>
        <w:t>Sumber: KPI, 201</w:t>
      </w:r>
      <w:r>
        <w:rPr>
          <w:rFonts w:asciiTheme="majorHAnsi" w:hAnsiTheme="majorHAnsi" w:cs="Times New Roman"/>
          <w:lang w:val="en-US"/>
        </w:rPr>
        <w:t>9</w:t>
      </w:r>
      <w:r w:rsidRPr="00EE3892">
        <w:rPr>
          <w:rFonts w:asciiTheme="majorHAnsi" w:hAnsiTheme="majorHAnsi" w:cs="Times New Roman"/>
        </w:rPr>
        <w:t>.</w:t>
      </w:r>
    </w:p>
    <w:p w14:paraId="46C7C3C8" w14:textId="77777777" w:rsidR="007866DB" w:rsidRDefault="007866DB" w:rsidP="007B20B4">
      <w:pPr>
        <w:spacing w:after="120"/>
        <w:rPr>
          <w:rFonts w:asciiTheme="majorHAnsi" w:hAnsiTheme="majorHAnsi" w:cs="Times New Roman"/>
          <w:sz w:val="24"/>
          <w:szCs w:val="24"/>
        </w:rPr>
      </w:pPr>
    </w:p>
    <w:p w14:paraId="667F41E3" w14:textId="26D9145D" w:rsidR="006A437A" w:rsidRDefault="006A437A" w:rsidP="006A437A">
      <w:pPr>
        <w:spacing w:after="120"/>
        <w:ind w:firstLine="567"/>
        <w:jc w:val="both"/>
        <w:rPr>
          <w:rFonts w:asciiTheme="majorHAnsi" w:eastAsia="Times New Roman" w:hAnsiTheme="majorHAnsi" w:cs="Times New Roman"/>
          <w:sz w:val="24"/>
          <w:szCs w:val="24"/>
          <w:lang w:val="en-US" w:eastAsia="id-ID"/>
        </w:rPr>
      </w:pPr>
      <w:proofErr w:type="gramStart"/>
      <w:r>
        <w:rPr>
          <w:rFonts w:asciiTheme="majorHAnsi" w:eastAsia="Times New Roman" w:hAnsiTheme="majorHAnsi" w:cs="Times New Roman"/>
          <w:sz w:val="24"/>
          <w:szCs w:val="24"/>
          <w:lang w:val="en-US" w:eastAsia="id-ID"/>
        </w:rPr>
        <w:t>Progam ini kemudian berlanjut sampai saat ini.</w:t>
      </w:r>
      <w:proofErr w:type="gramEnd"/>
      <w:r>
        <w:rPr>
          <w:rFonts w:asciiTheme="majorHAnsi" w:eastAsia="Times New Roman" w:hAnsiTheme="majorHAnsi" w:cs="Times New Roman"/>
          <w:sz w:val="24"/>
          <w:szCs w:val="24"/>
          <w:lang w:val="en-US" w:eastAsia="id-ID"/>
        </w:rPr>
        <w:t xml:space="preserve"> </w:t>
      </w:r>
      <w:r w:rsidR="00EF448E">
        <w:rPr>
          <w:rFonts w:asciiTheme="majorHAnsi" w:eastAsia="Times New Roman" w:hAnsiTheme="majorHAnsi" w:cs="Times New Roman"/>
          <w:sz w:val="24"/>
          <w:szCs w:val="24"/>
          <w:lang w:val="en-US" w:eastAsia="id-ID"/>
        </w:rPr>
        <w:t>Tahun 2020, p</w:t>
      </w:r>
      <w:r>
        <w:rPr>
          <w:rFonts w:asciiTheme="majorHAnsi" w:eastAsia="Times New Roman" w:hAnsiTheme="majorHAnsi" w:cs="Times New Roman"/>
          <w:sz w:val="24"/>
          <w:szCs w:val="24"/>
          <w:lang w:val="en-US" w:eastAsia="id-ID"/>
        </w:rPr>
        <w:t>erkembangan kualitas perbaikan siaran televisi itu dapat dilihat secara b</w:t>
      </w:r>
      <w:r w:rsidR="00EF448E">
        <w:rPr>
          <w:rFonts w:asciiTheme="majorHAnsi" w:eastAsia="Times New Roman" w:hAnsiTheme="majorHAnsi" w:cs="Times New Roman"/>
          <w:sz w:val="24"/>
          <w:szCs w:val="24"/>
          <w:lang w:val="en-US" w:eastAsia="id-ID"/>
        </w:rPr>
        <w:t xml:space="preserve">erurutan pada data di bawah ini, dimana masyarakat ternyata lebih menyukai televise sebagai bentuk hiburan. </w:t>
      </w:r>
      <w:proofErr w:type="gramStart"/>
      <w:r w:rsidR="00EF448E">
        <w:rPr>
          <w:rFonts w:asciiTheme="majorHAnsi" w:eastAsia="Times New Roman" w:hAnsiTheme="majorHAnsi" w:cs="Times New Roman"/>
          <w:sz w:val="24"/>
          <w:szCs w:val="24"/>
          <w:lang w:val="en-US" w:eastAsia="id-ID"/>
        </w:rPr>
        <w:t xml:space="preserve">Hal ini disebabkan oleh pandemic covid-19 dan masyarakat diminta pemerintah untuk </w:t>
      </w:r>
      <w:r w:rsidR="00EF448E" w:rsidRPr="000B2BD5">
        <w:rPr>
          <w:rFonts w:asciiTheme="majorHAnsi" w:eastAsia="Times New Roman" w:hAnsiTheme="majorHAnsi" w:cs="Times New Roman"/>
          <w:i/>
          <w:sz w:val="24"/>
          <w:szCs w:val="24"/>
          <w:lang w:val="en-US" w:eastAsia="id-ID"/>
        </w:rPr>
        <w:t>work from home</w:t>
      </w:r>
      <w:r w:rsidR="00EF448E">
        <w:rPr>
          <w:rFonts w:asciiTheme="majorHAnsi" w:eastAsia="Times New Roman" w:hAnsiTheme="majorHAnsi" w:cs="Times New Roman"/>
          <w:sz w:val="24"/>
          <w:szCs w:val="24"/>
          <w:lang w:val="en-US" w:eastAsia="id-ID"/>
        </w:rPr>
        <w:t>.</w:t>
      </w:r>
      <w:proofErr w:type="gramEnd"/>
      <w:r w:rsidR="00EF448E">
        <w:rPr>
          <w:rFonts w:asciiTheme="majorHAnsi" w:eastAsia="Times New Roman" w:hAnsiTheme="majorHAnsi" w:cs="Times New Roman"/>
          <w:sz w:val="24"/>
          <w:szCs w:val="24"/>
          <w:lang w:val="en-US" w:eastAsia="id-ID"/>
        </w:rPr>
        <w:t xml:space="preserve"> </w:t>
      </w:r>
    </w:p>
    <w:p w14:paraId="5E89C7CB" w14:textId="49524741" w:rsidR="006A437A" w:rsidRPr="006128BA" w:rsidRDefault="006A437A" w:rsidP="006A437A">
      <w:pPr>
        <w:spacing w:after="120"/>
        <w:jc w:val="center"/>
        <w:rPr>
          <w:rFonts w:asciiTheme="majorHAnsi" w:hAnsiTheme="majorHAnsi" w:cs="Times New Roman"/>
          <w:sz w:val="24"/>
          <w:szCs w:val="24"/>
        </w:rPr>
      </w:pPr>
      <w:r>
        <w:rPr>
          <w:noProof/>
          <w:lang w:val="en-US"/>
        </w:rPr>
        <w:lastRenderedPageBreak/>
        <w:drawing>
          <wp:inline distT="0" distB="0" distL="0" distR="0" wp14:anchorId="748463E0" wp14:editId="5BEA1E59">
            <wp:extent cx="4108450" cy="2638425"/>
            <wp:effectExtent l="0" t="0" r="6350" b="9525"/>
            <wp:docPr id="5" name="Picture 5" descr="NET TV, nasibmu tak semulus pendahulumu. – YO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T TV, nasibmu tak semulus pendahulumu. – YONUL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8450" cy="2638425"/>
                    </a:xfrm>
                    <a:prstGeom prst="rect">
                      <a:avLst/>
                    </a:prstGeom>
                    <a:noFill/>
                    <a:ln>
                      <a:noFill/>
                    </a:ln>
                  </pic:spPr>
                </pic:pic>
              </a:graphicData>
            </a:graphic>
          </wp:inline>
        </w:drawing>
      </w:r>
    </w:p>
    <w:p w14:paraId="2B96CCD5" w14:textId="43749F7D" w:rsidR="008C0BF5" w:rsidRDefault="008C0BF5" w:rsidP="008C0BF5">
      <w:pPr>
        <w:spacing w:after="120"/>
        <w:ind w:left="1530" w:right="926"/>
        <w:jc w:val="both"/>
        <w:rPr>
          <w:rFonts w:asciiTheme="majorHAnsi" w:hAnsiTheme="majorHAnsi" w:cs="Times New Roman"/>
        </w:rPr>
      </w:pPr>
      <w:r w:rsidRPr="00EE3892">
        <w:rPr>
          <w:rFonts w:asciiTheme="majorHAnsi" w:hAnsiTheme="majorHAnsi" w:cs="Times New Roman"/>
        </w:rPr>
        <w:t>Sumber: KPIP, 20</w:t>
      </w:r>
      <w:r>
        <w:rPr>
          <w:rFonts w:asciiTheme="majorHAnsi" w:hAnsiTheme="majorHAnsi" w:cs="Times New Roman"/>
          <w:lang w:val="en-US"/>
        </w:rPr>
        <w:t>20</w:t>
      </w:r>
      <w:r w:rsidRPr="00EE3892">
        <w:rPr>
          <w:rFonts w:asciiTheme="majorHAnsi" w:hAnsiTheme="majorHAnsi" w:cs="Times New Roman"/>
        </w:rPr>
        <w:t>.</w:t>
      </w:r>
    </w:p>
    <w:p w14:paraId="6C1768CE" w14:textId="77777777" w:rsidR="008C0BF5" w:rsidRDefault="008C0BF5" w:rsidP="007B20B4">
      <w:pPr>
        <w:spacing w:after="120"/>
        <w:rPr>
          <w:rFonts w:asciiTheme="majorHAnsi" w:hAnsiTheme="majorHAnsi" w:cs="Times New Roman"/>
          <w:b/>
          <w:sz w:val="24"/>
          <w:szCs w:val="24"/>
          <w:lang w:val="en-US"/>
        </w:rPr>
      </w:pPr>
    </w:p>
    <w:p w14:paraId="1C749225" w14:textId="4C8C2371" w:rsidR="006F00F7" w:rsidRDefault="006F00F7" w:rsidP="007B20B4">
      <w:pPr>
        <w:spacing w:after="120"/>
        <w:rPr>
          <w:rFonts w:asciiTheme="majorHAnsi" w:hAnsiTheme="majorHAnsi" w:cs="Times New Roman"/>
          <w:b/>
          <w:sz w:val="24"/>
          <w:szCs w:val="24"/>
          <w:lang w:val="en-US"/>
        </w:rPr>
      </w:pPr>
      <w:r w:rsidRPr="006128BA">
        <w:rPr>
          <w:rFonts w:asciiTheme="majorHAnsi" w:hAnsiTheme="majorHAnsi" w:cs="Times New Roman"/>
          <w:b/>
          <w:sz w:val="24"/>
          <w:szCs w:val="24"/>
          <w:lang w:val="en-US"/>
        </w:rPr>
        <w:t>Kesimpulan</w:t>
      </w:r>
      <w:r w:rsidR="00E150D1">
        <w:rPr>
          <w:rFonts w:asciiTheme="majorHAnsi" w:hAnsiTheme="majorHAnsi" w:cs="Times New Roman"/>
          <w:b/>
          <w:sz w:val="24"/>
          <w:szCs w:val="24"/>
          <w:lang w:val="en-US"/>
        </w:rPr>
        <w:t xml:space="preserve"> dan Rekomendasi</w:t>
      </w:r>
    </w:p>
    <w:p w14:paraId="0D9F56B9" w14:textId="77777777" w:rsidR="00FC1C03" w:rsidRDefault="00CD0667" w:rsidP="00E150D1">
      <w:pPr>
        <w:spacing w:after="120"/>
        <w:ind w:firstLine="567"/>
        <w:jc w:val="both"/>
        <w:rPr>
          <w:rFonts w:asciiTheme="majorHAnsi" w:hAnsiTheme="majorHAnsi" w:cs="Times New Roman"/>
          <w:sz w:val="24"/>
          <w:szCs w:val="24"/>
          <w:lang w:val="en-US"/>
        </w:rPr>
      </w:pPr>
      <w:r w:rsidRPr="00CD0667">
        <w:rPr>
          <w:rFonts w:asciiTheme="majorHAnsi" w:hAnsiTheme="majorHAnsi" w:cs="Times New Roman"/>
          <w:sz w:val="24"/>
          <w:szCs w:val="24"/>
          <w:lang w:val="en-US"/>
        </w:rPr>
        <w:t xml:space="preserve">Berdasarkan </w:t>
      </w:r>
      <w:r>
        <w:rPr>
          <w:rFonts w:asciiTheme="majorHAnsi" w:hAnsiTheme="majorHAnsi" w:cs="Times New Roman"/>
          <w:sz w:val="24"/>
          <w:szCs w:val="24"/>
          <w:lang w:val="en-US"/>
        </w:rPr>
        <w:t xml:space="preserve">analisis di atas, </w:t>
      </w:r>
      <w:r w:rsidR="008C0BF5">
        <w:rPr>
          <w:rFonts w:asciiTheme="majorHAnsi" w:hAnsiTheme="majorHAnsi" w:cs="Times New Roman"/>
          <w:sz w:val="24"/>
          <w:szCs w:val="24"/>
          <w:lang w:val="en-US"/>
        </w:rPr>
        <w:t xml:space="preserve">dapat diketahui bahwa pada tahun 2016-2017, program siaran televisi di Indonesia lebih bersifat komersial, tidak mendidik dan lebih cenderung kepada iklan, meliput tanpa aturan sehingga terlihat tayangan yang vulgar, iklan rokok, penjualan obat traditional china yang tidak bermutu, berita kejahatan seksual dan sebagainya. </w:t>
      </w:r>
    </w:p>
    <w:p w14:paraId="79C6F29A" w14:textId="77777777" w:rsidR="00FC1C03" w:rsidRDefault="008C0BF5" w:rsidP="00E150D1">
      <w:pPr>
        <w:spacing w:after="120"/>
        <w:ind w:firstLine="567"/>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Setelah terjadi banyak keluhan masyarakat dan arahan dari Presiden, maka </w:t>
      </w:r>
      <w:r w:rsidR="00E150D1">
        <w:rPr>
          <w:rFonts w:asciiTheme="majorHAnsi" w:hAnsiTheme="majorHAnsi" w:cs="Times New Roman"/>
          <w:sz w:val="24"/>
          <w:szCs w:val="24"/>
          <w:lang w:val="en-US"/>
        </w:rPr>
        <w:t xml:space="preserve">untuk mengurangi risiko siaran yang tidak bermutu, </w:t>
      </w:r>
      <w:r>
        <w:rPr>
          <w:rFonts w:asciiTheme="majorHAnsi" w:hAnsiTheme="majorHAnsi" w:cs="Times New Roman"/>
          <w:color w:val="000000" w:themeColor="text1"/>
          <w:sz w:val="24"/>
          <w:szCs w:val="24"/>
          <w:lang w:val="en-US"/>
        </w:rPr>
        <w:t xml:space="preserve">KPI membuat aturan </w:t>
      </w:r>
      <w:r w:rsidRPr="006128BA">
        <w:rPr>
          <w:rFonts w:asciiTheme="majorHAnsi" w:hAnsiTheme="majorHAnsi" w:cs="Times New Roman"/>
          <w:color w:val="000000"/>
          <w:sz w:val="24"/>
          <w:szCs w:val="24"/>
        </w:rPr>
        <w:t>tentang Standar Program Siaran (SPS)</w:t>
      </w:r>
      <w:r w:rsidR="00E150D1">
        <w:rPr>
          <w:rFonts w:asciiTheme="majorHAnsi" w:hAnsiTheme="majorHAnsi" w:cs="Times New Roman"/>
          <w:color w:val="000000"/>
          <w:sz w:val="24"/>
          <w:szCs w:val="24"/>
          <w:lang w:val="en-US"/>
        </w:rPr>
        <w:t>, kemudian</w:t>
      </w:r>
      <w:r>
        <w:rPr>
          <w:rFonts w:asciiTheme="majorHAnsi" w:hAnsiTheme="majorHAnsi" w:cs="Times New Roman"/>
          <w:color w:val="000000"/>
          <w:sz w:val="24"/>
          <w:szCs w:val="24"/>
          <w:lang w:val="en-US"/>
        </w:rPr>
        <w:t xml:space="preserve"> melakukan pelatihan dan pengarahan kepada </w:t>
      </w:r>
      <w:r w:rsidRPr="000B2BD5">
        <w:rPr>
          <w:rFonts w:asciiTheme="majorHAnsi" w:hAnsiTheme="majorHAnsi" w:cs="Times New Roman"/>
          <w:i/>
          <w:color w:val="000000"/>
          <w:sz w:val="24"/>
          <w:szCs w:val="24"/>
          <w:lang w:val="en-US"/>
        </w:rPr>
        <w:t>stakeholder</w:t>
      </w:r>
      <w:r>
        <w:rPr>
          <w:rFonts w:asciiTheme="majorHAnsi" w:hAnsiTheme="majorHAnsi" w:cs="Times New Roman"/>
          <w:color w:val="000000"/>
          <w:sz w:val="24"/>
          <w:szCs w:val="24"/>
          <w:lang w:val="en-US"/>
        </w:rPr>
        <w:t xml:space="preserve">, jurnalis dan pemimpin siaran televisi. </w:t>
      </w:r>
      <w:proofErr w:type="gramStart"/>
      <w:r>
        <w:rPr>
          <w:rFonts w:asciiTheme="majorHAnsi" w:hAnsiTheme="majorHAnsi" w:cs="Times New Roman"/>
          <w:color w:val="000000"/>
          <w:sz w:val="24"/>
          <w:szCs w:val="24"/>
          <w:lang w:val="en-US"/>
        </w:rPr>
        <w:t xml:space="preserve">Hal ini menyebabkan </w:t>
      </w:r>
      <w:r w:rsidR="00E150D1">
        <w:rPr>
          <w:rFonts w:asciiTheme="majorHAnsi" w:hAnsiTheme="majorHAnsi" w:cs="Times New Roman"/>
          <w:color w:val="000000"/>
          <w:sz w:val="24"/>
          <w:szCs w:val="24"/>
          <w:lang w:val="en-US"/>
        </w:rPr>
        <w:t>mulai meningkatnya secara perlahan kualitas siaran televisi di Indonesia.</w:t>
      </w:r>
      <w:proofErr w:type="gramEnd"/>
      <w:r w:rsidR="00E150D1">
        <w:rPr>
          <w:rFonts w:asciiTheme="majorHAnsi" w:hAnsiTheme="majorHAnsi" w:cs="Times New Roman"/>
          <w:color w:val="000000"/>
          <w:sz w:val="24"/>
          <w:szCs w:val="24"/>
          <w:lang w:val="en-US"/>
        </w:rPr>
        <w:t xml:space="preserve"> </w:t>
      </w:r>
      <w:proofErr w:type="gramStart"/>
      <w:r w:rsidR="00E150D1">
        <w:rPr>
          <w:rFonts w:asciiTheme="majorHAnsi" w:hAnsiTheme="majorHAnsi" w:cs="Times New Roman"/>
          <w:color w:val="000000"/>
          <w:sz w:val="24"/>
          <w:szCs w:val="24"/>
          <w:lang w:val="en-US"/>
        </w:rPr>
        <w:t>Tidak hanya itu, KPI juga melakukan survei kontinyu, pengawasan ketat dan mempublikasikan tingkat</w:t>
      </w:r>
      <w:r w:rsidRPr="006128BA">
        <w:rPr>
          <w:rFonts w:asciiTheme="majorHAnsi" w:hAnsiTheme="majorHAnsi" w:cs="Times New Roman"/>
          <w:color w:val="000000"/>
          <w:sz w:val="24"/>
          <w:szCs w:val="24"/>
        </w:rPr>
        <w:t xml:space="preserve"> </w:t>
      </w:r>
      <w:r>
        <w:rPr>
          <w:rFonts w:asciiTheme="majorHAnsi" w:hAnsiTheme="majorHAnsi" w:cs="Times New Roman"/>
          <w:sz w:val="24"/>
          <w:szCs w:val="24"/>
          <w:lang w:val="en-US"/>
        </w:rPr>
        <w:t>kepatuhan</w:t>
      </w:r>
      <w:r w:rsidR="00E150D1">
        <w:rPr>
          <w:rFonts w:asciiTheme="majorHAnsi" w:hAnsiTheme="majorHAnsi" w:cs="Times New Roman"/>
          <w:sz w:val="24"/>
          <w:szCs w:val="24"/>
          <w:lang w:val="en-US"/>
        </w:rPr>
        <w:t xml:space="preserve"> Stasiun Televisi ke publik.</w:t>
      </w:r>
      <w:proofErr w:type="gramEnd"/>
      <w:r w:rsidR="00E150D1">
        <w:rPr>
          <w:rFonts w:asciiTheme="majorHAnsi" w:hAnsiTheme="majorHAnsi" w:cs="Times New Roman"/>
          <w:sz w:val="24"/>
          <w:szCs w:val="24"/>
          <w:lang w:val="en-US"/>
        </w:rPr>
        <w:t xml:space="preserve"> </w:t>
      </w:r>
    </w:p>
    <w:p w14:paraId="70EEFC8A" w14:textId="6055F8C0" w:rsidR="00EF448E" w:rsidRDefault="00E150D1" w:rsidP="00E150D1">
      <w:pPr>
        <w:spacing w:after="120"/>
        <w:ind w:firstLine="567"/>
        <w:jc w:val="both"/>
        <w:rPr>
          <w:rStyle w:val="jlqj4b"/>
          <w:rFonts w:ascii="Cambria" w:hAnsi="Cambria"/>
          <w:sz w:val="24"/>
          <w:szCs w:val="24"/>
          <w:lang w:val="en-US"/>
        </w:rPr>
      </w:pPr>
      <w:proofErr w:type="gramStart"/>
      <w:r>
        <w:rPr>
          <w:rFonts w:asciiTheme="majorHAnsi" w:hAnsiTheme="majorHAnsi" w:cs="Times New Roman"/>
          <w:sz w:val="24"/>
          <w:szCs w:val="24"/>
          <w:lang w:val="en-US"/>
        </w:rPr>
        <w:t>Di awal tahun 2020, kasus pelanggaran kembali terjadi ketika</w:t>
      </w:r>
      <w:r w:rsidR="008C0BF5">
        <w:rPr>
          <w:rFonts w:asciiTheme="majorHAnsi" w:hAnsiTheme="majorHAnsi" w:cs="Times New Roman"/>
          <w:sz w:val="24"/>
          <w:szCs w:val="24"/>
          <w:lang w:val="en-US"/>
        </w:rPr>
        <w:t xml:space="preserve"> merebaknya kasus Covid-19</w:t>
      </w:r>
      <w:r>
        <w:rPr>
          <w:rFonts w:asciiTheme="majorHAnsi" w:hAnsiTheme="majorHAnsi" w:cs="Times New Roman"/>
          <w:sz w:val="24"/>
          <w:szCs w:val="24"/>
          <w:lang w:val="en-US"/>
        </w:rPr>
        <w:t>.</w:t>
      </w:r>
      <w:proofErr w:type="gramEnd"/>
      <w:r>
        <w:rPr>
          <w:rFonts w:asciiTheme="majorHAnsi" w:hAnsiTheme="majorHAnsi" w:cs="Times New Roman"/>
          <w:sz w:val="24"/>
          <w:szCs w:val="24"/>
          <w:lang w:val="en-US"/>
        </w:rPr>
        <w:t xml:space="preserve"> T</w:t>
      </w:r>
      <w:r w:rsidR="008C0BF5">
        <w:rPr>
          <w:rFonts w:asciiTheme="majorHAnsi" w:hAnsiTheme="majorHAnsi" w:cs="Times New Roman"/>
          <w:sz w:val="24"/>
          <w:szCs w:val="24"/>
          <w:lang w:val="en-US"/>
        </w:rPr>
        <w:t xml:space="preserve">erdapat </w:t>
      </w:r>
      <w:r>
        <w:rPr>
          <w:rFonts w:asciiTheme="majorHAnsi" w:hAnsiTheme="majorHAnsi" w:cs="Times New Roman"/>
          <w:sz w:val="24"/>
          <w:szCs w:val="24"/>
          <w:lang w:val="en-US"/>
        </w:rPr>
        <w:t>banyak</w:t>
      </w:r>
      <w:r w:rsidR="008C0BF5">
        <w:rPr>
          <w:rFonts w:asciiTheme="majorHAnsi" w:hAnsiTheme="majorHAnsi" w:cs="Times New Roman"/>
          <w:sz w:val="24"/>
          <w:szCs w:val="24"/>
          <w:lang w:val="en-US"/>
        </w:rPr>
        <w:t xml:space="preserve"> pelanggaran </w:t>
      </w:r>
      <w:r>
        <w:rPr>
          <w:rFonts w:asciiTheme="majorHAnsi" w:hAnsiTheme="majorHAnsi" w:cs="Times New Roman"/>
          <w:sz w:val="24"/>
          <w:szCs w:val="24"/>
          <w:lang w:val="en-US"/>
        </w:rPr>
        <w:t xml:space="preserve">yang </w:t>
      </w:r>
      <w:r w:rsidR="008C0BF5">
        <w:rPr>
          <w:rFonts w:asciiTheme="majorHAnsi" w:hAnsiTheme="majorHAnsi" w:cs="Times New Roman"/>
          <w:sz w:val="24"/>
          <w:szCs w:val="24"/>
          <w:lang w:val="en-US"/>
        </w:rPr>
        <w:t>signifikan terhadap protokol kesehatan</w:t>
      </w:r>
      <w:r>
        <w:rPr>
          <w:rFonts w:asciiTheme="majorHAnsi" w:hAnsiTheme="majorHAnsi" w:cs="Times New Roman"/>
          <w:sz w:val="24"/>
          <w:szCs w:val="24"/>
          <w:lang w:val="en-US"/>
        </w:rPr>
        <w:t xml:space="preserve">, dimana KPI memberikan sanksi keras terhadap </w:t>
      </w:r>
      <w:proofErr w:type="gramStart"/>
      <w:r>
        <w:rPr>
          <w:rFonts w:asciiTheme="majorHAnsi" w:hAnsiTheme="majorHAnsi" w:cs="Times New Roman"/>
          <w:sz w:val="24"/>
          <w:szCs w:val="24"/>
          <w:lang w:val="en-US"/>
        </w:rPr>
        <w:t>lima</w:t>
      </w:r>
      <w:proofErr w:type="gramEnd"/>
      <w:r>
        <w:rPr>
          <w:rFonts w:asciiTheme="majorHAnsi" w:hAnsiTheme="majorHAnsi" w:cs="Times New Roman"/>
          <w:sz w:val="24"/>
          <w:szCs w:val="24"/>
          <w:lang w:val="en-US"/>
        </w:rPr>
        <w:t xml:space="preserve"> stasiun televisi. </w:t>
      </w:r>
      <w:proofErr w:type="gramStart"/>
      <w:r>
        <w:rPr>
          <w:rFonts w:asciiTheme="majorHAnsi" w:hAnsiTheme="majorHAnsi" w:cs="Times New Roman"/>
          <w:sz w:val="24"/>
          <w:szCs w:val="24"/>
          <w:lang w:val="en-US"/>
        </w:rPr>
        <w:t xml:space="preserve">Dengan demikian, analisis </w:t>
      </w:r>
      <w:r>
        <w:rPr>
          <w:rStyle w:val="jlqj4b"/>
          <w:rFonts w:ascii="Cambria" w:hAnsi="Cambria"/>
          <w:sz w:val="24"/>
          <w:szCs w:val="24"/>
          <w:lang w:val="en-US"/>
        </w:rPr>
        <w:t>telah menjawab</w:t>
      </w:r>
      <w:r w:rsidRPr="006127C4">
        <w:rPr>
          <w:rStyle w:val="jlqj4b"/>
          <w:rFonts w:ascii="Cambria" w:hAnsi="Cambria"/>
          <w:sz w:val="24"/>
          <w:szCs w:val="24"/>
        </w:rPr>
        <w:t xml:space="preserve"> </w:t>
      </w:r>
      <w:r>
        <w:rPr>
          <w:rStyle w:val="jlqj4b"/>
          <w:rFonts w:ascii="Cambria" w:hAnsi="Cambria"/>
          <w:sz w:val="24"/>
          <w:szCs w:val="24"/>
          <w:lang w:val="en-US"/>
        </w:rPr>
        <w:t xml:space="preserve">bagaimana </w:t>
      </w:r>
      <w:r w:rsidRPr="006127C4">
        <w:rPr>
          <w:rStyle w:val="jlqj4b"/>
          <w:rFonts w:ascii="Cambria" w:hAnsi="Cambria"/>
          <w:sz w:val="24"/>
          <w:szCs w:val="24"/>
          <w:lang w:val="en-US"/>
        </w:rPr>
        <w:t>KPIP berusaha untuk meminimalisir risiko yang terjadi</w:t>
      </w:r>
      <w:r>
        <w:rPr>
          <w:rStyle w:val="jlqj4b"/>
          <w:rFonts w:ascii="Cambria" w:hAnsi="Cambria"/>
          <w:sz w:val="24"/>
          <w:szCs w:val="24"/>
          <w:lang w:val="en-US"/>
        </w:rPr>
        <w:t xml:space="preserve"> dan mengarahkan mereka pada kualitas siaran untuk mendidik masyarakat.</w:t>
      </w:r>
      <w:proofErr w:type="gramEnd"/>
    </w:p>
    <w:p w14:paraId="39269A2F" w14:textId="7A64E073" w:rsidR="00E150D1" w:rsidRPr="00CD0667" w:rsidRDefault="00E150D1" w:rsidP="00E150D1">
      <w:pPr>
        <w:spacing w:after="120"/>
        <w:ind w:firstLine="567"/>
        <w:jc w:val="both"/>
        <w:rPr>
          <w:rFonts w:asciiTheme="majorHAnsi" w:hAnsiTheme="majorHAnsi" w:cs="Times New Roman"/>
          <w:sz w:val="24"/>
          <w:szCs w:val="24"/>
          <w:lang w:val="en-US"/>
        </w:rPr>
      </w:pPr>
      <w:proofErr w:type="gramStart"/>
      <w:r>
        <w:rPr>
          <w:rStyle w:val="jlqj4b"/>
          <w:rFonts w:ascii="Cambria" w:hAnsi="Cambria"/>
          <w:sz w:val="24"/>
          <w:szCs w:val="24"/>
          <w:lang w:val="en-US"/>
        </w:rPr>
        <w:t xml:space="preserve">Rekomendasi diarahkan pada penelitian lanjutan, karena </w:t>
      </w:r>
      <w:r w:rsidR="000C0D67">
        <w:rPr>
          <w:rStyle w:val="jlqj4b"/>
          <w:rFonts w:ascii="Cambria" w:hAnsi="Cambria"/>
          <w:sz w:val="24"/>
          <w:szCs w:val="24"/>
          <w:lang w:val="en-US"/>
        </w:rPr>
        <w:t>lembaga siaran televis</w:t>
      </w:r>
      <w:r w:rsidR="00CE0B59">
        <w:rPr>
          <w:rStyle w:val="jlqj4b"/>
          <w:rFonts w:ascii="Cambria" w:hAnsi="Cambria"/>
          <w:sz w:val="24"/>
          <w:szCs w:val="24"/>
          <w:lang w:val="en-US"/>
        </w:rPr>
        <w:t>i</w:t>
      </w:r>
      <w:r w:rsidR="000C0D67">
        <w:rPr>
          <w:rStyle w:val="jlqj4b"/>
          <w:rFonts w:ascii="Cambria" w:hAnsi="Cambria"/>
          <w:sz w:val="24"/>
          <w:szCs w:val="24"/>
          <w:lang w:val="en-US"/>
        </w:rPr>
        <w:t xml:space="preserve"> pada pemerintah lokal sudah banyak yang didirikan.</w:t>
      </w:r>
      <w:proofErr w:type="gramEnd"/>
      <w:r w:rsidR="000C0D67">
        <w:rPr>
          <w:rStyle w:val="jlqj4b"/>
          <w:rFonts w:ascii="Cambria" w:hAnsi="Cambria"/>
          <w:sz w:val="24"/>
          <w:szCs w:val="24"/>
          <w:lang w:val="en-US"/>
        </w:rPr>
        <w:t xml:space="preserve"> Bentuk, jenis dan tingkat pelanggaran </w:t>
      </w:r>
      <w:proofErr w:type="gramStart"/>
      <w:r w:rsidR="000C0D67">
        <w:rPr>
          <w:rStyle w:val="jlqj4b"/>
          <w:rFonts w:ascii="Cambria" w:hAnsi="Cambria"/>
          <w:sz w:val="24"/>
          <w:szCs w:val="24"/>
          <w:lang w:val="en-US"/>
        </w:rPr>
        <w:t>akan</w:t>
      </w:r>
      <w:proofErr w:type="gramEnd"/>
      <w:r w:rsidR="000C0D67">
        <w:rPr>
          <w:rStyle w:val="jlqj4b"/>
          <w:rFonts w:ascii="Cambria" w:hAnsi="Cambria"/>
          <w:sz w:val="24"/>
          <w:szCs w:val="24"/>
          <w:lang w:val="en-US"/>
        </w:rPr>
        <w:t xml:space="preserve"> sering terjadi. </w:t>
      </w:r>
      <w:proofErr w:type="gramStart"/>
      <w:r w:rsidR="000C0D67">
        <w:rPr>
          <w:rStyle w:val="jlqj4b"/>
          <w:rFonts w:ascii="Cambria" w:hAnsi="Cambria"/>
          <w:sz w:val="24"/>
          <w:szCs w:val="24"/>
          <w:lang w:val="en-US"/>
        </w:rPr>
        <w:t>KPI lokal perlu difasilitasi dengan aturan yang lebih jelas.</w:t>
      </w:r>
      <w:proofErr w:type="gramEnd"/>
    </w:p>
    <w:p w14:paraId="3F1744B9" w14:textId="77777777" w:rsidR="006F00F7" w:rsidRPr="006128BA" w:rsidRDefault="006F00F7" w:rsidP="007B20B4">
      <w:pPr>
        <w:spacing w:after="120"/>
        <w:rPr>
          <w:rFonts w:asciiTheme="majorHAnsi" w:hAnsiTheme="majorHAnsi" w:cs="Times New Roman"/>
          <w:sz w:val="24"/>
          <w:szCs w:val="24"/>
          <w:lang w:val="en-US"/>
        </w:rPr>
      </w:pPr>
    </w:p>
    <w:p w14:paraId="2798B4E9" w14:textId="05E0AE9A" w:rsidR="00422698" w:rsidRPr="00A14584" w:rsidRDefault="00A14584" w:rsidP="00A14584">
      <w:pPr>
        <w:spacing w:after="120"/>
        <w:rPr>
          <w:rFonts w:asciiTheme="majorHAnsi" w:hAnsiTheme="majorHAnsi" w:cs="Times New Roman"/>
          <w:b/>
          <w:sz w:val="24"/>
          <w:szCs w:val="24"/>
          <w:lang w:val="en-US"/>
        </w:rPr>
      </w:pPr>
      <w:r>
        <w:rPr>
          <w:rFonts w:asciiTheme="majorHAnsi" w:hAnsiTheme="majorHAnsi" w:cs="Times New Roman"/>
          <w:b/>
          <w:sz w:val="24"/>
          <w:szCs w:val="24"/>
          <w:lang w:val="en-US"/>
        </w:rPr>
        <w:lastRenderedPageBreak/>
        <w:t>References</w:t>
      </w:r>
    </w:p>
    <w:p w14:paraId="777F91FC" w14:textId="77777777" w:rsidR="00CD0667" w:rsidRDefault="00E127D2" w:rsidP="00A62639">
      <w:pPr>
        <w:spacing w:after="60"/>
        <w:ind w:left="630" w:hanging="630"/>
        <w:jc w:val="both"/>
        <w:rPr>
          <w:rFonts w:ascii="Cambria" w:eastAsia="Times New Roman" w:hAnsi="Cambria" w:cs="Times New Roman"/>
          <w:color w:val="000000" w:themeColor="text1"/>
          <w:sz w:val="24"/>
          <w:szCs w:val="24"/>
          <w:lang w:val="en-US"/>
        </w:rPr>
      </w:pPr>
      <w:r w:rsidRPr="00A62639">
        <w:rPr>
          <w:rFonts w:ascii="Cambria" w:eastAsia="Times New Roman" w:hAnsi="Cambria" w:cs="Times New Roman"/>
          <w:color w:val="000000" w:themeColor="text1"/>
          <w:sz w:val="24"/>
          <w:szCs w:val="24"/>
          <w:lang w:val="en-US"/>
        </w:rPr>
        <w:t xml:space="preserve">Adam, Barbara, Ulrich Beck, Josst Van Loon. (2000). </w:t>
      </w:r>
      <w:r w:rsidRPr="00A62639">
        <w:rPr>
          <w:rStyle w:val="a-size-extra-large"/>
          <w:rFonts w:ascii="Cambria" w:hAnsi="Cambria"/>
          <w:i/>
          <w:color w:val="000000" w:themeColor="text1"/>
          <w:sz w:val="24"/>
          <w:szCs w:val="24"/>
        </w:rPr>
        <w:t>The Risk Society and Beyond: Critical Issues for Social Theory</w:t>
      </w:r>
      <w:r w:rsidRPr="00A62639">
        <w:rPr>
          <w:rFonts w:ascii="Cambria" w:eastAsia="Times New Roman" w:hAnsi="Cambria" w:cs="Times New Roman"/>
          <w:color w:val="000000" w:themeColor="text1"/>
          <w:sz w:val="24"/>
          <w:szCs w:val="24"/>
          <w:lang w:val="en-US"/>
        </w:rPr>
        <w:t xml:space="preserve">, Sage Publications Ltd; First edition, ISBN-13 </w:t>
      </w:r>
      <w:proofErr w:type="gramStart"/>
      <w:r w:rsidRPr="00A62639">
        <w:rPr>
          <w:rFonts w:ascii="Cambria" w:eastAsia="Times New Roman" w:hAnsi="Cambria" w:cs="Times New Roman"/>
          <w:color w:val="000000" w:themeColor="text1"/>
          <w:sz w:val="24"/>
          <w:szCs w:val="24"/>
          <w:lang w:val="en-US"/>
        </w:rPr>
        <w:t>‏ :</w:t>
      </w:r>
      <w:proofErr w:type="gramEnd"/>
      <w:r w:rsidRPr="00A62639">
        <w:rPr>
          <w:rFonts w:ascii="Cambria" w:eastAsia="Times New Roman" w:hAnsi="Cambria" w:cs="Times New Roman"/>
          <w:color w:val="000000" w:themeColor="text1"/>
          <w:sz w:val="24"/>
          <w:szCs w:val="24"/>
          <w:lang w:val="en-US"/>
        </w:rPr>
        <w:t xml:space="preserve"> ‎ 978-0761964698.</w:t>
      </w:r>
    </w:p>
    <w:p w14:paraId="17AF173A" w14:textId="7410583F" w:rsidR="00E127D2" w:rsidRPr="00A62639" w:rsidRDefault="00E127D2" w:rsidP="00A62639">
      <w:pPr>
        <w:spacing w:after="60"/>
        <w:ind w:left="630" w:hanging="630"/>
        <w:jc w:val="both"/>
        <w:rPr>
          <w:rStyle w:val="product-ryt-detail"/>
          <w:rFonts w:ascii="Cambria" w:hAnsi="Cambria"/>
          <w:color w:val="000000" w:themeColor="text1"/>
          <w:sz w:val="24"/>
          <w:szCs w:val="24"/>
          <w:lang w:val="en-US"/>
        </w:rPr>
      </w:pPr>
      <w:r w:rsidRPr="00A62639">
        <w:rPr>
          <w:rStyle w:val="product-banner-author-name"/>
          <w:rFonts w:ascii="Cambria" w:hAnsi="Cambria"/>
          <w:color w:val="000000" w:themeColor="text1"/>
          <w:sz w:val="24"/>
          <w:szCs w:val="24"/>
        </w:rPr>
        <w:t xml:space="preserve">Andersen, </w:t>
      </w:r>
      <w:r w:rsidRPr="00A62639">
        <w:rPr>
          <w:rStyle w:val="product-banner-author-name"/>
          <w:rFonts w:ascii="Cambria" w:hAnsi="Cambria"/>
          <w:color w:val="000000" w:themeColor="text1"/>
          <w:sz w:val="24"/>
          <w:szCs w:val="24"/>
          <w:lang w:val="en-US"/>
        </w:rPr>
        <w:t xml:space="preserve">A, </w:t>
      </w:r>
      <w:r w:rsidRPr="00A62639">
        <w:rPr>
          <w:rStyle w:val="product-banner-author-name"/>
          <w:rFonts w:ascii="Cambria" w:hAnsi="Cambria"/>
          <w:color w:val="000000" w:themeColor="text1"/>
          <w:sz w:val="24"/>
          <w:szCs w:val="24"/>
        </w:rPr>
        <w:t>Brian H. Spitzberg</w:t>
      </w:r>
      <w:r w:rsidRPr="00A62639">
        <w:rPr>
          <w:rStyle w:val="product-banner-author-name"/>
          <w:rFonts w:ascii="Cambria" w:hAnsi="Cambria"/>
          <w:color w:val="000000" w:themeColor="text1"/>
          <w:sz w:val="24"/>
          <w:szCs w:val="24"/>
          <w:lang w:val="en-US"/>
        </w:rPr>
        <w:t xml:space="preserve">. (2008). Risk </w:t>
      </w:r>
      <w:proofErr w:type="gramStart"/>
      <w:r w:rsidRPr="00A62639">
        <w:rPr>
          <w:rStyle w:val="product-banner-author-name"/>
          <w:rFonts w:ascii="Cambria" w:hAnsi="Cambria"/>
          <w:color w:val="000000" w:themeColor="text1"/>
          <w:sz w:val="24"/>
          <w:szCs w:val="24"/>
          <w:lang w:val="en-US"/>
        </w:rPr>
        <w:t>And</w:t>
      </w:r>
      <w:proofErr w:type="gramEnd"/>
      <w:r w:rsidRPr="00A62639">
        <w:rPr>
          <w:rStyle w:val="product-banner-author-name"/>
          <w:rFonts w:ascii="Cambria" w:hAnsi="Cambria"/>
          <w:color w:val="000000" w:themeColor="text1"/>
          <w:sz w:val="24"/>
          <w:szCs w:val="24"/>
          <w:lang w:val="en-US"/>
        </w:rPr>
        <w:t xml:space="preserve"> Crisis Communication; </w:t>
      </w:r>
      <w:r w:rsidRPr="00A62639">
        <w:rPr>
          <w:rFonts w:ascii="Cambria" w:hAnsi="Cambria"/>
          <w:color w:val="000000" w:themeColor="text1"/>
          <w:sz w:val="24"/>
          <w:szCs w:val="24"/>
        </w:rPr>
        <w:t>Myths And Maxims Of Risk And Crisis Communication</w:t>
      </w:r>
      <w:r w:rsidRPr="00A62639">
        <w:rPr>
          <w:rFonts w:ascii="Cambria" w:hAnsi="Cambria"/>
          <w:color w:val="000000" w:themeColor="text1"/>
          <w:sz w:val="24"/>
          <w:szCs w:val="24"/>
          <w:lang w:val="en-US"/>
        </w:rPr>
        <w:t xml:space="preserve">, </w:t>
      </w:r>
      <w:r w:rsidRPr="00A62639">
        <w:rPr>
          <w:rStyle w:val="product-ryt-detail"/>
          <w:rFonts w:ascii="Cambria" w:hAnsi="Cambria"/>
          <w:color w:val="000000" w:themeColor="text1"/>
          <w:sz w:val="24"/>
          <w:szCs w:val="24"/>
        </w:rPr>
        <w:t>1</w:t>
      </w:r>
      <w:r w:rsidRPr="00A62639">
        <w:rPr>
          <w:rStyle w:val="product-ryt-detail"/>
          <w:rFonts w:ascii="Cambria" w:hAnsi="Cambria"/>
          <w:color w:val="000000" w:themeColor="text1"/>
          <w:sz w:val="24"/>
          <w:szCs w:val="24"/>
          <w:vertAlign w:val="superscript"/>
        </w:rPr>
        <w:t>st</w:t>
      </w:r>
      <w:r w:rsidRPr="00A62639">
        <w:rPr>
          <w:rStyle w:val="product-ryt-detail"/>
          <w:rFonts w:ascii="Cambria" w:hAnsi="Cambria"/>
          <w:color w:val="000000" w:themeColor="text1"/>
          <w:sz w:val="24"/>
          <w:szCs w:val="24"/>
          <w:vertAlign w:val="superscript"/>
          <w:lang w:val="en-US"/>
        </w:rPr>
        <w:t xml:space="preserve"> </w:t>
      </w:r>
      <w:r w:rsidRPr="00A62639">
        <w:rPr>
          <w:rStyle w:val="product-ryt-detail"/>
          <w:rFonts w:ascii="Cambria" w:hAnsi="Cambria"/>
          <w:color w:val="000000" w:themeColor="text1"/>
          <w:sz w:val="24"/>
          <w:szCs w:val="24"/>
          <w:lang w:val="en-US"/>
        </w:rPr>
        <w:t>Ed, R</w:t>
      </w:r>
      <w:r w:rsidRPr="00A62639">
        <w:rPr>
          <w:rStyle w:val="product-ryt-detail"/>
          <w:rFonts w:ascii="Cambria" w:hAnsi="Cambria"/>
          <w:color w:val="000000" w:themeColor="text1"/>
          <w:sz w:val="24"/>
          <w:szCs w:val="24"/>
        </w:rPr>
        <w:t>outledge</w:t>
      </w:r>
      <w:r w:rsidRPr="00A62639">
        <w:rPr>
          <w:rStyle w:val="product-ryt-detail"/>
          <w:rFonts w:ascii="Cambria" w:hAnsi="Cambria"/>
          <w:color w:val="000000" w:themeColor="text1"/>
          <w:sz w:val="24"/>
          <w:szCs w:val="24"/>
          <w:lang w:val="en-US"/>
        </w:rPr>
        <w:t xml:space="preserve">, NewYork, </w:t>
      </w:r>
      <w:r w:rsidRPr="00A62639">
        <w:rPr>
          <w:rStyle w:val="display-label"/>
          <w:rFonts w:ascii="Cambria" w:hAnsi="Cambria"/>
          <w:color w:val="000000" w:themeColor="text1"/>
          <w:sz w:val="24"/>
          <w:szCs w:val="24"/>
        </w:rPr>
        <w:t xml:space="preserve">ISBN </w:t>
      </w:r>
      <w:r w:rsidRPr="00A62639">
        <w:rPr>
          <w:rStyle w:val="product-ryt-detail"/>
          <w:rFonts w:ascii="Cambria" w:hAnsi="Cambria"/>
          <w:color w:val="000000" w:themeColor="text1"/>
          <w:sz w:val="24"/>
          <w:szCs w:val="24"/>
        </w:rPr>
        <w:t>780203891629</w:t>
      </w:r>
      <w:r w:rsidRPr="00A62639">
        <w:rPr>
          <w:rStyle w:val="product-ryt-detail"/>
          <w:rFonts w:ascii="Cambria" w:hAnsi="Cambria"/>
          <w:color w:val="000000" w:themeColor="text1"/>
          <w:sz w:val="24"/>
          <w:szCs w:val="24"/>
          <w:lang w:val="en-US"/>
        </w:rPr>
        <w:t xml:space="preserve">. </w:t>
      </w:r>
    </w:p>
    <w:p w14:paraId="2F67EC9C" w14:textId="1E4CAECC" w:rsidR="00E73039" w:rsidRPr="00A62639" w:rsidRDefault="00BA7585" w:rsidP="00A62639">
      <w:pPr>
        <w:spacing w:after="60"/>
        <w:ind w:left="630" w:hanging="630"/>
        <w:jc w:val="both"/>
        <w:rPr>
          <w:rFonts w:ascii="Cambria" w:hAnsi="Cambria" w:cs="Times New Roman"/>
          <w:sz w:val="24"/>
          <w:szCs w:val="24"/>
        </w:rPr>
      </w:pPr>
      <w:r>
        <w:rPr>
          <w:rFonts w:ascii="Cambria" w:hAnsi="Cambria" w:cs="Times New Roman"/>
          <w:sz w:val="24"/>
          <w:szCs w:val="24"/>
        </w:rPr>
        <w:t>Beville</w:t>
      </w:r>
      <w:r w:rsidR="00B13D3E" w:rsidRPr="00A62639">
        <w:rPr>
          <w:rFonts w:ascii="Cambria" w:hAnsi="Cambria" w:cs="Times New Roman"/>
          <w:sz w:val="24"/>
          <w:szCs w:val="24"/>
        </w:rPr>
        <w:t xml:space="preserve">, Hugh Malcolm. 1988. Revised Edition. </w:t>
      </w:r>
      <w:r w:rsidR="00B13D3E" w:rsidRPr="00A62639">
        <w:rPr>
          <w:rFonts w:ascii="Cambria" w:hAnsi="Cambria" w:cs="Times New Roman"/>
          <w:i/>
          <w:sz w:val="24"/>
          <w:szCs w:val="24"/>
        </w:rPr>
        <w:t>Audience Ratings; Radio, Television, Cable</w:t>
      </w:r>
      <w:r w:rsidR="00B13D3E" w:rsidRPr="00A62639">
        <w:rPr>
          <w:rFonts w:ascii="Cambria" w:hAnsi="Cambria" w:cs="Times New Roman"/>
          <w:sz w:val="24"/>
          <w:szCs w:val="24"/>
        </w:rPr>
        <w:t>. Lawrence Erlbaum Associates, Publishers. New Jersey.</w:t>
      </w:r>
    </w:p>
    <w:p w14:paraId="520FEC25" w14:textId="77777777" w:rsidR="00E127D2" w:rsidRPr="00A62639" w:rsidRDefault="00B13D3E"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Baksin, Askurifai. 2006</w:t>
      </w:r>
      <w:r w:rsidRPr="00A62639">
        <w:rPr>
          <w:rFonts w:ascii="Cambria" w:hAnsi="Cambria" w:cs="Times New Roman"/>
          <w:sz w:val="24"/>
          <w:szCs w:val="24"/>
          <w:lang w:val="pt-BR"/>
        </w:rPr>
        <w:t>.</w:t>
      </w:r>
      <w:r w:rsidRPr="00A62639">
        <w:rPr>
          <w:rFonts w:ascii="Cambria" w:hAnsi="Cambria" w:cs="Times New Roman"/>
          <w:sz w:val="24"/>
          <w:szCs w:val="24"/>
        </w:rPr>
        <w:t xml:space="preserve"> </w:t>
      </w:r>
      <w:r w:rsidRPr="00A62639">
        <w:rPr>
          <w:rFonts w:ascii="Cambria" w:hAnsi="Cambria" w:cs="Times New Roman"/>
          <w:i/>
          <w:sz w:val="24"/>
          <w:szCs w:val="24"/>
        </w:rPr>
        <w:t>Jurnalistik Televisi; Teori dan Praktek</w:t>
      </w:r>
      <w:r w:rsidRPr="00A62639">
        <w:rPr>
          <w:rFonts w:ascii="Cambria" w:hAnsi="Cambria" w:cs="Times New Roman"/>
          <w:sz w:val="24"/>
          <w:szCs w:val="24"/>
        </w:rPr>
        <w:t>. Simbiosa Rekatama Media. Bandung</w:t>
      </w:r>
      <w:r w:rsidR="00E127D2" w:rsidRPr="00A62639">
        <w:rPr>
          <w:rFonts w:ascii="Cambria" w:hAnsi="Cambria" w:cs="Times New Roman"/>
          <w:sz w:val="24"/>
          <w:szCs w:val="24"/>
          <w:lang w:val="en-US"/>
        </w:rPr>
        <w:t>, Indonesia.</w:t>
      </w:r>
    </w:p>
    <w:p w14:paraId="33B0B6C7" w14:textId="6496C1AD" w:rsidR="00E73039" w:rsidRPr="00A62639" w:rsidRDefault="00E73039"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 xml:space="preserve">Crouhy, Michel; Galai, Dan, dan Mark, Robert. 2006. </w:t>
      </w:r>
      <w:r w:rsidRPr="00A62639">
        <w:rPr>
          <w:rFonts w:ascii="Cambria" w:hAnsi="Cambria" w:cs="Times New Roman"/>
          <w:i/>
          <w:sz w:val="24"/>
          <w:szCs w:val="24"/>
        </w:rPr>
        <w:t>The Essentials of Risk Management</w:t>
      </w:r>
      <w:r w:rsidRPr="00A62639">
        <w:rPr>
          <w:rFonts w:ascii="Cambria" w:hAnsi="Cambria" w:cs="Times New Roman"/>
          <w:sz w:val="24"/>
          <w:szCs w:val="24"/>
        </w:rPr>
        <w:t>. McGraw-Hill New York</w:t>
      </w:r>
      <w:r w:rsidR="00A62639" w:rsidRPr="00A62639">
        <w:rPr>
          <w:rFonts w:ascii="Cambria" w:hAnsi="Cambria" w:cs="Times New Roman"/>
          <w:sz w:val="24"/>
          <w:szCs w:val="24"/>
          <w:lang w:val="en-US"/>
        </w:rPr>
        <w:t>.</w:t>
      </w:r>
    </w:p>
    <w:p w14:paraId="651308E3" w14:textId="77777777" w:rsidR="00E127D2" w:rsidRPr="00A62639" w:rsidRDefault="0097574B"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 xml:space="preserve">Darwanto. 2007. </w:t>
      </w:r>
      <w:r w:rsidRPr="00A62639">
        <w:rPr>
          <w:rFonts w:ascii="Cambria" w:hAnsi="Cambria" w:cs="Times New Roman"/>
          <w:i/>
          <w:sz w:val="24"/>
          <w:szCs w:val="24"/>
        </w:rPr>
        <w:t>Televisi Sebagai Media Pendidikan</w:t>
      </w:r>
      <w:r w:rsidRPr="00A62639">
        <w:rPr>
          <w:rFonts w:ascii="Cambria" w:hAnsi="Cambria" w:cs="Times New Roman"/>
          <w:sz w:val="24"/>
          <w:szCs w:val="24"/>
        </w:rPr>
        <w:t>. Pustaka Pelajar. Yogyakarta</w:t>
      </w:r>
      <w:r w:rsidR="00E127D2" w:rsidRPr="00A62639">
        <w:rPr>
          <w:rFonts w:ascii="Cambria" w:hAnsi="Cambria" w:cs="Times New Roman"/>
          <w:sz w:val="24"/>
          <w:szCs w:val="24"/>
          <w:lang w:val="en-US"/>
        </w:rPr>
        <w:t>, Indonesia.</w:t>
      </w:r>
    </w:p>
    <w:p w14:paraId="39D26B08" w14:textId="77777777" w:rsidR="00E127D2" w:rsidRPr="00A62639" w:rsidRDefault="0097574B"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 xml:space="preserve">Djamal, Hidajanto dan Fachruddin, Andi. 2011. </w:t>
      </w:r>
      <w:r w:rsidRPr="00A62639">
        <w:rPr>
          <w:rFonts w:ascii="Cambria" w:hAnsi="Cambria" w:cs="Times New Roman"/>
          <w:i/>
          <w:sz w:val="24"/>
          <w:szCs w:val="24"/>
        </w:rPr>
        <w:t>Dasar-Dasar Penyiaran; Sejarah, Organisasi, Operasional dan Regulasi</w:t>
      </w:r>
      <w:r w:rsidRPr="00A62639">
        <w:rPr>
          <w:rFonts w:ascii="Cambria" w:hAnsi="Cambria" w:cs="Times New Roman"/>
          <w:sz w:val="24"/>
          <w:szCs w:val="24"/>
        </w:rPr>
        <w:t>. Kencana, Jakarta</w:t>
      </w:r>
      <w:r w:rsidR="00E127D2" w:rsidRPr="00A62639">
        <w:rPr>
          <w:rFonts w:ascii="Cambria" w:hAnsi="Cambria" w:cs="Times New Roman"/>
          <w:sz w:val="24"/>
          <w:szCs w:val="24"/>
          <w:lang w:val="en-US"/>
        </w:rPr>
        <w:t xml:space="preserve"> Indonesia.</w:t>
      </w:r>
    </w:p>
    <w:p w14:paraId="5094866B" w14:textId="7EF82056" w:rsidR="00932C35" w:rsidRPr="00A62639" w:rsidRDefault="00932C35"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Hea</w:t>
      </w:r>
      <w:r w:rsidR="00E127D2" w:rsidRPr="00A62639">
        <w:rPr>
          <w:rFonts w:ascii="Cambria" w:hAnsi="Cambria" w:cs="Times New Roman"/>
          <w:sz w:val="24"/>
          <w:szCs w:val="24"/>
          <w:lang w:val="en-US"/>
        </w:rPr>
        <w:t>l</w:t>
      </w:r>
      <w:r w:rsidRPr="00A62639">
        <w:rPr>
          <w:rFonts w:ascii="Cambria" w:hAnsi="Cambria" w:cs="Times New Roman"/>
          <w:sz w:val="24"/>
          <w:szCs w:val="24"/>
        </w:rPr>
        <w:t>th</w:t>
      </w:r>
      <w:r w:rsidR="00263B34" w:rsidRPr="00A62639">
        <w:rPr>
          <w:rFonts w:ascii="Cambria" w:hAnsi="Cambria" w:cs="Times New Roman"/>
          <w:sz w:val="24"/>
          <w:szCs w:val="24"/>
        </w:rPr>
        <w:t>, Robert L. and</w:t>
      </w:r>
      <w:r w:rsidRPr="00A62639">
        <w:rPr>
          <w:rFonts w:ascii="Cambria" w:hAnsi="Cambria" w:cs="Times New Roman"/>
          <w:sz w:val="24"/>
          <w:szCs w:val="24"/>
        </w:rPr>
        <w:t xml:space="preserve"> O’Hair, </w:t>
      </w:r>
      <w:r w:rsidR="00263B34" w:rsidRPr="00A62639">
        <w:rPr>
          <w:rFonts w:ascii="Cambria" w:hAnsi="Cambria" w:cs="Times New Roman"/>
          <w:sz w:val="24"/>
          <w:szCs w:val="24"/>
        </w:rPr>
        <w:t xml:space="preserve">H. Dan (Ed). </w:t>
      </w:r>
      <w:r w:rsidRPr="00A62639">
        <w:rPr>
          <w:rFonts w:ascii="Cambria" w:hAnsi="Cambria" w:cs="Times New Roman"/>
          <w:sz w:val="24"/>
          <w:szCs w:val="24"/>
        </w:rPr>
        <w:t>2009</w:t>
      </w:r>
      <w:r w:rsidR="00263B34" w:rsidRPr="00A62639">
        <w:rPr>
          <w:rFonts w:ascii="Cambria" w:hAnsi="Cambria" w:cs="Times New Roman"/>
          <w:sz w:val="24"/>
          <w:szCs w:val="24"/>
        </w:rPr>
        <w:t xml:space="preserve">. </w:t>
      </w:r>
      <w:r w:rsidR="00263B34" w:rsidRPr="00A62639">
        <w:rPr>
          <w:rFonts w:ascii="Cambria" w:hAnsi="Cambria" w:cs="Times New Roman"/>
          <w:i/>
          <w:sz w:val="24"/>
          <w:szCs w:val="24"/>
        </w:rPr>
        <w:t>Handbook of Crisis and Risk Communication</w:t>
      </w:r>
      <w:r w:rsidR="00263B34" w:rsidRPr="00A62639">
        <w:rPr>
          <w:rFonts w:ascii="Cambria" w:hAnsi="Cambria" w:cs="Times New Roman"/>
          <w:sz w:val="24"/>
          <w:szCs w:val="24"/>
        </w:rPr>
        <w:t>. Roudledge Taylor &amp; Prancis Group. New York and London.</w:t>
      </w:r>
    </w:p>
    <w:p w14:paraId="25F96E0E" w14:textId="77777777" w:rsidR="00DD5C97" w:rsidRPr="00A62639" w:rsidRDefault="00DD5C97"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 xml:space="preserve">Henny, SW. dan Rumandor. 2002. </w:t>
      </w:r>
      <w:r w:rsidRPr="00A62639">
        <w:rPr>
          <w:rFonts w:ascii="Cambria" w:hAnsi="Cambria" w:cs="Times New Roman"/>
          <w:i/>
          <w:sz w:val="24"/>
          <w:szCs w:val="24"/>
        </w:rPr>
        <w:t>Manajemen Media Massa</w:t>
      </w:r>
      <w:r w:rsidRPr="00A62639">
        <w:rPr>
          <w:rFonts w:ascii="Cambria" w:hAnsi="Cambria" w:cs="Times New Roman"/>
          <w:sz w:val="24"/>
          <w:szCs w:val="24"/>
        </w:rPr>
        <w:t>. UT. Jakarta.</w:t>
      </w:r>
    </w:p>
    <w:p w14:paraId="2E5E7761" w14:textId="44851072" w:rsidR="00F545A6" w:rsidRPr="00A62639" w:rsidRDefault="00F545A6"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 xml:space="preserve">Komisi Penyiaran Indonesia Pusat. 2018. </w:t>
      </w:r>
      <w:r w:rsidRPr="00A62639">
        <w:rPr>
          <w:rFonts w:ascii="Cambria" w:hAnsi="Cambria" w:cs="Times New Roman"/>
          <w:i/>
          <w:sz w:val="24"/>
          <w:szCs w:val="24"/>
        </w:rPr>
        <w:t>Ekspos Hasil Survei</w:t>
      </w:r>
      <w:r w:rsidRPr="00A62639">
        <w:rPr>
          <w:rFonts w:ascii="Cambria" w:hAnsi="Cambria" w:cs="Times New Roman"/>
          <w:sz w:val="24"/>
          <w:szCs w:val="24"/>
        </w:rPr>
        <w:t xml:space="preserve"> </w:t>
      </w:r>
      <w:r w:rsidRPr="00A62639">
        <w:rPr>
          <w:rFonts w:ascii="Cambria" w:hAnsi="Cambria" w:cs="Times New Roman"/>
          <w:i/>
          <w:sz w:val="24"/>
          <w:szCs w:val="24"/>
        </w:rPr>
        <w:t>Indeks Kualitas Program Siaran Televisi 2018</w:t>
      </w:r>
      <w:r w:rsidRPr="00A62639">
        <w:rPr>
          <w:rFonts w:ascii="Cambria" w:hAnsi="Cambria" w:cs="Times New Roman"/>
          <w:sz w:val="24"/>
          <w:szCs w:val="24"/>
        </w:rPr>
        <w:t>. KPIP</w:t>
      </w:r>
      <w:r w:rsidR="00E127D2" w:rsidRPr="00A62639">
        <w:rPr>
          <w:rFonts w:ascii="Cambria" w:hAnsi="Cambria" w:cs="Times New Roman"/>
          <w:sz w:val="24"/>
          <w:szCs w:val="24"/>
          <w:lang w:val="en-US"/>
        </w:rPr>
        <w:t>, Jakarta</w:t>
      </w:r>
      <w:r w:rsidR="00E127D2" w:rsidRPr="00A62639">
        <w:rPr>
          <w:rFonts w:ascii="Cambria" w:hAnsi="Cambria" w:cs="Times New Roman"/>
          <w:sz w:val="24"/>
          <w:szCs w:val="24"/>
        </w:rPr>
        <w:t xml:space="preserve">, </w:t>
      </w:r>
      <w:r w:rsidR="00E127D2" w:rsidRPr="00A62639">
        <w:rPr>
          <w:rFonts w:ascii="Cambria" w:hAnsi="Cambria" w:cs="Times New Roman"/>
          <w:sz w:val="24"/>
          <w:szCs w:val="24"/>
          <w:lang w:val="en-US"/>
        </w:rPr>
        <w:t>Indonesia.</w:t>
      </w:r>
    </w:p>
    <w:p w14:paraId="6F76E814" w14:textId="77CF96EE" w:rsidR="0097574B" w:rsidRPr="00A62639" w:rsidRDefault="00A14584"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 xml:space="preserve">Komisi Penyiaran Indonesia Pusat, </w:t>
      </w:r>
      <w:r w:rsidR="0097574B" w:rsidRPr="00A62639">
        <w:rPr>
          <w:rFonts w:ascii="Cambria" w:hAnsi="Cambria" w:cs="Times New Roman"/>
          <w:sz w:val="24"/>
          <w:szCs w:val="24"/>
        </w:rPr>
        <w:t xml:space="preserve">2017. </w:t>
      </w:r>
      <w:r w:rsidR="0097574B" w:rsidRPr="00A62639">
        <w:rPr>
          <w:rFonts w:ascii="Cambria" w:hAnsi="Cambria" w:cs="Times New Roman"/>
          <w:i/>
          <w:sz w:val="24"/>
          <w:szCs w:val="24"/>
        </w:rPr>
        <w:t xml:space="preserve">Indeks Kualitas </w:t>
      </w:r>
      <w:r w:rsidR="00190EAC" w:rsidRPr="00A62639">
        <w:rPr>
          <w:rFonts w:ascii="Cambria" w:hAnsi="Cambria" w:cs="Times New Roman"/>
          <w:i/>
          <w:sz w:val="24"/>
          <w:szCs w:val="24"/>
        </w:rPr>
        <w:t>P</w:t>
      </w:r>
      <w:r w:rsidR="0097574B" w:rsidRPr="00A62639">
        <w:rPr>
          <w:rFonts w:ascii="Cambria" w:hAnsi="Cambria" w:cs="Times New Roman"/>
          <w:i/>
          <w:sz w:val="24"/>
          <w:szCs w:val="24"/>
        </w:rPr>
        <w:t>rogram Siaran Televisi 2016</w:t>
      </w:r>
      <w:r w:rsidR="00E127D2" w:rsidRPr="00A62639">
        <w:rPr>
          <w:rFonts w:ascii="Cambria" w:hAnsi="Cambria" w:cs="Times New Roman"/>
          <w:i/>
          <w:sz w:val="24"/>
          <w:szCs w:val="24"/>
          <w:lang w:val="en-US"/>
        </w:rPr>
        <w:t>,</w:t>
      </w:r>
      <w:r w:rsidR="0097574B" w:rsidRPr="00A62639">
        <w:rPr>
          <w:rFonts w:ascii="Cambria" w:hAnsi="Cambria" w:cs="Times New Roman"/>
          <w:sz w:val="24"/>
          <w:szCs w:val="24"/>
        </w:rPr>
        <w:t xml:space="preserve"> KPIP</w:t>
      </w:r>
      <w:r w:rsidR="00E127D2" w:rsidRPr="00A62639">
        <w:rPr>
          <w:rFonts w:ascii="Cambria" w:hAnsi="Cambria" w:cs="Times New Roman"/>
          <w:sz w:val="24"/>
          <w:szCs w:val="24"/>
          <w:lang w:val="en-US"/>
        </w:rPr>
        <w:t>,</w:t>
      </w:r>
      <w:r w:rsidR="00E127D2" w:rsidRPr="00A62639">
        <w:rPr>
          <w:rFonts w:ascii="Cambria" w:hAnsi="Cambria" w:cs="Times New Roman"/>
          <w:sz w:val="24"/>
          <w:szCs w:val="24"/>
        </w:rPr>
        <w:t xml:space="preserve"> Jakarta, </w:t>
      </w:r>
      <w:r w:rsidR="00E127D2" w:rsidRPr="00A62639">
        <w:rPr>
          <w:rFonts w:ascii="Cambria" w:hAnsi="Cambria" w:cs="Times New Roman"/>
          <w:sz w:val="24"/>
          <w:szCs w:val="24"/>
          <w:lang w:val="en-US"/>
        </w:rPr>
        <w:t>Indonesia.</w:t>
      </w:r>
    </w:p>
    <w:p w14:paraId="022AB023" w14:textId="77777777" w:rsidR="00E127D2" w:rsidRPr="00A62639" w:rsidRDefault="00A14584"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Komisi Penyiaran Indonesia Pusat</w:t>
      </w:r>
      <w:r w:rsidRPr="00A62639">
        <w:rPr>
          <w:rFonts w:ascii="Cambria" w:hAnsi="Cambria" w:cs="Times New Roman"/>
          <w:color w:val="000000"/>
          <w:sz w:val="24"/>
          <w:szCs w:val="24"/>
        </w:rPr>
        <w:t xml:space="preserve"> </w:t>
      </w:r>
      <w:r w:rsidRPr="00A62639">
        <w:rPr>
          <w:rFonts w:ascii="Cambria" w:hAnsi="Cambria" w:cs="Times New Roman"/>
          <w:color w:val="000000"/>
          <w:sz w:val="24"/>
          <w:szCs w:val="24"/>
          <w:lang w:val="en-US"/>
        </w:rPr>
        <w:t xml:space="preserve">(2012). </w:t>
      </w:r>
      <w:r w:rsidR="00F917A3" w:rsidRPr="00A62639">
        <w:rPr>
          <w:rFonts w:ascii="Cambria" w:hAnsi="Cambria" w:cs="Times New Roman"/>
          <w:color w:val="000000"/>
          <w:sz w:val="24"/>
          <w:szCs w:val="24"/>
        </w:rPr>
        <w:t>Peraturan KPI Nomor 01/P/KPI/03/2012 tentang Pedoman Perilaku Penyiaran (P3)</w:t>
      </w:r>
      <w:r w:rsidR="00E127D2" w:rsidRPr="00A62639">
        <w:rPr>
          <w:rFonts w:ascii="Cambria" w:hAnsi="Cambria" w:cs="Times New Roman"/>
          <w:color w:val="000000"/>
          <w:sz w:val="24"/>
          <w:szCs w:val="24"/>
          <w:lang w:val="en-US"/>
        </w:rPr>
        <w:t xml:space="preserve">, </w:t>
      </w:r>
      <w:r w:rsidR="00E127D2" w:rsidRPr="00A62639">
        <w:rPr>
          <w:rFonts w:ascii="Cambria" w:hAnsi="Cambria" w:cs="Times New Roman"/>
          <w:sz w:val="24"/>
          <w:szCs w:val="24"/>
        </w:rPr>
        <w:t>KPIP</w:t>
      </w:r>
      <w:r w:rsidR="00E127D2" w:rsidRPr="00A62639">
        <w:rPr>
          <w:rFonts w:ascii="Cambria" w:hAnsi="Cambria" w:cs="Times New Roman"/>
          <w:sz w:val="24"/>
          <w:szCs w:val="24"/>
          <w:lang w:val="en-US"/>
        </w:rPr>
        <w:t>,</w:t>
      </w:r>
      <w:r w:rsidR="00E127D2" w:rsidRPr="00A62639">
        <w:rPr>
          <w:rFonts w:ascii="Cambria" w:hAnsi="Cambria" w:cs="Times New Roman"/>
          <w:sz w:val="24"/>
          <w:szCs w:val="24"/>
        </w:rPr>
        <w:t xml:space="preserve"> Jakarta, </w:t>
      </w:r>
      <w:r w:rsidR="00E127D2" w:rsidRPr="00A62639">
        <w:rPr>
          <w:rFonts w:ascii="Cambria" w:hAnsi="Cambria" w:cs="Times New Roman"/>
          <w:sz w:val="24"/>
          <w:szCs w:val="24"/>
          <w:lang w:val="en-US"/>
        </w:rPr>
        <w:t>Indonesia.</w:t>
      </w:r>
    </w:p>
    <w:p w14:paraId="1FEE1B04" w14:textId="77777777" w:rsidR="00E127D2" w:rsidRPr="00A62639" w:rsidRDefault="00A14584"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Komisi Penyiaran Indonesia Pusat</w:t>
      </w:r>
      <w:r w:rsidRPr="00A62639">
        <w:rPr>
          <w:rFonts w:ascii="Cambria" w:hAnsi="Cambria" w:cs="Times New Roman"/>
          <w:color w:val="000000"/>
          <w:sz w:val="24"/>
          <w:szCs w:val="24"/>
        </w:rPr>
        <w:t xml:space="preserve"> </w:t>
      </w:r>
      <w:r w:rsidRPr="00A62639">
        <w:rPr>
          <w:rFonts w:ascii="Cambria" w:hAnsi="Cambria" w:cs="Times New Roman"/>
          <w:color w:val="000000"/>
          <w:sz w:val="24"/>
          <w:szCs w:val="24"/>
          <w:lang w:val="en-US"/>
        </w:rPr>
        <w:t xml:space="preserve">(2012). </w:t>
      </w:r>
      <w:r w:rsidR="00F917A3" w:rsidRPr="00A62639">
        <w:rPr>
          <w:rFonts w:ascii="Cambria" w:hAnsi="Cambria" w:cs="Times New Roman"/>
          <w:color w:val="000000"/>
          <w:sz w:val="24"/>
          <w:szCs w:val="24"/>
        </w:rPr>
        <w:t>Peraturan KPI Nomor 02/P/KPI/03/2012 tentang Standar Program Siaran (SPS)</w:t>
      </w:r>
      <w:r w:rsidR="00E127D2" w:rsidRPr="00A62639">
        <w:rPr>
          <w:rFonts w:ascii="Cambria" w:hAnsi="Cambria" w:cs="Times New Roman"/>
          <w:color w:val="000000"/>
          <w:sz w:val="24"/>
          <w:szCs w:val="24"/>
          <w:lang w:val="en-US"/>
        </w:rPr>
        <w:t xml:space="preserve">, </w:t>
      </w:r>
      <w:r w:rsidR="00E127D2" w:rsidRPr="00A62639">
        <w:rPr>
          <w:rFonts w:ascii="Cambria" w:hAnsi="Cambria" w:cs="Times New Roman"/>
          <w:sz w:val="24"/>
          <w:szCs w:val="24"/>
        </w:rPr>
        <w:t>KPIP</w:t>
      </w:r>
      <w:r w:rsidR="00E127D2" w:rsidRPr="00A62639">
        <w:rPr>
          <w:rFonts w:ascii="Cambria" w:hAnsi="Cambria" w:cs="Times New Roman"/>
          <w:sz w:val="24"/>
          <w:szCs w:val="24"/>
          <w:lang w:val="en-US"/>
        </w:rPr>
        <w:t>,</w:t>
      </w:r>
      <w:r w:rsidR="00E127D2" w:rsidRPr="00A62639">
        <w:rPr>
          <w:rFonts w:ascii="Cambria" w:hAnsi="Cambria" w:cs="Times New Roman"/>
          <w:sz w:val="24"/>
          <w:szCs w:val="24"/>
        </w:rPr>
        <w:t xml:space="preserve"> Jakarta, </w:t>
      </w:r>
      <w:r w:rsidR="00E127D2" w:rsidRPr="00A62639">
        <w:rPr>
          <w:rFonts w:ascii="Cambria" w:hAnsi="Cambria" w:cs="Times New Roman"/>
          <w:sz w:val="24"/>
          <w:szCs w:val="24"/>
          <w:lang w:val="en-US"/>
        </w:rPr>
        <w:t>Indonesia.</w:t>
      </w:r>
    </w:p>
    <w:p w14:paraId="18509F00" w14:textId="65249841" w:rsidR="00E127D2" w:rsidRPr="00A62639" w:rsidRDefault="0097574B"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 xml:space="preserve">Kumara, Alex dan Dharmanto, Satriyo. 2017. </w:t>
      </w:r>
      <w:r w:rsidRPr="00A62639">
        <w:rPr>
          <w:rFonts w:ascii="Cambria" w:hAnsi="Cambria" w:cs="Times New Roman"/>
          <w:i/>
          <w:sz w:val="24"/>
          <w:szCs w:val="24"/>
        </w:rPr>
        <w:t>Jejak Langkah Televisi Indonesia; Dari Era Analog ke Digital</w:t>
      </w:r>
      <w:r w:rsidRPr="00A62639">
        <w:rPr>
          <w:rFonts w:ascii="Cambria" w:hAnsi="Cambria" w:cs="Times New Roman"/>
          <w:sz w:val="24"/>
          <w:szCs w:val="24"/>
        </w:rPr>
        <w:t>. Broadcastmagz Publisher</w:t>
      </w:r>
      <w:r w:rsidR="00E127D2" w:rsidRPr="00A62639">
        <w:rPr>
          <w:rFonts w:ascii="Cambria" w:hAnsi="Cambria" w:cs="Times New Roman"/>
          <w:sz w:val="24"/>
          <w:szCs w:val="24"/>
          <w:lang w:val="en-US"/>
        </w:rPr>
        <w:t xml:space="preserve">, </w:t>
      </w:r>
      <w:r w:rsidR="00E127D2" w:rsidRPr="00A62639">
        <w:rPr>
          <w:rFonts w:ascii="Cambria" w:hAnsi="Cambria" w:cs="Times New Roman"/>
          <w:sz w:val="24"/>
          <w:szCs w:val="24"/>
        </w:rPr>
        <w:t xml:space="preserve">Jakarta, </w:t>
      </w:r>
      <w:r w:rsidR="00E127D2" w:rsidRPr="00A62639">
        <w:rPr>
          <w:rFonts w:ascii="Cambria" w:hAnsi="Cambria" w:cs="Times New Roman"/>
          <w:sz w:val="24"/>
          <w:szCs w:val="24"/>
          <w:lang w:val="en-US"/>
        </w:rPr>
        <w:t>Indonesia.</w:t>
      </w:r>
    </w:p>
    <w:p w14:paraId="299FA872" w14:textId="15A48BE0" w:rsidR="00E127D2" w:rsidRPr="00A62639" w:rsidRDefault="00E127D2" w:rsidP="00A62639">
      <w:pPr>
        <w:spacing w:after="60"/>
        <w:ind w:left="567" w:hanging="567"/>
        <w:jc w:val="both"/>
        <w:rPr>
          <w:rFonts w:ascii="Cambria" w:hAnsi="Cambria"/>
          <w:color w:val="000000" w:themeColor="text1"/>
          <w:sz w:val="24"/>
          <w:szCs w:val="24"/>
          <w:lang w:val="en-US"/>
        </w:rPr>
      </w:pPr>
      <w:r w:rsidRPr="00A62639">
        <w:rPr>
          <w:rStyle w:val="al-author-name-more"/>
          <w:rFonts w:ascii="Cambria" w:hAnsi="Cambria"/>
          <w:color w:val="000000" w:themeColor="text1"/>
          <w:sz w:val="24"/>
          <w:szCs w:val="24"/>
          <w:lang w:val="en-US"/>
        </w:rPr>
        <w:t xml:space="preserve">Lachlan, Kenneth A, (2010). </w:t>
      </w:r>
      <w:r w:rsidRPr="00A62639">
        <w:rPr>
          <w:rFonts w:ascii="Cambria" w:hAnsi="Cambria"/>
          <w:i/>
          <w:color w:val="000000" w:themeColor="text1"/>
          <w:sz w:val="24"/>
          <w:szCs w:val="24"/>
        </w:rPr>
        <w:t>Book Reviews</w:t>
      </w:r>
      <w:r w:rsidRPr="00A62639">
        <w:rPr>
          <w:rFonts w:ascii="Cambria" w:hAnsi="Cambria"/>
          <w:i/>
          <w:color w:val="000000" w:themeColor="text1"/>
          <w:sz w:val="24"/>
          <w:szCs w:val="24"/>
          <w:lang w:val="en-US"/>
        </w:rPr>
        <w:t xml:space="preserve">: </w:t>
      </w:r>
      <w:r w:rsidRPr="00A62639">
        <w:rPr>
          <w:rFonts w:ascii="Cambria" w:hAnsi="Cambria"/>
          <w:i/>
          <w:color w:val="000000" w:themeColor="text1"/>
          <w:sz w:val="24"/>
          <w:szCs w:val="24"/>
        </w:rPr>
        <w:t>risk and crisis communication</w:t>
      </w:r>
      <w:r w:rsidRPr="00A62639">
        <w:rPr>
          <w:rStyle w:val="Emphasis"/>
          <w:rFonts w:ascii="Cambria" w:hAnsi="Cambria"/>
          <w:i w:val="0"/>
          <w:color w:val="000000" w:themeColor="text1"/>
          <w:sz w:val="24"/>
          <w:szCs w:val="24"/>
        </w:rPr>
        <w:t>, Journal of Communication</w:t>
      </w:r>
      <w:r w:rsidRPr="00A62639">
        <w:rPr>
          <w:rFonts w:ascii="Cambria" w:hAnsi="Cambria"/>
          <w:i/>
          <w:color w:val="000000" w:themeColor="text1"/>
          <w:sz w:val="24"/>
          <w:szCs w:val="24"/>
        </w:rPr>
        <w:t>,</w:t>
      </w:r>
      <w:r w:rsidRPr="00A62639">
        <w:rPr>
          <w:rFonts w:ascii="Cambria" w:hAnsi="Cambria"/>
          <w:color w:val="000000" w:themeColor="text1"/>
          <w:sz w:val="24"/>
          <w:szCs w:val="24"/>
        </w:rPr>
        <w:t xml:space="preserve"> Vol</w:t>
      </w:r>
      <w:r w:rsidRPr="00A62639">
        <w:rPr>
          <w:rFonts w:ascii="Cambria" w:hAnsi="Cambria"/>
          <w:color w:val="000000" w:themeColor="text1"/>
          <w:sz w:val="24"/>
          <w:szCs w:val="24"/>
          <w:lang w:val="en-US"/>
        </w:rPr>
        <w:t>.</w:t>
      </w:r>
      <w:r w:rsidRPr="00A62639">
        <w:rPr>
          <w:rFonts w:ascii="Cambria" w:hAnsi="Cambria"/>
          <w:color w:val="000000" w:themeColor="text1"/>
          <w:sz w:val="24"/>
          <w:szCs w:val="24"/>
        </w:rPr>
        <w:t xml:space="preserve"> 60, Issue 3, Pages E8–E11, </w:t>
      </w:r>
      <w:hyperlink r:id="rId15" w:history="1">
        <w:r w:rsidRPr="00A62639">
          <w:rPr>
            <w:rStyle w:val="Hyperlink"/>
            <w:rFonts w:ascii="Cambria" w:hAnsi="Cambria"/>
            <w:color w:val="000000" w:themeColor="text1"/>
            <w:sz w:val="24"/>
            <w:szCs w:val="24"/>
            <w:u w:val="none"/>
          </w:rPr>
          <w:t>https://doi.org/10.1111/j.1460-2466.2010.01501.x</w:t>
        </w:r>
      </w:hyperlink>
      <w:r w:rsidRPr="00A62639">
        <w:rPr>
          <w:rStyle w:val="Hyperlink"/>
          <w:rFonts w:ascii="Cambria" w:hAnsi="Cambria"/>
          <w:color w:val="000000" w:themeColor="text1"/>
          <w:sz w:val="24"/>
          <w:szCs w:val="24"/>
          <w:u w:val="none"/>
          <w:lang w:val="en-US"/>
        </w:rPr>
        <w:t>, doi</w:t>
      </w:r>
      <w:r w:rsidRPr="00A62639">
        <w:rPr>
          <w:rStyle w:val="doilabel"/>
          <w:rFonts w:ascii="Cambria" w:hAnsi="Cambria"/>
          <w:color w:val="000000" w:themeColor="text1"/>
          <w:sz w:val="24"/>
          <w:szCs w:val="24"/>
        </w:rPr>
        <w:t>:</w:t>
      </w:r>
      <w:hyperlink r:id="rId16" w:history="1">
        <w:r w:rsidRPr="00A62639">
          <w:rPr>
            <w:rStyle w:val="Hyperlink"/>
            <w:rFonts w:ascii="Cambria" w:hAnsi="Cambria"/>
            <w:color w:val="000000" w:themeColor="text1"/>
            <w:sz w:val="24"/>
            <w:szCs w:val="24"/>
            <w:u w:val="none"/>
          </w:rPr>
          <w:t>10.4324/9780203891629.CH9</w:t>
        </w:r>
      </w:hyperlink>
      <w:r w:rsidRPr="00A62639">
        <w:rPr>
          <w:rStyle w:val="Hyperlink"/>
          <w:rFonts w:ascii="Cambria" w:hAnsi="Cambria"/>
          <w:color w:val="000000" w:themeColor="text1"/>
          <w:sz w:val="24"/>
          <w:szCs w:val="24"/>
          <w:u w:val="none"/>
          <w:lang w:val="en-US"/>
        </w:rPr>
        <w:t xml:space="preserve">, </w:t>
      </w:r>
      <w:r w:rsidRPr="00A62639">
        <w:rPr>
          <w:rFonts w:ascii="Cambria" w:hAnsi="Cambria"/>
          <w:color w:val="000000" w:themeColor="text1"/>
          <w:sz w:val="24"/>
          <w:szCs w:val="24"/>
        </w:rPr>
        <w:t>Corpus ID: 157507846</w:t>
      </w:r>
      <w:r w:rsidR="00A62639" w:rsidRPr="00A62639">
        <w:rPr>
          <w:rFonts w:ascii="Cambria" w:hAnsi="Cambria"/>
          <w:color w:val="000000" w:themeColor="text1"/>
          <w:sz w:val="24"/>
          <w:szCs w:val="24"/>
          <w:lang w:val="en-US"/>
        </w:rPr>
        <w:t>.</w:t>
      </w:r>
    </w:p>
    <w:p w14:paraId="2238BD97" w14:textId="1441B08B" w:rsidR="00E127D2" w:rsidRPr="00E127D2" w:rsidRDefault="003C4A82" w:rsidP="00A62639">
      <w:pPr>
        <w:spacing w:after="60"/>
        <w:ind w:left="567" w:hanging="567"/>
        <w:jc w:val="both"/>
        <w:rPr>
          <w:rFonts w:ascii="Cambria" w:eastAsia="Times New Roman" w:hAnsi="Cambria" w:cs="Times New Roman"/>
          <w:bCs/>
          <w:kern w:val="36"/>
          <w:sz w:val="24"/>
          <w:szCs w:val="24"/>
          <w:lang w:val="en-US"/>
        </w:rPr>
      </w:pPr>
      <w:r w:rsidRPr="00A62639">
        <w:rPr>
          <w:rFonts w:ascii="Cambria" w:hAnsi="Cambria" w:cs="Times New Roman"/>
          <w:sz w:val="24"/>
          <w:szCs w:val="24"/>
        </w:rPr>
        <w:t>Leitch</w:t>
      </w:r>
      <w:r w:rsidR="00E127D2" w:rsidRPr="00A62639">
        <w:rPr>
          <w:rFonts w:ascii="Cambria" w:hAnsi="Cambria" w:cs="Times New Roman"/>
          <w:sz w:val="24"/>
          <w:szCs w:val="24"/>
          <w:lang w:val="en-US"/>
        </w:rPr>
        <w:t>, Shirley,</w:t>
      </w:r>
      <w:r w:rsidRPr="00A62639">
        <w:rPr>
          <w:rFonts w:ascii="Cambria" w:hAnsi="Cambria" w:cs="Times New Roman"/>
          <w:sz w:val="24"/>
          <w:szCs w:val="24"/>
        </w:rPr>
        <w:t xml:space="preserve"> Judy Motion</w:t>
      </w:r>
      <w:r w:rsidR="00E127D2" w:rsidRPr="00A62639">
        <w:rPr>
          <w:rFonts w:ascii="Cambria" w:hAnsi="Cambria" w:cs="Times New Roman"/>
          <w:sz w:val="24"/>
          <w:szCs w:val="24"/>
          <w:lang w:val="en-US"/>
        </w:rPr>
        <w:t xml:space="preserve">. (2010). </w:t>
      </w:r>
      <w:r w:rsidR="00E127D2" w:rsidRPr="00E127D2">
        <w:rPr>
          <w:rFonts w:ascii="Cambria" w:eastAsia="Times New Roman" w:hAnsi="Cambria" w:cs="Times New Roman"/>
          <w:bCs/>
          <w:i/>
          <w:kern w:val="36"/>
          <w:sz w:val="24"/>
          <w:szCs w:val="24"/>
          <w:lang w:val="en-US"/>
        </w:rPr>
        <w:t>Publics and public relations: Effecting change</w:t>
      </w:r>
      <w:r w:rsidR="00E127D2" w:rsidRPr="00A62639">
        <w:rPr>
          <w:rFonts w:ascii="Cambria" w:eastAsia="Times New Roman" w:hAnsi="Cambria" w:cs="Times New Roman"/>
          <w:bCs/>
          <w:i/>
          <w:kern w:val="36"/>
          <w:sz w:val="24"/>
          <w:szCs w:val="24"/>
          <w:lang w:val="en-US"/>
        </w:rPr>
        <w:t xml:space="preserve">, </w:t>
      </w:r>
      <w:r w:rsidR="00E127D2" w:rsidRPr="00A62639">
        <w:rPr>
          <w:rFonts w:ascii="Cambria" w:eastAsia="Times New Roman" w:hAnsi="Cambria" w:cs="Times New Roman"/>
          <w:bCs/>
          <w:kern w:val="36"/>
          <w:sz w:val="24"/>
          <w:szCs w:val="24"/>
          <w:lang w:val="en-US"/>
        </w:rPr>
        <w:t xml:space="preserve">International Public Relations Researh conference, </w:t>
      </w:r>
      <w:r w:rsidR="00A62639" w:rsidRPr="00A62639">
        <w:rPr>
          <w:rFonts w:ascii="Cambria" w:eastAsia="Times New Roman" w:hAnsi="Cambria" w:cs="Times New Roman"/>
          <w:bCs/>
          <w:kern w:val="36"/>
          <w:sz w:val="24"/>
          <w:szCs w:val="24"/>
          <w:lang w:val="en-US"/>
        </w:rPr>
        <w:t>Research that Matters to the practice, March 14, 2009, Holiday inn University of Miami, Florida, USA.</w:t>
      </w:r>
    </w:p>
    <w:p w14:paraId="5D7A352F" w14:textId="77777777" w:rsidR="0097574B" w:rsidRPr="00A62639" w:rsidRDefault="0097574B"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lastRenderedPageBreak/>
        <w:t xml:space="preserve">Littlejohn, Stephen W. And Foss, Karen A. 2016. </w:t>
      </w:r>
      <w:r w:rsidRPr="00A62639">
        <w:rPr>
          <w:rFonts w:ascii="Cambria" w:hAnsi="Cambria" w:cs="Times New Roman"/>
          <w:i/>
          <w:sz w:val="24"/>
          <w:szCs w:val="24"/>
        </w:rPr>
        <w:t>Encyclopedia of Communication Theory</w:t>
      </w:r>
      <w:r w:rsidRPr="00A62639">
        <w:rPr>
          <w:rFonts w:ascii="Cambria" w:hAnsi="Cambria" w:cs="Times New Roman"/>
          <w:sz w:val="24"/>
          <w:szCs w:val="24"/>
        </w:rPr>
        <w:t>. Volume 1. Sage Publication, Inc. America.</w:t>
      </w:r>
    </w:p>
    <w:p w14:paraId="0F75D463" w14:textId="47C30AF8" w:rsidR="0097574B" w:rsidRPr="00A62639" w:rsidRDefault="0097574B"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 xml:space="preserve">Morissan. 2008. </w:t>
      </w:r>
      <w:r w:rsidRPr="00A62639">
        <w:rPr>
          <w:rFonts w:ascii="Cambria" w:hAnsi="Cambria" w:cs="Times New Roman"/>
          <w:i/>
          <w:sz w:val="24"/>
          <w:szCs w:val="24"/>
        </w:rPr>
        <w:t>Manajemen Media Penyiaran; Strategi Mengelola Radio &amp; Televisi</w:t>
      </w:r>
      <w:r w:rsidR="00E127D2" w:rsidRPr="00A62639">
        <w:rPr>
          <w:rFonts w:ascii="Cambria" w:hAnsi="Cambria" w:cs="Times New Roman"/>
          <w:sz w:val="24"/>
          <w:szCs w:val="24"/>
        </w:rPr>
        <w:t xml:space="preserve">. Kencana. Jakarta, </w:t>
      </w:r>
      <w:r w:rsidR="00E127D2" w:rsidRPr="00A62639">
        <w:rPr>
          <w:rFonts w:ascii="Cambria" w:hAnsi="Cambria" w:cs="Times New Roman"/>
          <w:sz w:val="24"/>
          <w:szCs w:val="24"/>
          <w:lang w:val="en-US"/>
        </w:rPr>
        <w:t>Indonesia.</w:t>
      </w:r>
    </w:p>
    <w:p w14:paraId="593C658C" w14:textId="77777777" w:rsidR="00EC5B82" w:rsidRPr="00A62639" w:rsidRDefault="00EC5B82"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 xml:space="preserve">Mosco, Vincent. 1996. </w:t>
      </w:r>
      <w:r w:rsidRPr="00A62639">
        <w:rPr>
          <w:rFonts w:ascii="Cambria" w:hAnsi="Cambria" w:cs="Times New Roman"/>
          <w:i/>
          <w:sz w:val="24"/>
          <w:szCs w:val="24"/>
        </w:rPr>
        <w:t>The Political Economy of Communication</w:t>
      </w:r>
      <w:r w:rsidRPr="00A62639">
        <w:rPr>
          <w:rFonts w:ascii="Cambria" w:hAnsi="Cambria" w:cs="Times New Roman"/>
          <w:sz w:val="24"/>
          <w:szCs w:val="24"/>
        </w:rPr>
        <w:t xml:space="preserve">. Sage Publications. London. </w:t>
      </w:r>
    </w:p>
    <w:p w14:paraId="7F39266F" w14:textId="56019456" w:rsidR="0097574B" w:rsidRPr="00A62639" w:rsidRDefault="0097574B"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 xml:space="preserve">Muda, Deddy Iskandar. 2003. </w:t>
      </w:r>
      <w:r w:rsidRPr="00A62639">
        <w:rPr>
          <w:rFonts w:ascii="Cambria" w:hAnsi="Cambria" w:cs="Times New Roman"/>
          <w:i/>
          <w:sz w:val="24"/>
          <w:szCs w:val="24"/>
        </w:rPr>
        <w:t>Jurnalistik Televisi; Menjadi Reporter Profesional</w:t>
      </w:r>
      <w:r w:rsidRPr="00A62639">
        <w:rPr>
          <w:rFonts w:ascii="Cambria" w:hAnsi="Cambria" w:cs="Times New Roman"/>
          <w:sz w:val="24"/>
          <w:szCs w:val="24"/>
        </w:rPr>
        <w:t>. PT. Remaja Rosdakarya. Bandung</w:t>
      </w:r>
      <w:r w:rsidR="00A62639" w:rsidRPr="00A62639">
        <w:rPr>
          <w:rFonts w:ascii="Cambria" w:hAnsi="Cambria" w:cs="Times New Roman"/>
          <w:sz w:val="24"/>
          <w:szCs w:val="24"/>
          <w:lang w:val="en-US"/>
        </w:rPr>
        <w:t>, Indonesia.</w:t>
      </w:r>
      <w:r w:rsidRPr="00A62639">
        <w:rPr>
          <w:rFonts w:ascii="Cambria" w:hAnsi="Cambria" w:cs="Times New Roman"/>
          <w:sz w:val="24"/>
          <w:szCs w:val="24"/>
        </w:rPr>
        <w:t xml:space="preserve">   </w:t>
      </w:r>
    </w:p>
    <w:p w14:paraId="4BA9A819" w14:textId="0227B731" w:rsidR="0097574B" w:rsidRPr="00A62639" w:rsidRDefault="0097574B"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Newcomb, Horace</w:t>
      </w:r>
      <w:r w:rsidR="00A14584" w:rsidRPr="00A62639">
        <w:rPr>
          <w:rFonts w:ascii="Cambria" w:hAnsi="Cambria" w:cs="Times New Roman"/>
          <w:sz w:val="24"/>
          <w:szCs w:val="24"/>
          <w:lang w:val="en-US"/>
        </w:rPr>
        <w:t>.</w:t>
      </w:r>
      <w:r w:rsidRPr="00A62639">
        <w:rPr>
          <w:rFonts w:ascii="Cambria" w:hAnsi="Cambria" w:cs="Times New Roman"/>
          <w:sz w:val="24"/>
          <w:szCs w:val="24"/>
        </w:rPr>
        <w:t xml:space="preserve"> 2000</w:t>
      </w:r>
      <w:r w:rsidRPr="00A62639">
        <w:rPr>
          <w:rFonts w:ascii="Cambria" w:hAnsi="Cambria" w:cs="Times New Roman"/>
          <w:sz w:val="24"/>
          <w:szCs w:val="24"/>
          <w:lang w:val="pt-BR"/>
        </w:rPr>
        <w:t>.</w:t>
      </w:r>
      <w:r w:rsidRPr="00A62639">
        <w:rPr>
          <w:rFonts w:ascii="Cambria" w:hAnsi="Cambria" w:cs="Times New Roman"/>
          <w:sz w:val="24"/>
          <w:szCs w:val="24"/>
        </w:rPr>
        <w:t xml:space="preserve"> Sixth Edition. </w:t>
      </w:r>
      <w:r w:rsidRPr="00A62639">
        <w:rPr>
          <w:rFonts w:ascii="Cambria" w:hAnsi="Cambria" w:cs="Times New Roman"/>
          <w:i/>
          <w:sz w:val="24"/>
          <w:szCs w:val="24"/>
        </w:rPr>
        <w:t>Television; The Critical View</w:t>
      </w:r>
      <w:r w:rsidRPr="00A62639">
        <w:rPr>
          <w:rFonts w:ascii="Cambria" w:hAnsi="Cambria" w:cs="Times New Roman"/>
          <w:sz w:val="24"/>
          <w:szCs w:val="24"/>
        </w:rPr>
        <w:t>. Oxford University Press. New York.</w:t>
      </w:r>
    </w:p>
    <w:p w14:paraId="59E7EE62" w14:textId="5989A428" w:rsidR="0097574B" w:rsidRPr="00A62639" w:rsidRDefault="0097574B" w:rsidP="00A62639">
      <w:pPr>
        <w:spacing w:after="60"/>
        <w:ind w:left="567" w:hanging="567"/>
        <w:jc w:val="both"/>
        <w:rPr>
          <w:rFonts w:ascii="Cambria" w:hAnsi="Cambria" w:cs="Times New Roman"/>
          <w:sz w:val="24"/>
          <w:szCs w:val="24"/>
          <w:lang w:val="en-US"/>
        </w:rPr>
      </w:pPr>
      <w:r w:rsidRPr="00A62639">
        <w:rPr>
          <w:rFonts w:ascii="Cambria" w:hAnsi="Cambria" w:cs="Times New Roman"/>
          <w:sz w:val="24"/>
          <w:szCs w:val="24"/>
        </w:rPr>
        <w:t xml:space="preserve">Paulu, Burton. 1956. </w:t>
      </w:r>
      <w:r w:rsidRPr="00A62639">
        <w:rPr>
          <w:rFonts w:ascii="Cambria" w:hAnsi="Cambria" w:cs="Times New Roman"/>
          <w:i/>
          <w:sz w:val="24"/>
          <w:szCs w:val="24"/>
        </w:rPr>
        <w:t>British Broadcasting; Radio and Television in The United Kingdom</w:t>
      </w:r>
      <w:r w:rsidRPr="00A62639">
        <w:rPr>
          <w:rFonts w:ascii="Cambria" w:hAnsi="Cambria" w:cs="Times New Roman"/>
          <w:sz w:val="24"/>
          <w:szCs w:val="24"/>
          <w:lang w:val="pt-BR"/>
        </w:rPr>
        <w:t>.</w:t>
      </w:r>
      <w:r w:rsidRPr="00A62639">
        <w:rPr>
          <w:rFonts w:ascii="Cambria" w:hAnsi="Cambria" w:cs="Times New Roman"/>
          <w:sz w:val="24"/>
          <w:szCs w:val="24"/>
        </w:rPr>
        <w:t xml:space="preserve"> University Of Minnesota Press</w:t>
      </w:r>
      <w:r w:rsidR="00A62639" w:rsidRPr="00A62639">
        <w:rPr>
          <w:rFonts w:ascii="Cambria" w:hAnsi="Cambria" w:cs="Times New Roman"/>
          <w:sz w:val="24"/>
          <w:szCs w:val="24"/>
          <w:lang w:val="en-US"/>
        </w:rPr>
        <w:t>,</w:t>
      </w:r>
      <w:r w:rsidRPr="00A62639">
        <w:rPr>
          <w:rFonts w:ascii="Cambria" w:hAnsi="Cambria" w:cs="Times New Roman"/>
          <w:sz w:val="24"/>
          <w:szCs w:val="24"/>
        </w:rPr>
        <w:t xml:space="preserve"> Minneapolis</w:t>
      </w:r>
      <w:r w:rsidR="00A62639" w:rsidRPr="00A62639">
        <w:rPr>
          <w:rFonts w:ascii="Cambria" w:hAnsi="Cambria" w:cs="Times New Roman"/>
          <w:sz w:val="24"/>
          <w:szCs w:val="24"/>
          <w:lang w:val="en-US"/>
        </w:rPr>
        <w:t>, USA.</w:t>
      </w:r>
    </w:p>
    <w:p w14:paraId="70E7E554" w14:textId="4F8642F2" w:rsidR="00844F46" w:rsidRPr="00A62639" w:rsidRDefault="00A62639" w:rsidP="00A62639">
      <w:pPr>
        <w:spacing w:after="60"/>
        <w:ind w:left="567" w:hanging="567"/>
        <w:jc w:val="both"/>
        <w:rPr>
          <w:rFonts w:ascii="Cambria" w:hAnsi="Cambria" w:cs="Times New Roman"/>
          <w:sz w:val="24"/>
          <w:szCs w:val="24"/>
        </w:rPr>
      </w:pPr>
      <w:proofErr w:type="gramStart"/>
      <w:r w:rsidRPr="00A62639">
        <w:rPr>
          <w:rFonts w:ascii="Cambria" w:hAnsi="Cambria" w:cs="Times New Roman"/>
          <w:sz w:val="24"/>
          <w:szCs w:val="24"/>
          <w:lang w:val="en-US"/>
        </w:rPr>
        <w:t>Republic of Indonesia, (2016).</w:t>
      </w:r>
      <w:proofErr w:type="gramEnd"/>
      <w:r w:rsidRPr="00A62639">
        <w:rPr>
          <w:rFonts w:ascii="Cambria" w:hAnsi="Cambria" w:cs="Times New Roman"/>
          <w:sz w:val="24"/>
          <w:szCs w:val="24"/>
          <w:lang w:val="en-US"/>
        </w:rPr>
        <w:t xml:space="preserve"> </w:t>
      </w:r>
      <w:r w:rsidR="00844F46" w:rsidRPr="00A62639">
        <w:rPr>
          <w:rFonts w:ascii="Cambria" w:hAnsi="Cambria" w:cs="Times New Roman"/>
          <w:sz w:val="24"/>
          <w:szCs w:val="24"/>
        </w:rPr>
        <w:t>Pimpinan MPR dan Tim Kerja Sosialisasi MPR RI Periode 2009-2014. 2016. Materi Sosialisasi Empat Pilar. Sekret</w:t>
      </w:r>
      <w:r w:rsidRPr="00A62639">
        <w:rPr>
          <w:rFonts w:ascii="Cambria" w:hAnsi="Cambria" w:cs="Times New Roman"/>
          <w:sz w:val="24"/>
          <w:szCs w:val="24"/>
        </w:rPr>
        <w:t xml:space="preserve">ariat Jenderal MPR RI. Jakarta, </w:t>
      </w:r>
      <w:r w:rsidRPr="00A62639">
        <w:rPr>
          <w:rFonts w:ascii="Cambria" w:hAnsi="Cambria" w:cs="Times New Roman"/>
          <w:sz w:val="24"/>
          <w:szCs w:val="24"/>
          <w:lang w:val="en-US"/>
        </w:rPr>
        <w:t>Indonesia.</w:t>
      </w:r>
      <w:r w:rsidR="00844F46" w:rsidRPr="00A62639">
        <w:rPr>
          <w:rFonts w:ascii="Cambria" w:hAnsi="Cambria" w:cs="Times New Roman"/>
          <w:sz w:val="24"/>
          <w:szCs w:val="24"/>
        </w:rPr>
        <w:t xml:space="preserve"> </w:t>
      </w:r>
    </w:p>
    <w:p w14:paraId="73632074" w14:textId="2F42BC53" w:rsidR="0097574B" w:rsidRPr="00A62639" w:rsidRDefault="0097574B"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 xml:space="preserve">Rahayu et al. 2015. </w:t>
      </w:r>
      <w:r w:rsidRPr="00A62639">
        <w:rPr>
          <w:rFonts w:ascii="Cambria" w:hAnsi="Cambria" w:cs="Times New Roman"/>
          <w:i/>
          <w:sz w:val="24"/>
          <w:szCs w:val="24"/>
        </w:rPr>
        <w:t>Menegakkan Kedaulatan Telekomunikasi &amp; Penyiaran di Indonesia</w:t>
      </w:r>
      <w:r w:rsidRPr="00A62639">
        <w:rPr>
          <w:rFonts w:ascii="Cambria" w:hAnsi="Cambria" w:cs="Times New Roman"/>
          <w:sz w:val="24"/>
          <w:szCs w:val="24"/>
        </w:rPr>
        <w:t>. PR2 Media dan Yayasan Tifa. Yogyakarta</w:t>
      </w:r>
      <w:r w:rsidR="00A62639" w:rsidRPr="00A62639">
        <w:rPr>
          <w:rFonts w:ascii="Cambria" w:hAnsi="Cambria" w:cs="Times New Roman"/>
          <w:sz w:val="24"/>
          <w:szCs w:val="24"/>
        </w:rPr>
        <w:t xml:space="preserve">, </w:t>
      </w:r>
      <w:r w:rsidR="00A62639" w:rsidRPr="00A62639">
        <w:rPr>
          <w:rFonts w:ascii="Cambria" w:hAnsi="Cambria" w:cs="Times New Roman"/>
          <w:sz w:val="24"/>
          <w:szCs w:val="24"/>
          <w:lang w:val="en-US"/>
        </w:rPr>
        <w:t>Indonesia.</w:t>
      </w:r>
    </w:p>
    <w:p w14:paraId="461D5561" w14:textId="067708D5" w:rsidR="00551B54" w:rsidRPr="00A62639" w:rsidRDefault="00551B54" w:rsidP="00A62639">
      <w:pPr>
        <w:spacing w:after="60"/>
        <w:ind w:left="567" w:hanging="567"/>
        <w:jc w:val="both"/>
        <w:rPr>
          <w:rFonts w:ascii="Cambria" w:hAnsi="Cambria" w:cs="Times New Roman"/>
          <w:sz w:val="24"/>
          <w:szCs w:val="24"/>
          <w:lang w:val="en-US"/>
        </w:rPr>
      </w:pPr>
      <w:proofErr w:type="gramStart"/>
      <w:r w:rsidRPr="00A62639">
        <w:rPr>
          <w:rFonts w:ascii="Cambria" w:hAnsi="Cambria" w:cs="Times New Roman"/>
          <w:sz w:val="24"/>
          <w:szCs w:val="24"/>
          <w:lang w:val="en-US"/>
        </w:rPr>
        <w:t>R</w:t>
      </w:r>
      <w:r w:rsidR="00A62639" w:rsidRPr="00A62639">
        <w:rPr>
          <w:rFonts w:ascii="Cambria" w:hAnsi="Cambria" w:cs="Times New Roman"/>
          <w:sz w:val="24"/>
          <w:szCs w:val="24"/>
          <w:lang w:val="en-US"/>
        </w:rPr>
        <w:t>epublic of Indonesia.</w:t>
      </w:r>
      <w:proofErr w:type="gramEnd"/>
      <w:r w:rsidR="00A62639" w:rsidRPr="00A62639">
        <w:rPr>
          <w:rFonts w:ascii="Cambria" w:hAnsi="Cambria" w:cs="Times New Roman"/>
          <w:sz w:val="24"/>
          <w:szCs w:val="24"/>
          <w:lang w:val="en-US"/>
        </w:rPr>
        <w:t xml:space="preserve"> </w:t>
      </w:r>
      <w:proofErr w:type="gramStart"/>
      <w:r w:rsidR="00A62639" w:rsidRPr="00A62639">
        <w:rPr>
          <w:rFonts w:ascii="Cambria" w:hAnsi="Cambria" w:cs="Times New Roman"/>
          <w:sz w:val="24"/>
          <w:szCs w:val="24"/>
          <w:lang w:val="en-US"/>
        </w:rPr>
        <w:t>(200</w:t>
      </w:r>
      <w:r w:rsidRPr="00A62639">
        <w:rPr>
          <w:rFonts w:ascii="Cambria" w:hAnsi="Cambria" w:cs="Times New Roman"/>
          <w:sz w:val="24"/>
          <w:szCs w:val="24"/>
          <w:lang w:val="en-US"/>
        </w:rPr>
        <w:t xml:space="preserve">2). </w:t>
      </w:r>
      <w:r w:rsidRPr="00A62639">
        <w:rPr>
          <w:rFonts w:ascii="Cambria" w:hAnsi="Cambria" w:cs="Times New Roman"/>
          <w:sz w:val="24"/>
          <w:szCs w:val="24"/>
        </w:rPr>
        <w:t>Undang-Undang Penyiaran Republik Indonesia Nomor 32 Tahun 2002</w:t>
      </w:r>
      <w:r w:rsidR="00A62639" w:rsidRPr="00A62639">
        <w:rPr>
          <w:rFonts w:ascii="Cambria" w:hAnsi="Cambria" w:cs="Times New Roman"/>
          <w:sz w:val="24"/>
          <w:szCs w:val="24"/>
          <w:lang w:val="en-US"/>
        </w:rPr>
        <w:t>, Indonesia.</w:t>
      </w:r>
      <w:proofErr w:type="gramEnd"/>
    </w:p>
    <w:p w14:paraId="1F7CD7C9" w14:textId="52A87C56" w:rsidR="0097574B" w:rsidRPr="00A62639" w:rsidRDefault="0097574B"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 xml:space="preserve">Rianto, Puji et.al. 2014. </w:t>
      </w:r>
      <w:r w:rsidRPr="00A62639">
        <w:rPr>
          <w:rFonts w:ascii="Cambria" w:hAnsi="Cambria" w:cs="Times New Roman"/>
          <w:i/>
          <w:sz w:val="24"/>
          <w:szCs w:val="24"/>
        </w:rPr>
        <w:t>Kepemilikan dan Intervensi Siaran</w:t>
      </w:r>
      <w:r w:rsidRPr="00A62639">
        <w:rPr>
          <w:rFonts w:ascii="Cambria" w:hAnsi="Cambria" w:cs="Times New Roman"/>
          <w:sz w:val="24"/>
          <w:szCs w:val="24"/>
        </w:rPr>
        <w:t>. PR2 Media dan Yayasan Tifa. Yogyakarta</w:t>
      </w:r>
      <w:r w:rsidR="00A62639" w:rsidRPr="00A62639">
        <w:rPr>
          <w:rFonts w:ascii="Cambria" w:hAnsi="Cambria" w:cs="Times New Roman"/>
          <w:sz w:val="24"/>
          <w:szCs w:val="24"/>
          <w:lang w:val="en-US"/>
        </w:rPr>
        <w:t>, Indonesia.</w:t>
      </w:r>
    </w:p>
    <w:p w14:paraId="38D78950" w14:textId="599C80BC" w:rsidR="0097574B" w:rsidRPr="00A62639" w:rsidRDefault="0097574B" w:rsidP="00A62639">
      <w:pPr>
        <w:spacing w:after="60"/>
        <w:ind w:left="567" w:hanging="567"/>
        <w:jc w:val="both"/>
        <w:rPr>
          <w:rFonts w:ascii="Cambria" w:hAnsi="Cambria" w:cs="Times New Roman"/>
          <w:b/>
          <w:sz w:val="24"/>
          <w:szCs w:val="24"/>
        </w:rPr>
      </w:pPr>
      <w:r w:rsidRPr="00A62639">
        <w:rPr>
          <w:rFonts w:ascii="Cambria" w:hAnsi="Cambria" w:cs="Times New Roman"/>
          <w:sz w:val="24"/>
          <w:szCs w:val="24"/>
        </w:rPr>
        <w:t xml:space="preserve">Siregar, Amir Efendi. 2014. </w:t>
      </w:r>
      <w:r w:rsidRPr="00A62639">
        <w:rPr>
          <w:rFonts w:ascii="Cambria" w:hAnsi="Cambria" w:cs="Times New Roman"/>
          <w:i/>
          <w:sz w:val="24"/>
          <w:szCs w:val="24"/>
        </w:rPr>
        <w:t>Mengawal Demokratisasi Media; Menolak Konsentrasi, Membangun Keberagaman</w:t>
      </w:r>
      <w:r w:rsidRPr="00A62639">
        <w:rPr>
          <w:rFonts w:ascii="Cambria" w:hAnsi="Cambria" w:cs="Times New Roman"/>
          <w:sz w:val="24"/>
          <w:szCs w:val="24"/>
        </w:rPr>
        <w:t>. Kompas. Jakarta</w:t>
      </w:r>
      <w:r w:rsidR="00A62639" w:rsidRPr="00A62639">
        <w:rPr>
          <w:rFonts w:ascii="Cambria" w:hAnsi="Cambria" w:cs="Times New Roman"/>
          <w:sz w:val="24"/>
          <w:szCs w:val="24"/>
          <w:lang w:val="en-US"/>
        </w:rPr>
        <w:t xml:space="preserve">, </w:t>
      </w:r>
      <w:r w:rsidR="00A62639" w:rsidRPr="00A62639">
        <w:rPr>
          <w:rFonts w:ascii="Cambria" w:hAnsi="Cambria" w:cs="Times New Roman"/>
          <w:sz w:val="24"/>
          <w:szCs w:val="24"/>
        </w:rPr>
        <w:t xml:space="preserve">, </w:t>
      </w:r>
      <w:r w:rsidR="00A62639" w:rsidRPr="00A62639">
        <w:rPr>
          <w:rFonts w:ascii="Cambria" w:hAnsi="Cambria" w:cs="Times New Roman"/>
          <w:sz w:val="24"/>
          <w:szCs w:val="24"/>
          <w:lang w:val="en-US"/>
        </w:rPr>
        <w:t>Indonesia.</w:t>
      </w:r>
    </w:p>
    <w:p w14:paraId="192DF78D" w14:textId="091E2F1E" w:rsidR="0097574B" w:rsidRPr="00A62639" w:rsidRDefault="0097574B"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 xml:space="preserve">Smythe, Ted C. And Mastroianni, George A. (Ed.) 1975. </w:t>
      </w:r>
      <w:r w:rsidRPr="00A62639">
        <w:rPr>
          <w:rFonts w:ascii="Cambria" w:hAnsi="Cambria" w:cs="Times New Roman"/>
          <w:i/>
          <w:sz w:val="24"/>
          <w:szCs w:val="24"/>
        </w:rPr>
        <w:t>Issues in Broadcasting; Radio, Television, and Cable</w:t>
      </w:r>
      <w:r w:rsidRPr="00A62639">
        <w:rPr>
          <w:rFonts w:ascii="Cambria" w:hAnsi="Cambria" w:cs="Times New Roman"/>
          <w:sz w:val="24"/>
          <w:szCs w:val="24"/>
        </w:rPr>
        <w:t>. Mayfield Publishing Company. California</w:t>
      </w:r>
      <w:r w:rsidR="00A62639" w:rsidRPr="00A62639">
        <w:rPr>
          <w:rFonts w:ascii="Cambria" w:hAnsi="Cambria" w:cs="Times New Roman"/>
          <w:sz w:val="24"/>
          <w:szCs w:val="24"/>
          <w:lang w:val="en-US"/>
        </w:rPr>
        <w:t>, USA.</w:t>
      </w:r>
    </w:p>
    <w:p w14:paraId="7D8047F9" w14:textId="5ACB40D6" w:rsidR="00B13D3E" w:rsidRPr="00A62639" w:rsidRDefault="00B13D3E"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 xml:space="preserve">Sterling, Head. 1990. Sixt Edition. </w:t>
      </w:r>
      <w:r w:rsidRPr="00A62639">
        <w:rPr>
          <w:rFonts w:ascii="Cambria" w:hAnsi="Cambria" w:cs="Times New Roman"/>
          <w:i/>
          <w:sz w:val="24"/>
          <w:szCs w:val="24"/>
        </w:rPr>
        <w:t>Broadcasting in America</w:t>
      </w:r>
      <w:r w:rsidRPr="00A62639">
        <w:rPr>
          <w:rFonts w:ascii="Cambria" w:hAnsi="Cambria" w:cs="Times New Roman"/>
          <w:sz w:val="24"/>
          <w:szCs w:val="24"/>
        </w:rPr>
        <w:t>. Houghton Mifflin Company. Boston</w:t>
      </w:r>
      <w:r w:rsidR="00A62639" w:rsidRPr="00A62639">
        <w:rPr>
          <w:rFonts w:ascii="Cambria" w:hAnsi="Cambria" w:cs="Times New Roman"/>
          <w:sz w:val="24"/>
          <w:szCs w:val="24"/>
          <w:lang w:val="en-US"/>
        </w:rPr>
        <w:t>, USA.</w:t>
      </w:r>
      <w:r w:rsidRPr="00A62639">
        <w:rPr>
          <w:rFonts w:ascii="Cambria" w:hAnsi="Cambria" w:cs="Times New Roman"/>
          <w:sz w:val="24"/>
          <w:szCs w:val="24"/>
        </w:rPr>
        <w:t xml:space="preserve"> </w:t>
      </w:r>
    </w:p>
    <w:p w14:paraId="2D727D11" w14:textId="7A7BA199" w:rsidR="00190EAC" w:rsidRPr="00A62639" w:rsidRDefault="00190EAC"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 xml:space="preserve">Stoner, James AF et.al. 1995. </w:t>
      </w:r>
      <w:r w:rsidRPr="00A62639">
        <w:rPr>
          <w:rFonts w:ascii="Cambria" w:hAnsi="Cambria" w:cs="Times New Roman"/>
          <w:i/>
          <w:sz w:val="24"/>
          <w:szCs w:val="24"/>
        </w:rPr>
        <w:t>Management</w:t>
      </w:r>
      <w:r w:rsidRPr="00A62639">
        <w:rPr>
          <w:rFonts w:ascii="Cambria" w:hAnsi="Cambria" w:cs="Times New Roman"/>
          <w:sz w:val="24"/>
          <w:szCs w:val="24"/>
        </w:rPr>
        <w:t>. Prentice-Hall International. New Jersey</w:t>
      </w:r>
      <w:r w:rsidR="00A62639" w:rsidRPr="00A62639">
        <w:rPr>
          <w:rFonts w:ascii="Cambria" w:hAnsi="Cambria" w:cs="Times New Roman"/>
          <w:sz w:val="24"/>
          <w:szCs w:val="24"/>
          <w:lang w:val="en-US"/>
        </w:rPr>
        <w:t>, USA.</w:t>
      </w:r>
      <w:r w:rsidRPr="00A62639">
        <w:rPr>
          <w:rFonts w:ascii="Cambria" w:hAnsi="Cambria" w:cs="Times New Roman"/>
          <w:sz w:val="24"/>
          <w:szCs w:val="24"/>
        </w:rPr>
        <w:t xml:space="preserve"> </w:t>
      </w:r>
    </w:p>
    <w:p w14:paraId="31ABB5FB" w14:textId="645638BB" w:rsidR="00263B34" w:rsidRPr="00A62639" w:rsidRDefault="00263B34" w:rsidP="00A62639">
      <w:pPr>
        <w:spacing w:after="60"/>
        <w:ind w:left="567" w:hanging="567"/>
        <w:jc w:val="both"/>
        <w:rPr>
          <w:rFonts w:ascii="Cambria" w:hAnsi="Cambria" w:cs="Times New Roman"/>
          <w:sz w:val="24"/>
          <w:szCs w:val="24"/>
        </w:rPr>
      </w:pPr>
      <w:r w:rsidRPr="00A62639">
        <w:rPr>
          <w:rFonts w:ascii="Cambria" w:hAnsi="Cambria" w:cs="Times New Roman"/>
          <w:sz w:val="24"/>
          <w:szCs w:val="24"/>
        </w:rPr>
        <w:t xml:space="preserve">Susilo, Leo J. dan Kaho, Victor Riwu. 2018. </w:t>
      </w:r>
      <w:r w:rsidRPr="00A62639">
        <w:rPr>
          <w:rFonts w:ascii="Cambria" w:hAnsi="Cambria" w:cs="Times New Roman"/>
          <w:i/>
          <w:sz w:val="24"/>
          <w:szCs w:val="24"/>
        </w:rPr>
        <w:t>Manajemen Risiko</w:t>
      </w:r>
      <w:r w:rsidR="00A62639" w:rsidRPr="00A62639">
        <w:rPr>
          <w:rFonts w:ascii="Cambria" w:hAnsi="Cambria" w:cs="Times New Roman"/>
          <w:sz w:val="24"/>
          <w:szCs w:val="24"/>
        </w:rPr>
        <w:t xml:space="preserve">. Grasindo. Jakarta, </w:t>
      </w:r>
      <w:r w:rsidR="00A62639" w:rsidRPr="00A62639">
        <w:rPr>
          <w:rFonts w:ascii="Cambria" w:hAnsi="Cambria" w:cs="Times New Roman"/>
          <w:sz w:val="24"/>
          <w:szCs w:val="24"/>
          <w:lang w:val="en-US"/>
        </w:rPr>
        <w:t>Indonesia.</w:t>
      </w:r>
    </w:p>
    <w:p w14:paraId="4C2902D0" w14:textId="77777777" w:rsidR="00B13D3E" w:rsidRPr="00A62639" w:rsidRDefault="00B13D3E"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Vivian, John</w:t>
      </w:r>
      <w:r w:rsidRPr="00A62639">
        <w:rPr>
          <w:rFonts w:ascii="Cambria" w:hAnsi="Cambria" w:cs="Times New Roman"/>
          <w:sz w:val="24"/>
          <w:szCs w:val="24"/>
          <w:lang w:val="pt-BR"/>
        </w:rPr>
        <w:t>.</w:t>
      </w:r>
      <w:r w:rsidRPr="00A62639">
        <w:rPr>
          <w:rFonts w:ascii="Cambria" w:hAnsi="Cambria" w:cs="Times New Roman"/>
          <w:sz w:val="24"/>
          <w:szCs w:val="24"/>
        </w:rPr>
        <w:t xml:space="preserve"> 1999. Fifth Edition. </w:t>
      </w:r>
      <w:r w:rsidRPr="00A62639">
        <w:rPr>
          <w:rFonts w:ascii="Cambria" w:hAnsi="Cambria" w:cs="Times New Roman"/>
          <w:i/>
          <w:sz w:val="24"/>
          <w:szCs w:val="24"/>
        </w:rPr>
        <w:t>The Media Of Mass Communication</w:t>
      </w:r>
      <w:r w:rsidRPr="00A62639">
        <w:rPr>
          <w:rFonts w:ascii="Cambria" w:hAnsi="Cambria" w:cs="Times New Roman"/>
          <w:sz w:val="24"/>
          <w:szCs w:val="24"/>
        </w:rPr>
        <w:t>. Allyn and Bacon. Boston.</w:t>
      </w:r>
    </w:p>
    <w:p w14:paraId="1502F2E4" w14:textId="37826EB5" w:rsidR="00B13D3E" w:rsidRPr="00A62639" w:rsidRDefault="00B13D3E" w:rsidP="00A62639">
      <w:pPr>
        <w:spacing w:after="60"/>
        <w:ind w:left="567" w:hanging="567"/>
        <w:jc w:val="both"/>
        <w:rPr>
          <w:rFonts w:ascii="Cambria" w:hAnsi="Cambria" w:cs="Times New Roman"/>
          <w:sz w:val="24"/>
          <w:szCs w:val="24"/>
          <w:lang w:val="pt-BR"/>
        </w:rPr>
      </w:pPr>
      <w:r w:rsidRPr="00A62639">
        <w:rPr>
          <w:rFonts w:ascii="Cambria" w:hAnsi="Cambria" w:cs="Times New Roman"/>
          <w:sz w:val="24"/>
          <w:szCs w:val="24"/>
        </w:rPr>
        <w:t xml:space="preserve">Wibowo, Fred. 2007. </w:t>
      </w:r>
      <w:r w:rsidRPr="00A62639">
        <w:rPr>
          <w:rFonts w:ascii="Cambria" w:hAnsi="Cambria" w:cs="Times New Roman"/>
          <w:i/>
          <w:sz w:val="24"/>
          <w:szCs w:val="24"/>
        </w:rPr>
        <w:t>Teknik Produksi Program Televisi</w:t>
      </w:r>
      <w:r w:rsidRPr="00A62639">
        <w:rPr>
          <w:rFonts w:ascii="Cambria" w:hAnsi="Cambria" w:cs="Times New Roman"/>
          <w:sz w:val="24"/>
          <w:szCs w:val="24"/>
        </w:rPr>
        <w:t>.</w:t>
      </w:r>
      <w:r w:rsidRPr="00A62639">
        <w:rPr>
          <w:rFonts w:ascii="Cambria" w:hAnsi="Cambria" w:cs="Times New Roman"/>
          <w:sz w:val="24"/>
          <w:szCs w:val="24"/>
          <w:lang w:val="pt-BR"/>
        </w:rPr>
        <w:t xml:space="preserve"> </w:t>
      </w:r>
      <w:r w:rsidRPr="00A62639">
        <w:rPr>
          <w:rFonts w:ascii="Cambria" w:hAnsi="Cambria" w:cs="Times New Roman"/>
          <w:sz w:val="24"/>
          <w:szCs w:val="24"/>
        </w:rPr>
        <w:t>Pinus. Jakarta</w:t>
      </w:r>
      <w:r w:rsidR="00A62639" w:rsidRPr="00A62639">
        <w:rPr>
          <w:rFonts w:ascii="Cambria" w:hAnsi="Cambria" w:cs="Times New Roman"/>
          <w:sz w:val="24"/>
          <w:szCs w:val="24"/>
          <w:lang w:val="en-US"/>
        </w:rPr>
        <w:t>, Indonesia.</w:t>
      </w:r>
    </w:p>
    <w:p w14:paraId="4B0FB2CC" w14:textId="77777777" w:rsidR="00660280" w:rsidRDefault="00A62639" w:rsidP="00660280">
      <w:pPr>
        <w:spacing w:after="60"/>
        <w:ind w:left="567" w:hanging="567"/>
        <w:jc w:val="both"/>
        <w:rPr>
          <w:rFonts w:ascii="Cambria" w:eastAsia="Times New Roman" w:hAnsi="Cambria" w:cs="Times New Roman"/>
          <w:sz w:val="24"/>
          <w:szCs w:val="24"/>
          <w:lang w:eastAsia="id-ID"/>
        </w:rPr>
      </w:pPr>
      <w:r w:rsidRPr="00A62639">
        <w:rPr>
          <w:rFonts w:ascii="Cambria" w:eastAsia="Times New Roman" w:hAnsi="Cambria" w:cs="Times New Roman"/>
          <w:bCs/>
          <w:sz w:val="24"/>
          <w:szCs w:val="24"/>
          <w:lang w:eastAsia="id-ID"/>
        </w:rPr>
        <w:t>https://www.liputan6.com/</w:t>
      </w:r>
      <w:r w:rsidR="009F5171" w:rsidRPr="00A62639">
        <w:rPr>
          <w:rFonts w:ascii="Cambria" w:eastAsia="Times New Roman" w:hAnsi="Cambria" w:cs="Times New Roman"/>
          <w:bCs/>
          <w:sz w:val="24"/>
          <w:szCs w:val="24"/>
          <w:lang w:eastAsia="id-ID"/>
        </w:rPr>
        <w:t>, Jakarta</w:t>
      </w:r>
      <w:r w:rsidR="009F5171" w:rsidRPr="00A62639">
        <w:rPr>
          <w:rFonts w:ascii="Cambria" w:hAnsi="Cambria" w:cs="Times New Roman"/>
          <w:sz w:val="24"/>
          <w:szCs w:val="24"/>
        </w:rPr>
        <w:t xml:space="preserve">. </w:t>
      </w:r>
      <w:r w:rsidR="009F5171" w:rsidRPr="00A62639">
        <w:rPr>
          <w:rFonts w:ascii="Cambria" w:eastAsia="Times New Roman" w:hAnsi="Cambria" w:cs="Times New Roman"/>
          <w:bCs/>
          <w:i/>
          <w:kern w:val="36"/>
          <w:sz w:val="24"/>
          <w:szCs w:val="24"/>
          <w:lang w:eastAsia="id-ID"/>
        </w:rPr>
        <w:t>Jokowi Minta Tayangan TV selain Berita Tak Hanya Kejar Rating</w:t>
      </w:r>
      <w:r w:rsidR="00DF425A">
        <w:rPr>
          <w:rFonts w:ascii="Cambria" w:eastAsia="Times New Roman" w:hAnsi="Cambria" w:cs="Times New Roman"/>
          <w:bCs/>
          <w:i/>
          <w:kern w:val="36"/>
          <w:sz w:val="24"/>
          <w:szCs w:val="24"/>
          <w:lang w:val="en-US" w:eastAsia="id-ID"/>
        </w:rPr>
        <w:t>,</w:t>
      </w:r>
      <w:r w:rsidR="009F5171" w:rsidRPr="00A62639">
        <w:rPr>
          <w:rFonts w:ascii="Cambria" w:hAnsi="Cambria" w:cs="Times New Roman"/>
          <w:sz w:val="24"/>
          <w:szCs w:val="24"/>
        </w:rPr>
        <w:t xml:space="preserve"> </w:t>
      </w:r>
      <w:r w:rsidR="00DF425A">
        <w:rPr>
          <w:rFonts w:ascii="Cambria" w:hAnsi="Cambria" w:cs="Times New Roman"/>
          <w:sz w:val="24"/>
          <w:szCs w:val="24"/>
          <w:lang w:val="en-US"/>
        </w:rPr>
        <w:t>d</w:t>
      </w:r>
      <w:r w:rsidRPr="00A62639">
        <w:rPr>
          <w:rFonts w:ascii="Cambria" w:hAnsi="Cambria" w:cs="Times New Roman"/>
          <w:sz w:val="24"/>
          <w:szCs w:val="24"/>
          <w:lang w:val="en-US"/>
        </w:rPr>
        <w:t xml:space="preserve">ownloading, June </w:t>
      </w:r>
      <w:r w:rsidRPr="00A62639">
        <w:rPr>
          <w:rFonts w:ascii="Cambria" w:eastAsia="Times New Roman" w:hAnsi="Cambria" w:cs="Times New Roman"/>
          <w:sz w:val="24"/>
          <w:szCs w:val="24"/>
          <w:lang w:eastAsia="id-ID"/>
        </w:rPr>
        <w:t xml:space="preserve">25, </w:t>
      </w:r>
      <w:r w:rsidR="009F5171" w:rsidRPr="00A62639">
        <w:rPr>
          <w:rFonts w:ascii="Cambria" w:eastAsia="Times New Roman" w:hAnsi="Cambria" w:cs="Times New Roman"/>
          <w:sz w:val="24"/>
          <w:szCs w:val="24"/>
          <w:lang w:eastAsia="id-ID"/>
        </w:rPr>
        <w:t>20</w:t>
      </w:r>
      <w:r w:rsidRPr="00A62639">
        <w:rPr>
          <w:rFonts w:ascii="Cambria" w:eastAsia="Times New Roman" w:hAnsi="Cambria" w:cs="Times New Roman"/>
          <w:sz w:val="24"/>
          <w:szCs w:val="24"/>
          <w:lang w:val="en-US" w:eastAsia="id-ID"/>
        </w:rPr>
        <w:t>21</w:t>
      </w:r>
      <w:r w:rsidRPr="00A62639">
        <w:rPr>
          <w:rFonts w:ascii="Cambria" w:eastAsia="Times New Roman" w:hAnsi="Cambria" w:cs="Times New Roman"/>
          <w:sz w:val="24"/>
          <w:szCs w:val="24"/>
          <w:lang w:eastAsia="id-ID"/>
        </w:rPr>
        <w:t>, 17:32.</w:t>
      </w:r>
    </w:p>
    <w:p w14:paraId="146DAA5D" w14:textId="77777777" w:rsidR="00660280" w:rsidRPr="00660280" w:rsidRDefault="00E05490" w:rsidP="00660280">
      <w:pPr>
        <w:spacing w:after="60"/>
        <w:ind w:left="567" w:hanging="567"/>
        <w:jc w:val="both"/>
        <w:rPr>
          <w:rFonts w:ascii="Cambria" w:eastAsia="Times New Roman" w:hAnsi="Cambria" w:cs="Times New Roman"/>
          <w:color w:val="000000" w:themeColor="text1"/>
          <w:sz w:val="24"/>
          <w:szCs w:val="24"/>
          <w:lang w:eastAsia="id-ID"/>
        </w:rPr>
      </w:pPr>
      <w:hyperlink r:id="rId17" w:history="1">
        <w:proofErr w:type="gramStart"/>
        <w:r w:rsidR="00660280" w:rsidRPr="00660280">
          <w:rPr>
            <w:rStyle w:val="Hyperlink"/>
            <w:rFonts w:asciiTheme="majorHAnsi" w:eastAsia="Times New Roman" w:hAnsiTheme="majorHAnsi" w:cs="Times New Roman"/>
            <w:color w:val="000000" w:themeColor="text1"/>
            <w:sz w:val="24"/>
            <w:szCs w:val="24"/>
            <w:u w:val="none"/>
            <w:lang w:val="en-US"/>
          </w:rPr>
          <w:t>https://nasional.tempo.co/read/897922/pemerintah-harus-tegas-melarang-iklan-rokok/full&amp;view=ok</w:t>
        </w:r>
      </w:hyperlink>
      <w:r w:rsidR="00660280" w:rsidRPr="00660280">
        <w:rPr>
          <w:rFonts w:asciiTheme="majorHAnsi" w:eastAsia="Times New Roman" w:hAnsiTheme="majorHAnsi" w:cs="Times New Roman"/>
          <w:color w:val="000000" w:themeColor="text1"/>
          <w:sz w:val="24"/>
          <w:szCs w:val="24"/>
          <w:lang w:val="en-US"/>
        </w:rPr>
        <w:t xml:space="preserve">, </w:t>
      </w:r>
      <w:r w:rsidR="00660280" w:rsidRPr="00660280">
        <w:rPr>
          <w:rFonts w:ascii="Cambria" w:hAnsi="Cambria" w:cs="Times New Roman"/>
          <w:color w:val="000000" w:themeColor="text1"/>
          <w:sz w:val="24"/>
          <w:szCs w:val="24"/>
          <w:lang w:val="en-US"/>
        </w:rPr>
        <w:t xml:space="preserve">downloading, Mei </w:t>
      </w:r>
      <w:r w:rsidR="00660280" w:rsidRPr="00660280">
        <w:rPr>
          <w:rFonts w:ascii="Cambria" w:eastAsia="Times New Roman" w:hAnsi="Cambria" w:cs="Times New Roman"/>
          <w:color w:val="000000" w:themeColor="text1"/>
          <w:sz w:val="24"/>
          <w:szCs w:val="24"/>
          <w:lang w:eastAsia="id-ID"/>
        </w:rPr>
        <w:t>25, 20</w:t>
      </w:r>
      <w:r w:rsidR="00660280" w:rsidRPr="00660280">
        <w:rPr>
          <w:rFonts w:ascii="Cambria" w:eastAsia="Times New Roman" w:hAnsi="Cambria" w:cs="Times New Roman"/>
          <w:color w:val="000000" w:themeColor="text1"/>
          <w:sz w:val="24"/>
          <w:szCs w:val="24"/>
          <w:lang w:val="en-US" w:eastAsia="id-ID"/>
        </w:rPr>
        <w:t>21</w:t>
      </w:r>
      <w:r w:rsidR="00660280" w:rsidRPr="00660280">
        <w:rPr>
          <w:rFonts w:ascii="Cambria" w:eastAsia="Times New Roman" w:hAnsi="Cambria" w:cs="Times New Roman"/>
          <w:color w:val="000000" w:themeColor="text1"/>
          <w:sz w:val="24"/>
          <w:szCs w:val="24"/>
          <w:lang w:eastAsia="id-ID"/>
        </w:rPr>
        <w:t>, 11:</w:t>
      </w:r>
      <w:r w:rsidR="00660280" w:rsidRPr="00660280">
        <w:rPr>
          <w:rFonts w:ascii="Cambria" w:eastAsia="Times New Roman" w:hAnsi="Cambria" w:cs="Times New Roman"/>
          <w:color w:val="000000" w:themeColor="text1"/>
          <w:sz w:val="24"/>
          <w:szCs w:val="24"/>
          <w:lang w:val="en-US" w:eastAsia="id-ID"/>
        </w:rPr>
        <w:t>2</w:t>
      </w:r>
      <w:r w:rsidR="00660280" w:rsidRPr="00660280">
        <w:rPr>
          <w:rFonts w:ascii="Cambria" w:eastAsia="Times New Roman" w:hAnsi="Cambria" w:cs="Times New Roman"/>
          <w:color w:val="000000" w:themeColor="text1"/>
          <w:sz w:val="24"/>
          <w:szCs w:val="24"/>
          <w:lang w:eastAsia="id-ID"/>
        </w:rPr>
        <w:t>2.</w:t>
      </w:r>
      <w:proofErr w:type="gramEnd"/>
    </w:p>
    <w:p w14:paraId="44AA9A72" w14:textId="77777777" w:rsidR="00660280" w:rsidRPr="00660280" w:rsidRDefault="00E05490" w:rsidP="00660280">
      <w:pPr>
        <w:spacing w:after="60"/>
        <w:ind w:left="567" w:hanging="567"/>
        <w:jc w:val="both"/>
        <w:rPr>
          <w:rFonts w:ascii="Cambria" w:eastAsia="Times New Roman" w:hAnsi="Cambria" w:cs="Times New Roman"/>
          <w:color w:val="000000" w:themeColor="text1"/>
          <w:sz w:val="24"/>
          <w:szCs w:val="24"/>
          <w:lang w:eastAsia="id-ID"/>
        </w:rPr>
      </w:pPr>
      <w:hyperlink r:id="rId18" w:history="1">
        <w:proofErr w:type="gramStart"/>
        <w:r w:rsidR="00660280" w:rsidRPr="00660280">
          <w:rPr>
            <w:rStyle w:val="Hyperlink"/>
            <w:rFonts w:asciiTheme="majorHAnsi" w:hAnsiTheme="majorHAnsi"/>
            <w:color w:val="000000" w:themeColor="text1"/>
            <w:sz w:val="24"/>
            <w:szCs w:val="24"/>
            <w:u w:val="none"/>
            <w:lang w:val="en-US"/>
          </w:rPr>
          <w:t>h</w:t>
        </w:r>
        <w:r w:rsidR="00660280" w:rsidRPr="00660280">
          <w:rPr>
            <w:rStyle w:val="Hyperlink"/>
            <w:rFonts w:asciiTheme="majorHAnsi" w:hAnsiTheme="majorHAnsi"/>
            <w:color w:val="000000" w:themeColor="text1"/>
            <w:sz w:val="24"/>
            <w:szCs w:val="24"/>
            <w:u w:val="none"/>
          </w:rPr>
          <w:t>ttps://www.cnnindonesia.com/hiburan/20170922190044-220-243431/5-program-televisi-bandel-yang-pernah-disetop-kpi</w:t>
        </w:r>
      </w:hyperlink>
      <w:r w:rsidR="00660280" w:rsidRPr="00660280">
        <w:rPr>
          <w:rFonts w:asciiTheme="majorHAnsi" w:hAnsiTheme="majorHAnsi"/>
          <w:color w:val="000000" w:themeColor="text1"/>
          <w:sz w:val="24"/>
          <w:szCs w:val="24"/>
          <w:lang w:val="en-US"/>
        </w:rPr>
        <w:t xml:space="preserve">, </w:t>
      </w:r>
      <w:r w:rsidR="00660280" w:rsidRPr="00660280">
        <w:rPr>
          <w:rFonts w:ascii="Cambria" w:hAnsi="Cambria" w:cs="Times New Roman"/>
          <w:color w:val="000000" w:themeColor="text1"/>
          <w:sz w:val="24"/>
          <w:szCs w:val="24"/>
          <w:lang w:val="en-US"/>
        </w:rPr>
        <w:t xml:space="preserve">downloading, Mei </w:t>
      </w:r>
      <w:r w:rsidR="00660280" w:rsidRPr="00660280">
        <w:rPr>
          <w:rFonts w:ascii="Cambria" w:eastAsia="Times New Roman" w:hAnsi="Cambria" w:cs="Times New Roman"/>
          <w:color w:val="000000" w:themeColor="text1"/>
          <w:sz w:val="24"/>
          <w:szCs w:val="24"/>
          <w:lang w:eastAsia="id-ID"/>
        </w:rPr>
        <w:t>25, 20</w:t>
      </w:r>
      <w:r w:rsidR="00660280" w:rsidRPr="00660280">
        <w:rPr>
          <w:rFonts w:ascii="Cambria" w:eastAsia="Times New Roman" w:hAnsi="Cambria" w:cs="Times New Roman"/>
          <w:color w:val="000000" w:themeColor="text1"/>
          <w:sz w:val="24"/>
          <w:szCs w:val="24"/>
          <w:lang w:val="en-US" w:eastAsia="id-ID"/>
        </w:rPr>
        <w:t>21</w:t>
      </w:r>
      <w:r w:rsidR="00660280" w:rsidRPr="00660280">
        <w:rPr>
          <w:rFonts w:ascii="Cambria" w:eastAsia="Times New Roman" w:hAnsi="Cambria" w:cs="Times New Roman"/>
          <w:color w:val="000000" w:themeColor="text1"/>
          <w:sz w:val="24"/>
          <w:szCs w:val="24"/>
          <w:lang w:eastAsia="id-ID"/>
        </w:rPr>
        <w:t>, 11:</w:t>
      </w:r>
      <w:r w:rsidR="00660280" w:rsidRPr="00660280">
        <w:rPr>
          <w:rFonts w:ascii="Cambria" w:eastAsia="Times New Roman" w:hAnsi="Cambria" w:cs="Times New Roman"/>
          <w:color w:val="000000" w:themeColor="text1"/>
          <w:sz w:val="24"/>
          <w:szCs w:val="24"/>
          <w:lang w:val="en-US" w:eastAsia="id-ID"/>
        </w:rPr>
        <w:t>30</w:t>
      </w:r>
      <w:r w:rsidR="00660280" w:rsidRPr="00660280">
        <w:rPr>
          <w:rFonts w:ascii="Cambria" w:eastAsia="Times New Roman" w:hAnsi="Cambria" w:cs="Times New Roman"/>
          <w:color w:val="000000" w:themeColor="text1"/>
          <w:sz w:val="24"/>
          <w:szCs w:val="24"/>
          <w:lang w:eastAsia="id-ID"/>
        </w:rPr>
        <w:t>.</w:t>
      </w:r>
      <w:proofErr w:type="gramEnd"/>
    </w:p>
    <w:p w14:paraId="227329A2" w14:textId="5FF3DD48" w:rsidR="00660280" w:rsidRPr="00660280" w:rsidRDefault="00E05490" w:rsidP="00660280">
      <w:pPr>
        <w:spacing w:after="60"/>
        <w:ind w:left="567" w:hanging="567"/>
        <w:jc w:val="both"/>
        <w:rPr>
          <w:rFonts w:asciiTheme="majorHAnsi" w:eastAsia="Times New Roman" w:hAnsiTheme="majorHAnsi" w:cs="Times New Roman"/>
          <w:color w:val="000000" w:themeColor="text1"/>
          <w:sz w:val="24"/>
          <w:szCs w:val="24"/>
          <w:lang w:val="en-US"/>
        </w:rPr>
      </w:pPr>
      <w:hyperlink r:id="rId19" w:history="1">
        <w:r w:rsidR="00660280" w:rsidRPr="00660280">
          <w:rPr>
            <w:rStyle w:val="Hyperlink"/>
            <w:rFonts w:asciiTheme="majorHAnsi" w:hAnsiTheme="majorHAnsi"/>
            <w:color w:val="000000" w:themeColor="text1"/>
            <w:sz w:val="24"/>
            <w:szCs w:val="24"/>
            <w:u w:val="none"/>
          </w:rPr>
          <w:t>https://www.tribunnews.com/kesehatan/2012/08/15/iklan-tcm-akan-dihentikan</w:t>
        </w:r>
      </w:hyperlink>
      <w:r w:rsidR="00660280" w:rsidRPr="00660280">
        <w:rPr>
          <w:rFonts w:asciiTheme="majorHAnsi" w:hAnsiTheme="majorHAnsi"/>
          <w:color w:val="000000" w:themeColor="text1"/>
          <w:sz w:val="24"/>
          <w:szCs w:val="24"/>
        </w:rPr>
        <w:t xml:space="preserve">, </w:t>
      </w:r>
      <w:r w:rsidR="00660280" w:rsidRPr="00660280">
        <w:rPr>
          <w:rFonts w:ascii="Cambria" w:hAnsi="Cambria" w:cs="Times New Roman"/>
          <w:color w:val="000000" w:themeColor="text1"/>
          <w:sz w:val="24"/>
          <w:szCs w:val="24"/>
          <w:lang w:val="en-US"/>
        </w:rPr>
        <w:t xml:space="preserve">downloading, Mei </w:t>
      </w:r>
      <w:r w:rsidR="00660280" w:rsidRPr="00660280">
        <w:rPr>
          <w:rFonts w:ascii="Cambria" w:eastAsia="Times New Roman" w:hAnsi="Cambria" w:cs="Times New Roman"/>
          <w:color w:val="000000" w:themeColor="text1"/>
          <w:sz w:val="24"/>
          <w:szCs w:val="24"/>
          <w:lang w:eastAsia="id-ID"/>
        </w:rPr>
        <w:t>25, 20</w:t>
      </w:r>
      <w:r w:rsidR="00660280" w:rsidRPr="00660280">
        <w:rPr>
          <w:rFonts w:ascii="Cambria" w:eastAsia="Times New Roman" w:hAnsi="Cambria" w:cs="Times New Roman"/>
          <w:color w:val="000000" w:themeColor="text1"/>
          <w:sz w:val="24"/>
          <w:szCs w:val="24"/>
          <w:lang w:val="en-US" w:eastAsia="id-ID"/>
        </w:rPr>
        <w:t>21</w:t>
      </w:r>
      <w:r w:rsidR="00660280" w:rsidRPr="00660280">
        <w:rPr>
          <w:rFonts w:ascii="Cambria" w:eastAsia="Times New Roman" w:hAnsi="Cambria" w:cs="Times New Roman"/>
          <w:color w:val="000000" w:themeColor="text1"/>
          <w:sz w:val="24"/>
          <w:szCs w:val="24"/>
          <w:lang w:eastAsia="id-ID"/>
        </w:rPr>
        <w:t>, 11:</w:t>
      </w:r>
      <w:r w:rsidR="00660280" w:rsidRPr="00660280">
        <w:rPr>
          <w:rFonts w:ascii="Cambria" w:eastAsia="Times New Roman" w:hAnsi="Cambria" w:cs="Times New Roman"/>
          <w:color w:val="000000" w:themeColor="text1"/>
          <w:sz w:val="24"/>
          <w:szCs w:val="24"/>
          <w:lang w:val="en-US" w:eastAsia="id-ID"/>
        </w:rPr>
        <w:t>45</w:t>
      </w:r>
      <w:r w:rsidR="00660280" w:rsidRPr="00660280">
        <w:rPr>
          <w:rFonts w:ascii="Cambria" w:eastAsia="Times New Roman" w:hAnsi="Cambria" w:cs="Times New Roman"/>
          <w:color w:val="000000" w:themeColor="text1"/>
          <w:sz w:val="24"/>
          <w:szCs w:val="24"/>
          <w:lang w:eastAsia="id-ID"/>
        </w:rPr>
        <w:t>.</w:t>
      </w:r>
    </w:p>
    <w:p w14:paraId="45654989" w14:textId="6CC025B3" w:rsidR="00660280" w:rsidRPr="00660280" w:rsidRDefault="00660280" w:rsidP="00660280">
      <w:pPr>
        <w:pStyle w:val="NormalWeb"/>
        <w:spacing w:before="0" w:beforeAutospacing="0" w:after="0" w:afterAutospacing="0"/>
        <w:ind w:left="634" w:hanging="634"/>
        <w:jc w:val="both"/>
        <w:rPr>
          <w:rFonts w:asciiTheme="majorHAnsi" w:hAnsiTheme="majorHAnsi"/>
          <w:color w:val="000000" w:themeColor="text1"/>
        </w:rPr>
      </w:pPr>
      <w:r w:rsidRPr="00660280">
        <w:rPr>
          <w:rFonts w:asciiTheme="majorHAnsi" w:hAnsiTheme="majorHAnsi"/>
          <w:color w:val="000000" w:themeColor="text1"/>
        </w:rPr>
        <w:br/>
      </w:r>
    </w:p>
    <w:p w14:paraId="59C2EC01" w14:textId="77777777" w:rsidR="00660280" w:rsidRDefault="00660280" w:rsidP="00660280">
      <w:pPr>
        <w:pStyle w:val="NormalWeb"/>
        <w:jc w:val="both"/>
      </w:pPr>
    </w:p>
    <w:p w14:paraId="51C567B8" w14:textId="77777777" w:rsidR="00660280" w:rsidRDefault="00660280" w:rsidP="00660280">
      <w:pPr>
        <w:spacing w:after="60"/>
        <w:jc w:val="both"/>
      </w:pPr>
    </w:p>
    <w:sectPr w:rsidR="00660280" w:rsidSect="00C560BA">
      <w:headerReference w:type="default" r:id="rId20"/>
      <w:pgSz w:w="11906" w:h="16838"/>
      <w:pgMar w:top="1800" w:right="1440" w:bottom="17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62F3D" w14:textId="77777777" w:rsidR="00E05490" w:rsidRDefault="00E05490" w:rsidP="003F193B">
      <w:pPr>
        <w:spacing w:after="0" w:line="240" w:lineRule="auto"/>
      </w:pPr>
      <w:r>
        <w:separator/>
      </w:r>
    </w:p>
  </w:endnote>
  <w:endnote w:type="continuationSeparator" w:id="0">
    <w:p w14:paraId="47A924F4" w14:textId="77777777" w:rsidR="00E05490" w:rsidRDefault="00E05490" w:rsidP="003F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C68FE" w14:textId="77777777" w:rsidR="00E05490" w:rsidRDefault="00E05490" w:rsidP="003F193B">
      <w:pPr>
        <w:spacing w:after="0" w:line="240" w:lineRule="auto"/>
      </w:pPr>
      <w:r>
        <w:separator/>
      </w:r>
    </w:p>
  </w:footnote>
  <w:footnote w:type="continuationSeparator" w:id="0">
    <w:p w14:paraId="3BA974E9" w14:textId="77777777" w:rsidR="00E05490" w:rsidRDefault="00E05490" w:rsidP="003F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05924"/>
      <w:docPartObj>
        <w:docPartGallery w:val="Page Numbers (Top of Page)"/>
        <w:docPartUnique/>
      </w:docPartObj>
    </w:sdtPr>
    <w:sdtEndPr>
      <w:rPr>
        <w:noProof/>
      </w:rPr>
    </w:sdtEndPr>
    <w:sdtContent>
      <w:p w14:paraId="6FC82011" w14:textId="77777777" w:rsidR="00D94BA9" w:rsidRDefault="00D94BA9">
        <w:pPr>
          <w:pStyle w:val="Header"/>
          <w:jc w:val="right"/>
        </w:pPr>
      </w:p>
      <w:p w14:paraId="76E6884E" w14:textId="6B832376" w:rsidR="00D94BA9" w:rsidRDefault="00D94BA9">
        <w:pPr>
          <w:pStyle w:val="Header"/>
          <w:jc w:val="right"/>
        </w:pPr>
        <w:r>
          <w:fldChar w:fldCharType="begin"/>
        </w:r>
        <w:r>
          <w:instrText xml:space="preserve"> PAGE   \* MERGEFORMAT </w:instrText>
        </w:r>
        <w:r>
          <w:fldChar w:fldCharType="separate"/>
        </w:r>
        <w:r w:rsidR="005D3D44">
          <w:rPr>
            <w:noProof/>
          </w:rPr>
          <w:t>8</w:t>
        </w:r>
        <w:r>
          <w:rPr>
            <w:noProof/>
          </w:rPr>
          <w:fldChar w:fldCharType="end"/>
        </w:r>
      </w:p>
    </w:sdtContent>
  </w:sdt>
  <w:p w14:paraId="4102BFC7" w14:textId="77777777" w:rsidR="00D94BA9" w:rsidRDefault="00D94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A77"/>
    <w:multiLevelType w:val="hybridMultilevel"/>
    <w:tmpl w:val="9E18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4B54"/>
    <w:multiLevelType w:val="multilevel"/>
    <w:tmpl w:val="3C8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F1D74"/>
    <w:multiLevelType w:val="hybridMultilevel"/>
    <w:tmpl w:val="EE106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E8420C"/>
    <w:multiLevelType w:val="hybridMultilevel"/>
    <w:tmpl w:val="10EA623A"/>
    <w:lvl w:ilvl="0" w:tplc="27A2D4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6B5677"/>
    <w:multiLevelType w:val="hybridMultilevel"/>
    <w:tmpl w:val="FB4A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97FF6"/>
    <w:multiLevelType w:val="hybridMultilevel"/>
    <w:tmpl w:val="CDBC2AD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5B4B8D"/>
    <w:multiLevelType w:val="hybridMultilevel"/>
    <w:tmpl w:val="6BC4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B6D8A"/>
    <w:multiLevelType w:val="hybridMultilevel"/>
    <w:tmpl w:val="F0B4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80F05"/>
    <w:multiLevelType w:val="hybridMultilevel"/>
    <w:tmpl w:val="725E0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B16EB0"/>
    <w:multiLevelType w:val="multilevel"/>
    <w:tmpl w:val="6298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D6EFC"/>
    <w:multiLevelType w:val="hybridMultilevel"/>
    <w:tmpl w:val="F5D2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07BF7"/>
    <w:multiLevelType w:val="multilevel"/>
    <w:tmpl w:val="FFBC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1"/>
  </w:num>
  <w:num w:numId="5">
    <w:abstractNumId w:val="8"/>
  </w:num>
  <w:num w:numId="6">
    <w:abstractNumId w:val="2"/>
  </w:num>
  <w:num w:numId="7">
    <w:abstractNumId w:val="6"/>
  </w:num>
  <w:num w:numId="8">
    <w:abstractNumId w:val="3"/>
  </w:num>
  <w:num w:numId="9">
    <w:abstractNumId w:val="5"/>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98"/>
    <w:rsid w:val="00002D48"/>
    <w:rsid w:val="000036F5"/>
    <w:rsid w:val="00006E13"/>
    <w:rsid w:val="000077F3"/>
    <w:rsid w:val="000111E5"/>
    <w:rsid w:val="00016303"/>
    <w:rsid w:val="00016AD7"/>
    <w:rsid w:val="000177A4"/>
    <w:rsid w:val="000178FA"/>
    <w:rsid w:val="00021741"/>
    <w:rsid w:val="00021DB9"/>
    <w:rsid w:val="00035831"/>
    <w:rsid w:val="000358B4"/>
    <w:rsid w:val="00035BF7"/>
    <w:rsid w:val="000418FA"/>
    <w:rsid w:val="00042994"/>
    <w:rsid w:val="00053D46"/>
    <w:rsid w:val="0005583B"/>
    <w:rsid w:val="000558D5"/>
    <w:rsid w:val="00055EA5"/>
    <w:rsid w:val="00061B5C"/>
    <w:rsid w:val="00062150"/>
    <w:rsid w:val="00062D06"/>
    <w:rsid w:val="00066295"/>
    <w:rsid w:val="000663AB"/>
    <w:rsid w:val="00066D47"/>
    <w:rsid w:val="00067C7E"/>
    <w:rsid w:val="00071CC8"/>
    <w:rsid w:val="00073055"/>
    <w:rsid w:val="00073D93"/>
    <w:rsid w:val="00077012"/>
    <w:rsid w:val="000811F7"/>
    <w:rsid w:val="000848A4"/>
    <w:rsid w:val="00090BA3"/>
    <w:rsid w:val="00091D09"/>
    <w:rsid w:val="000A2421"/>
    <w:rsid w:val="000B0652"/>
    <w:rsid w:val="000B2BD5"/>
    <w:rsid w:val="000B3178"/>
    <w:rsid w:val="000B3A68"/>
    <w:rsid w:val="000C0D67"/>
    <w:rsid w:val="000C2CB9"/>
    <w:rsid w:val="000C56AA"/>
    <w:rsid w:val="000C7EAF"/>
    <w:rsid w:val="000D0329"/>
    <w:rsid w:val="000D15CA"/>
    <w:rsid w:val="000D693D"/>
    <w:rsid w:val="000E0836"/>
    <w:rsid w:val="000E19ED"/>
    <w:rsid w:val="000E32C4"/>
    <w:rsid w:val="000F0FA6"/>
    <w:rsid w:val="000F2D65"/>
    <w:rsid w:val="000F483A"/>
    <w:rsid w:val="00100EDD"/>
    <w:rsid w:val="0010178E"/>
    <w:rsid w:val="00102D71"/>
    <w:rsid w:val="00110208"/>
    <w:rsid w:val="00116D6F"/>
    <w:rsid w:val="001319C8"/>
    <w:rsid w:val="00153155"/>
    <w:rsid w:val="00155894"/>
    <w:rsid w:val="00155A47"/>
    <w:rsid w:val="0016171A"/>
    <w:rsid w:val="0016541D"/>
    <w:rsid w:val="00171A05"/>
    <w:rsid w:val="00176373"/>
    <w:rsid w:val="001767FE"/>
    <w:rsid w:val="00183633"/>
    <w:rsid w:val="00190EAC"/>
    <w:rsid w:val="00194CF4"/>
    <w:rsid w:val="00194ED1"/>
    <w:rsid w:val="001976C9"/>
    <w:rsid w:val="001A06DF"/>
    <w:rsid w:val="001A529B"/>
    <w:rsid w:val="001B1DC6"/>
    <w:rsid w:val="001D29AE"/>
    <w:rsid w:val="001D332E"/>
    <w:rsid w:val="001D334C"/>
    <w:rsid w:val="001D5EFD"/>
    <w:rsid w:val="001D720E"/>
    <w:rsid w:val="001D79FB"/>
    <w:rsid w:val="001E2C7F"/>
    <w:rsid w:val="001F535D"/>
    <w:rsid w:val="00201992"/>
    <w:rsid w:val="00205C80"/>
    <w:rsid w:val="0021215C"/>
    <w:rsid w:val="00221B71"/>
    <w:rsid w:val="002238B9"/>
    <w:rsid w:val="0022417C"/>
    <w:rsid w:val="0023357B"/>
    <w:rsid w:val="00234FD3"/>
    <w:rsid w:val="002373AD"/>
    <w:rsid w:val="00237A5F"/>
    <w:rsid w:val="00241CF5"/>
    <w:rsid w:val="00250628"/>
    <w:rsid w:val="00256F8B"/>
    <w:rsid w:val="00257C71"/>
    <w:rsid w:val="00260236"/>
    <w:rsid w:val="002606A0"/>
    <w:rsid w:val="0026137F"/>
    <w:rsid w:val="00261AE7"/>
    <w:rsid w:val="002636FD"/>
    <w:rsid w:val="00263B34"/>
    <w:rsid w:val="00270F5D"/>
    <w:rsid w:val="002737F4"/>
    <w:rsid w:val="00275D7F"/>
    <w:rsid w:val="00277AB2"/>
    <w:rsid w:val="00277DEA"/>
    <w:rsid w:val="00282C61"/>
    <w:rsid w:val="00287296"/>
    <w:rsid w:val="00291499"/>
    <w:rsid w:val="00293D07"/>
    <w:rsid w:val="002A115A"/>
    <w:rsid w:val="002B3149"/>
    <w:rsid w:val="002B61FB"/>
    <w:rsid w:val="002B75D5"/>
    <w:rsid w:val="002D3338"/>
    <w:rsid w:val="002E0C14"/>
    <w:rsid w:val="002E2E42"/>
    <w:rsid w:val="002E7BEC"/>
    <w:rsid w:val="002F0F7D"/>
    <w:rsid w:val="002F6846"/>
    <w:rsid w:val="003014A1"/>
    <w:rsid w:val="00306794"/>
    <w:rsid w:val="00313E53"/>
    <w:rsid w:val="003157A4"/>
    <w:rsid w:val="003158FF"/>
    <w:rsid w:val="00316D73"/>
    <w:rsid w:val="00345AE2"/>
    <w:rsid w:val="003503CD"/>
    <w:rsid w:val="00352344"/>
    <w:rsid w:val="00376D62"/>
    <w:rsid w:val="00381CF3"/>
    <w:rsid w:val="0038645B"/>
    <w:rsid w:val="00392066"/>
    <w:rsid w:val="00392E6B"/>
    <w:rsid w:val="0039468F"/>
    <w:rsid w:val="003A2594"/>
    <w:rsid w:val="003A3D62"/>
    <w:rsid w:val="003A58AF"/>
    <w:rsid w:val="003A6E5B"/>
    <w:rsid w:val="003B0EB7"/>
    <w:rsid w:val="003C0B15"/>
    <w:rsid w:val="003C4A82"/>
    <w:rsid w:val="003D2077"/>
    <w:rsid w:val="003D5A98"/>
    <w:rsid w:val="003E006D"/>
    <w:rsid w:val="003E33E3"/>
    <w:rsid w:val="003E4E13"/>
    <w:rsid w:val="003E5521"/>
    <w:rsid w:val="003E55D4"/>
    <w:rsid w:val="003F193B"/>
    <w:rsid w:val="003F281F"/>
    <w:rsid w:val="00405550"/>
    <w:rsid w:val="00406241"/>
    <w:rsid w:val="00406290"/>
    <w:rsid w:val="00406963"/>
    <w:rsid w:val="004119C8"/>
    <w:rsid w:val="00421AE1"/>
    <w:rsid w:val="00422698"/>
    <w:rsid w:val="00430516"/>
    <w:rsid w:val="00431B72"/>
    <w:rsid w:val="0043319E"/>
    <w:rsid w:val="004345A9"/>
    <w:rsid w:val="00440655"/>
    <w:rsid w:val="004455A0"/>
    <w:rsid w:val="004462DC"/>
    <w:rsid w:val="00446CCC"/>
    <w:rsid w:val="0045495B"/>
    <w:rsid w:val="004554A1"/>
    <w:rsid w:val="00462677"/>
    <w:rsid w:val="00465C27"/>
    <w:rsid w:val="00471D40"/>
    <w:rsid w:val="00476506"/>
    <w:rsid w:val="00476C66"/>
    <w:rsid w:val="00480616"/>
    <w:rsid w:val="00482E49"/>
    <w:rsid w:val="004859B7"/>
    <w:rsid w:val="004923FE"/>
    <w:rsid w:val="0049493E"/>
    <w:rsid w:val="004958DC"/>
    <w:rsid w:val="00496405"/>
    <w:rsid w:val="004A2BA2"/>
    <w:rsid w:val="004A4C82"/>
    <w:rsid w:val="004A6DEE"/>
    <w:rsid w:val="004B6C70"/>
    <w:rsid w:val="004C0E4F"/>
    <w:rsid w:val="004C2A50"/>
    <w:rsid w:val="004E2658"/>
    <w:rsid w:val="004F0430"/>
    <w:rsid w:val="004F1C56"/>
    <w:rsid w:val="004F4CBD"/>
    <w:rsid w:val="00502CB9"/>
    <w:rsid w:val="00506EE4"/>
    <w:rsid w:val="005071B6"/>
    <w:rsid w:val="0051014E"/>
    <w:rsid w:val="00511659"/>
    <w:rsid w:val="00513487"/>
    <w:rsid w:val="00514E8E"/>
    <w:rsid w:val="005266F0"/>
    <w:rsid w:val="00533D79"/>
    <w:rsid w:val="00536DED"/>
    <w:rsid w:val="00542617"/>
    <w:rsid w:val="00544247"/>
    <w:rsid w:val="00544743"/>
    <w:rsid w:val="00551B54"/>
    <w:rsid w:val="00553CB3"/>
    <w:rsid w:val="00556D9B"/>
    <w:rsid w:val="00562FD4"/>
    <w:rsid w:val="00572BC8"/>
    <w:rsid w:val="0058050E"/>
    <w:rsid w:val="00582013"/>
    <w:rsid w:val="00583A53"/>
    <w:rsid w:val="005853BE"/>
    <w:rsid w:val="00585ADF"/>
    <w:rsid w:val="005908F6"/>
    <w:rsid w:val="00591823"/>
    <w:rsid w:val="00591EB6"/>
    <w:rsid w:val="005A2AC5"/>
    <w:rsid w:val="005A4979"/>
    <w:rsid w:val="005A630B"/>
    <w:rsid w:val="005B0AD8"/>
    <w:rsid w:val="005B72CC"/>
    <w:rsid w:val="005C4D6F"/>
    <w:rsid w:val="005C77BC"/>
    <w:rsid w:val="005D3D44"/>
    <w:rsid w:val="005D5F27"/>
    <w:rsid w:val="005E5B3B"/>
    <w:rsid w:val="005F36DA"/>
    <w:rsid w:val="005F3CD3"/>
    <w:rsid w:val="005F40B5"/>
    <w:rsid w:val="00601581"/>
    <w:rsid w:val="00603D65"/>
    <w:rsid w:val="00610B3A"/>
    <w:rsid w:val="006127C4"/>
    <w:rsid w:val="006128BA"/>
    <w:rsid w:val="00613855"/>
    <w:rsid w:val="0062140D"/>
    <w:rsid w:val="006278C2"/>
    <w:rsid w:val="00630E23"/>
    <w:rsid w:val="00631C3A"/>
    <w:rsid w:val="0063221C"/>
    <w:rsid w:val="00635CBE"/>
    <w:rsid w:val="00635D7F"/>
    <w:rsid w:val="00641153"/>
    <w:rsid w:val="00643500"/>
    <w:rsid w:val="00645A20"/>
    <w:rsid w:val="00646BFE"/>
    <w:rsid w:val="006507E4"/>
    <w:rsid w:val="00660280"/>
    <w:rsid w:val="00660734"/>
    <w:rsid w:val="00671723"/>
    <w:rsid w:val="00677CDD"/>
    <w:rsid w:val="00690298"/>
    <w:rsid w:val="0069656E"/>
    <w:rsid w:val="006968EE"/>
    <w:rsid w:val="006A021F"/>
    <w:rsid w:val="006A437A"/>
    <w:rsid w:val="006A4F93"/>
    <w:rsid w:val="006A5A62"/>
    <w:rsid w:val="006A61EB"/>
    <w:rsid w:val="006A765D"/>
    <w:rsid w:val="006B1297"/>
    <w:rsid w:val="006B291E"/>
    <w:rsid w:val="006B6FEF"/>
    <w:rsid w:val="006D4DE2"/>
    <w:rsid w:val="006D4FC8"/>
    <w:rsid w:val="006E5586"/>
    <w:rsid w:val="006F00F7"/>
    <w:rsid w:val="006F02F3"/>
    <w:rsid w:val="006F2A10"/>
    <w:rsid w:val="007013ED"/>
    <w:rsid w:val="00720E16"/>
    <w:rsid w:val="00721430"/>
    <w:rsid w:val="007216BE"/>
    <w:rsid w:val="00722C31"/>
    <w:rsid w:val="00726206"/>
    <w:rsid w:val="00727EA0"/>
    <w:rsid w:val="0073056F"/>
    <w:rsid w:val="00750E18"/>
    <w:rsid w:val="00754682"/>
    <w:rsid w:val="007560B7"/>
    <w:rsid w:val="007617F7"/>
    <w:rsid w:val="00761C05"/>
    <w:rsid w:val="00763FEB"/>
    <w:rsid w:val="0076640F"/>
    <w:rsid w:val="0077513B"/>
    <w:rsid w:val="00781890"/>
    <w:rsid w:val="007820C3"/>
    <w:rsid w:val="007834A3"/>
    <w:rsid w:val="0078409D"/>
    <w:rsid w:val="007866DB"/>
    <w:rsid w:val="007879AC"/>
    <w:rsid w:val="007938AE"/>
    <w:rsid w:val="007A2681"/>
    <w:rsid w:val="007A3014"/>
    <w:rsid w:val="007A34A4"/>
    <w:rsid w:val="007A5524"/>
    <w:rsid w:val="007A6492"/>
    <w:rsid w:val="007B20B4"/>
    <w:rsid w:val="007B3D24"/>
    <w:rsid w:val="007B689D"/>
    <w:rsid w:val="007B73AB"/>
    <w:rsid w:val="007B765C"/>
    <w:rsid w:val="007D2D0E"/>
    <w:rsid w:val="007D41FD"/>
    <w:rsid w:val="007E2852"/>
    <w:rsid w:val="007E42B4"/>
    <w:rsid w:val="007F25E7"/>
    <w:rsid w:val="007F56EE"/>
    <w:rsid w:val="00806C40"/>
    <w:rsid w:val="00821398"/>
    <w:rsid w:val="00837ADF"/>
    <w:rsid w:val="0084348C"/>
    <w:rsid w:val="00844F46"/>
    <w:rsid w:val="0085058B"/>
    <w:rsid w:val="00852CE8"/>
    <w:rsid w:val="00853CB8"/>
    <w:rsid w:val="008645E1"/>
    <w:rsid w:val="008664E8"/>
    <w:rsid w:val="008670B7"/>
    <w:rsid w:val="00872D8E"/>
    <w:rsid w:val="008745C8"/>
    <w:rsid w:val="00874E1A"/>
    <w:rsid w:val="008801DB"/>
    <w:rsid w:val="00882AE3"/>
    <w:rsid w:val="008876B5"/>
    <w:rsid w:val="00892E19"/>
    <w:rsid w:val="008954F4"/>
    <w:rsid w:val="00896E55"/>
    <w:rsid w:val="008A3779"/>
    <w:rsid w:val="008A3A9A"/>
    <w:rsid w:val="008A531F"/>
    <w:rsid w:val="008A544E"/>
    <w:rsid w:val="008B19FA"/>
    <w:rsid w:val="008B518F"/>
    <w:rsid w:val="008C0BF5"/>
    <w:rsid w:val="008C133B"/>
    <w:rsid w:val="008C21E5"/>
    <w:rsid w:val="008C7BAC"/>
    <w:rsid w:val="008D24EB"/>
    <w:rsid w:val="008E71A4"/>
    <w:rsid w:val="008F0C75"/>
    <w:rsid w:val="008F397F"/>
    <w:rsid w:val="008F66B3"/>
    <w:rsid w:val="0090064A"/>
    <w:rsid w:val="00901BC6"/>
    <w:rsid w:val="00903459"/>
    <w:rsid w:val="00913ACF"/>
    <w:rsid w:val="009160DF"/>
    <w:rsid w:val="00916489"/>
    <w:rsid w:val="0091732D"/>
    <w:rsid w:val="00917732"/>
    <w:rsid w:val="00921062"/>
    <w:rsid w:val="009256F4"/>
    <w:rsid w:val="00927370"/>
    <w:rsid w:val="00927F40"/>
    <w:rsid w:val="00932C35"/>
    <w:rsid w:val="009364ED"/>
    <w:rsid w:val="00937304"/>
    <w:rsid w:val="00937CEC"/>
    <w:rsid w:val="00942A74"/>
    <w:rsid w:val="009433C6"/>
    <w:rsid w:val="009436E8"/>
    <w:rsid w:val="0094455E"/>
    <w:rsid w:val="00947458"/>
    <w:rsid w:val="0096066D"/>
    <w:rsid w:val="00972E20"/>
    <w:rsid w:val="009738E1"/>
    <w:rsid w:val="00975458"/>
    <w:rsid w:val="0097574B"/>
    <w:rsid w:val="009828C8"/>
    <w:rsid w:val="00985D28"/>
    <w:rsid w:val="009909C7"/>
    <w:rsid w:val="0099665A"/>
    <w:rsid w:val="009A5889"/>
    <w:rsid w:val="009B1CF5"/>
    <w:rsid w:val="009B4079"/>
    <w:rsid w:val="009B6F5B"/>
    <w:rsid w:val="009C0E67"/>
    <w:rsid w:val="009D01B7"/>
    <w:rsid w:val="009D57DF"/>
    <w:rsid w:val="009D72F2"/>
    <w:rsid w:val="009E29BF"/>
    <w:rsid w:val="009E2DB3"/>
    <w:rsid w:val="009F5171"/>
    <w:rsid w:val="00A14584"/>
    <w:rsid w:val="00A16E4A"/>
    <w:rsid w:val="00A23310"/>
    <w:rsid w:val="00A23449"/>
    <w:rsid w:val="00A27458"/>
    <w:rsid w:val="00A30E9F"/>
    <w:rsid w:val="00A33D86"/>
    <w:rsid w:val="00A34687"/>
    <w:rsid w:val="00A36E32"/>
    <w:rsid w:val="00A37F76"/>
    <w:rsid w:val="00A41E6D"/>
    <w:rsid w:val="00A42342"/>
    <w:rsid w:val="00A464A8"/>
    <w:rsid w:val="00A527D2"/>
    <w:rsid w:val="00A5422C"/>
    <w:rsid w:val="00A56F00"/>
    <w:rsid w:val="00A62639"/>
    <w:rsid w:val="00A66489"/>
    <w:rsid w:val="00A722D3"/>
    <w:rsid w:val="00A85177"/>
    <w:rsid w:val="00AA4BE9"/>
    <w:rsid w:val="00AD25C7"/>
    <w:rsid w:val="00AD307D"/>
    <w:rsid w:val="00AD4514"/>
    <w:rsid w:val="00AD599D"/>
    <w:rsid w:val="00AE2008"/>
    <w:rsid w:val="00AE51C2"/>
    <w:rsid w:val="00AE528F"/>
    <w:rsid w:val="00B02519"/>
    <w:rsid w:val="00B07E3F"/>
    <w:rsid w:val="00B1092B"/>
    <w:rsid w:val="00B11077"/>
    <w:rsid w:val="00B13D3E"/>
    <w:rsid w:val="00B167F6"/>
    <w:rsid w:val="00B20C68"/>
    <w:rsid w:val="00B21347"/>
    <w:rsid w:val="00B31F56"/>
    <w:rsid w:val="00B33E89"/>
    <w:rsid w:val="00B42627"/>
    <w:rsid w:val="00B450FB"/>
    <w:rsid w:val="00B50608"/>
    <w:rsid w:val="00B6028E"/>
    <w:rsid w:val="00B602C0"/>
    <w:rsid w:val="00B65112"/>
    <w:rsid w:val="00B72D89"/>
    <w:rsid w:val="00B8578B"/>
    <w:rsid w:val="00B9020D"/>
    <w:rsid w:val="00B92366"/>
    <w:rsid w:val="00BA2407"/>
    <w:rsid w:val="00BA2552"/>
    <w:rsid w:val="00BA5827"/>
    <w:rsid w:val="00BA7585"/>
    <w:rsid w:val="00BB0143"/>
    <w:rsid w:val="00BB1F0D"/>
    <w:rsid w:val="00BC1BAD"/>
    <w:rsid w:val="00BC3E4B"/>
    <w:rsid w:val="00BC3FB5"/>
    <w:rsid w:val="00BC4C6C"/>
    <w:rsid w:val="00BC6687"/>
    <w:rsid w:val="00BD2C59"/>
    <w:rsid w:val="00BE56B5"/>
    <w:rsid w:val="00BE7505"/>
    <w:rsid w:val="00BF26B8"/>
    <w:rsid w:val="00C07863"/>
    <w:rsid w:val="00C11BD7"/>
    <w:rsid w:val="00C20726"/>
    <w:rsid w:val="00C3169C"/>
    <w:rsid w:val="00C54B6C"/>
    <w:rsid w:val="00C560BA"/>
    <w:rsid w:val="00C56366"/>
    <w:rsid w:val="00C624FA"/>
    <w:rsid w:val="00C63551"/>
    <w:rsid w:val="00C66868"/>
    <w:rsid w:val="00C67284"/>
    <w:rsid w:val="00C67F69"/>
    <w:rsid w:val="00C8031F"/>
    <w:rsid w:val="00C839EE"/>
    <w:rsid w:val="00C846C5"/>
    <w:rsid w:val="00C8572D"/>
    <w:rsid w:val="00C85BD4"/>
    <w:rsid w:val="00C870AD"/>
    <w:rsid w:val="00C915D1"/>
    <w:rsid w:val="00C97167"/>
    <w:rsid w:val="00C97A86"/>
    <w:rsid w:val="00CA4E6C"/>
    <w:rsid w:val="00CB1C8E"/>
    <w:rsid w:val="00CB29C9"/>
    <w:rsid w:val="00CB2DCC"/>
    <w:rsid w:val="00CC208A"/>
    <w:rsid w:val="00CC3D1C"/>
    <w:rsid w:val="00CC54EF"/>
    <w:rsid w:val="00CD0667"/>
    <w:rsid w:val="00CD7732"/>
    <w:rsid w:val="00CE0B59"/>
    <w:rsid w:val="00CE0FD8"/>
    <w:rsid w:val="00CE149A"/>
    <w:rsid w:val="00CE351F"/>
    <w:rsid w:val="00CE7BD7"/>
    <w:rsid w:val="00CF06B1"/>
    <w:rsid w:val="00CF0C9C"/>
    <w:rsid w:val="00CF63A8"/>
    <w:rsid w:val="00CF68BA"/>
    <w:rsid w:val="00D06F60"/>
    <w:rsid w:val="00D148F2"/>
    <w:rsid w:val="00D1603F"/>
    <w:rsid w:val="00D21523"/>
    <w:rsid w:val="00D23ABF"/>
    <w:rsid w:val="00D30F25"/>
    <w:rsid w:val="00D341A3"/>
    <w:rsid w:val="00D413AA"/>
    <w:rsid w:val="00D41D67"/>
    <w:rsid w:val="00D43ADB"/>
    <w:rsid w:val="00D456C5"/>
    <w:rsid w:val="00D6260E"/>
    <w:rsid w:val="00D65E60"/>
    <w:rsid w:val="00D66A6B"/>
    <w:rsid w:val="00D7117F"/>
    <w:rsid w:val="00D714C0"/>
    <w:rsid w:val="00D80882"/>
    <w:rsid w:val="00D83239"/>
    <w:rsid w:val="00D86331"/>
    <w:rsid w:val="00D937C5"/>
    <w:rsid w:val="00D94087"/>
    <w:rsid w:val="00D94BA9"/>
    <w:rsid w:val="00D94F4E"/>
    <w:rsid w:val="00DA5651"/>
    <w:rsid w:val="00DA7BC4"/>
    <w:rsid w:val="00DB2041"/>
    <w:rsid w:val="00DB6C61"/>
    <w:rsid w:val="00DC5662"/>
    <w:rsid w:val="00DD299D"/>
    <w:rsid w:val="00DD5C97"/>
    <w:rsid w:val="00DE3FCB"/>
    <w:rsid w:val="00DE3FCD"/>
    <w:rsid w:val="00DF162E"/>
    <w:rsid w:val="00DF21CC"/>
    <w:rsid w:val="00DF425A"/>
    <w:rsid w:val="00DF7CA9"/>
    <w:rsid w:val="00E00A39"/>
    <w:rsid w:val="00E05490"/>
    <w:rsid w:val="00E07A23"/>
    <w:rsid w:val="00E07FD8"/>
    <w:rsid w:val="00E115F0"/>
    <w:rsid w:val="00E127D2"/>
    <w:rsid w:val="00E150D1"/>
    <w:rsid w:val="00E23090"/>
    <w:rsid w:val="00E23BBA"/>
    <w:rsid w:val="00E27B7B"/>
    <w:rsid w:val="00E31C49"/>
    <w:rsid w:val="00E342C3"/>
    <w:rsid w:val="00E40160"/>
    <w:rsid w:val="00E4175F"/>
    <w:rsid w:val="00E438BB"/>
    <w:rsid w:val="00E512BC"/>
    <w:rsid w:val="00E5626D"/>
    <w:rsid w:val="00E66BE7"/>
    <w:rsid w:val="00E71331"/>
    <w:rsid w:val="00E73039"/>
    <w:rsid w:val="00E73D72"/>
    <w:rsid w:val="00E76144"/>
    <w:rsid w:val="00E7762C"/>
    <w:rsid w:val="00E87D20"/>
    <w:rsid w:val="00E94AE9"/>
    <w:rsid w:val="00EA1884"/>
    <w:rsid w:val="00EA4143"/>
    <w:rsid w:val="00EA432C"/>
    <w:rsid w:val="00EA4CD6"/>
    <w:rsid w:val="00EA7611"/>
    <w:rsid w:val="00EB1529"/>
    <w:rsid w:val="00EC1771"/>
    <w:rsid w:val="00EC5B82"/>
    <w:rsid w:val="00EC6CAF"/>
    <w:rsid w:val="00ED1851"/>
    <w:rsid w:val="00ED3E7A"/>
    <w:rsid w:val="00ED5A85"/>
    <w:rsid w:val="00EE3892"/>
    <w:rsid w:val="00EF448E"/>
    <w:rsid w:val="00EF699C"/>
    <w:rsid w:val="00EF7FD7"/>
    <w:rsid w:val="00F0571C"/>
    <w:rsid w:val="00F10D27"/>
    <w:rsid w:val="00F13856"/>
    <w:rsid w:val="00F16C6E"/>
    <w:rsid w:val="00F24A04"/>
    <w:rsid w:val="00F26E75"/>
    <w:rsid w:val="00F367DA"/>
    <w:rsid w:val="00F37594"/>
    <w:rsid w:val="00F4598E"/>
    <w:rsid w:val="00F46355"/>
    <w:rsid w:val="00F503F4"/>
    <w:rsid w:val="00F509E3"/>
    <w:rsid w:val="00F545A6"/>
    <w:rsid w:val="00F711E4"/>
    <w:rsid w:val="00F77A2D"/>
    <w:rsid w:val="00F8468F"/>
    <w:rsid w:val="00F85A96"/>
    <w:rsid w:val="00F9059B"/>
    <w:rsid w:val="00F917A3"/>
    <w:rsid w:val="00F961D4"/>
    <w:rsid w:val="00FA2F21"/>
    <w:rsid w:val="00FA65E0"/>
    <w:rsid w:val="00FA71DF"/>
    <w:rsid w:val="00FB2148"/>
    <w:rsid w:val="00FB4D0C"/>
    <w:rsid w:val="00FC1C03"/>
    <w:rsid w:val="00FC1DEC"/>
    <w:rsid w:val="00FD5CE2"/>
    <w:rsid w:val="00FE448B"/>
    <w:rsid w:val="00FF01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2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278C2"/>
    <w:rPr>
      <w:rFonts w:ascii="Courier New" w:eastAsia="Times New Roman" w:hAnsi="Courier New" w:cs="Courier New"/>
      <w:sz w:val="20"/>
      <w:szCs w:val="20"/>
      <w:lang w:eastAsia="id-ID"/>
    </w:rPr>
  </w:style>
  <w:style w:type="paragraph" w:styleId="ListParagraph">
    <w:name w:val="List Paragraph"/>
    <w:basedOn w:val="Normal"/>
    <w:uiPriority w:val="34"/>
    <w:qFormat/>
    <w:rsid w:val="00B13D3E"/>
    <w:pPr>
      <w:ind w:left="720"/>
      <w:contextualSpacing/>
    </w:pPr>
    <w:rPr>
      <w:rFonts w:eastAsiaTheme="minorEastAsia"/>
      <w:lang w:eastAsia="id-ID"/>
    </w:rPr>
  </w:style>
  <w:style w:type="character" w:customStyle="1" w:styleId="tlid-translation">
    <w:name w:val="tlid-translation"/>
    <w:basedOn w:val="DefaultParagraphFont"/>
    <w:rsid w:val="004C2A50"/>
  </w:style>
  <w:style w:type="character" w:styleId="Hyperlink">
    <w:name w:val="Hyperlink"/>
    <w:basedOn w:val="DefaultParagraphFont"/>
    <w:uiPriority w:val="99"/>
    <w:unhideWhenUsed/>
    <w:rsid w:val="007E2852"/>
    <w:rPr>
      <w:color w:val="0000FF"/>
      <w:u w:val="single"/>
    </w:rPr>
  </w:style>
  <w:style w:type="character" w:customStyle="1" w:styleId="Heading1Char">
    <w:name w:val="Heading 1 Char"/>
    <w:basedOn w:val="DefaultParagraphFont"/>
    <w:link w:val="Heading1"/>
    <w:uiPriority w:val="9"/>
    <w:rsid w:val="00A36E32"/>
    <w:rPr>
      <w:rFonts w:ascii="Times New Roman" w:eastAsia="Times New Roman" w:hAnsi="Times New Roman" w:cs="Times New Roman"/>
      <w:b/>
      <w:bCs/>
      <w:kern w:val="36"/>
      <w:sz w:val="48"/>
      <w:szCs w:val="48"/>
      <w:lang w:eastAsia="id-ID"/>
    </w:rPr>
  </w:style>
  <w:style w:type="character" w:customStyle="1" w:styleId="read-page--header--authorname">
    <w:name w:val="read-page--header--author__name"/>
    <w:basedOn w:val="DefaultParagraphFont"/>
    <w:rsid w:val="00A36E32"/>
  </w:style>
  <w:style w:type="paragraph" w:customStyle="1" w:styleId="read-page--header--authordatetime-wrapper">
    <w:name w:val="read-page--header--author__datetime-wrapper"/>
    <w:basedOn w:val="Normal"/>
    <w:rsid w:val="00A36E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ad-page--social-shareshare-count-value">
    <w:name w:val="read-page--social-share__share-count-value"/>
    <w:basedOn w:val="DefaultParagraphFont"/>
    <w:rsid w:val="00A36E32"/>
  </w:style>
  <w:style w:type="paragraph" w:styleId="NormalWeb">
    <w:name w:val="Normal (Web)"/>
    <w:basedOn w:val="Normal"/>
    <w:uiPriority w:val="99"/>
    <w:semiHidden/>
    <w:unhideWhenUsed/>
    <w:rsid w:val="00A36E3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C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71"/>
    <w:rPr>
      <w:rFonts w:ascii="Tahoma" w:hAnsi="Tahoma" w:cs="Tahoma"/>
      <w:sz w:val="16"/>
      <w:szCs w:val="16"/>
    </w:rPr>
  </w:style>
  <w:style w:type="character" w:customStyle="1" w:styleId="y2iqfc">
    <w:name w:val="y2iqfc"/>
    <w:basedOn w:val="DefaultParagraphFont"/>
    <w:rsid w:val="00D714C0"/>
  </w:style>
  <w:style w:type="character" w:styleId="CommentReference">
    <w:name w:val="annotation reference"/>
    <w:basedOn w:val="DefaultParagraphFont"/>
    <w:uiPriority w:val="99"/>
    <w:semiHidden/>
    <w:unhideWhenUsed/>
    <w:rsid w:val="00BA2552"/>
    <w:rPr>
      <w:sz w:val="16"/>
      <w:szCs w:val="16"/>
    </w:rPr>
  </w:style>
  <w:style w:type="paragraph" w:styleId="CommentText">
    <w:name w:val="annotation text"/>
    <w:basedOn w:val="Normal"/>
    <w:link w:val="CommentTextChar"/>
    <w:uiPriority w:val="99"/>
    <w:semiHidden/>
    <w:unhideWhenUsed/>
    <w:rsid w:val="00BA2552"/>
    <w:pPr>
      <w:spacing w:line="240" w:lineRule="auto"/>
    </w:pPr>
    <w:rPr>
      <w:sz w:val="20"/>
      <w:szCs w:val="20"/>
    </w:rPr>
  </w:style>
  <w:style w:type="character" w:customStyle="1" w:styleId="CommentTextChar">
    <w:name w:val="Comment Text Char"/>
    <w:basedOn w:val="DefaultParagraphFont"/>
    <w:link w:val="CommentText"/>
    <w:uiPriority w:val="99"/>
    <w:semiHidden/>
    <w:rsid w:val="00BA2552"/>
    <w:rPr>
      <w:sz w:val="20"/>
      <w:szCs w:val="20"/>
    </w:rPr>
  </w:style>
  <w:style w:type="paragraph" w:styleId="CommentSubject">
    <w:name w:val="annotation subject"/>
    <w:basedOn w:val="CommentText"/>
    <w:next w:val="CommentText"/>
    <w:link w:val="CommentSubjectChar"/>
    <w:uiPriority w:val="99"/>
    <w:semiHidden/>
    <w:unhideWhenUsed/>
    <w:rsid w:val="00BA2552"/>
    <w:rPr>
      <w:b/>
      <w:bCs/>
    </w:rPr>
  </w:style>
  <w:style w:type="character" w:customStyle="1" w:styleId="CommentSubjectChar">
    <w:name w:val="Comment Subject Char"/>
    <w:basedOn w:val="CommentTextChar"/>
    <w:link w:val="CommentSubject"/>
    <w:uiPriority w:val="99"/>
    <w:semiHidden/>
    <w:rsid w:val="00BA2552"/>
    <w:rPr>
      <w:b/>
      <w:bCs/>
      <w:sz w:val="20"/>
      <w:szCs w:val="20"/>
    </w:rPr>
  </w:style>
  <w:style w:type="character" w:customStyle="1" w:styleId="al-author-name-more">
    <w:name w:val="al-author-name-more"/>
    <w:basedOn w:val="DefaultParagraphFont"/>
    <w:rsid w:val="002F6846"/>
  </w:style>
  <w:style w:type="character" w:styleId="Emphasis">
    <w:name w:val="Emphasis"/>
    <w:basedOn w:val="DefaultParagraphFont"/>
    <w:uiPriority w:val="20"/>
    <w:qFormat/>
    <w:rsid w:val="002F6846"/>
    <w:rPr>
      <w:i/>
      <w:iCs/>
    </w:rPr>
  </w:style>
  <w:style w:type="character" w:customStyle="1" w:styleId="doilabel">
    <w:name w:val="doi__label"/>
    <w:basedOn w:val="DefaultParagraphFont"/>
    <w:rsid w:val="002F6846"/>
  </w:style>
  <w:style w:type="character" w:customStyle="1" w:styleId="author-list">
    <w:name w:val="author-list"/>
    <w:basedOn w:val="DefaultParagraphFont"/>
    <w:rsid w:val="002F6846"/>
  </w:style>
  <w:style w:type="character" w:customStyle="1" w:styleId="a-list-item">
    <w:name w:val="a-list-item"/>
    <w:basedOn w:val="DefaultParagraphFont"/>
    <w:rsid w:val="00316D73"/>
  </w:style>
  <w:style w:type="character" w:customStyle="1" w:styleId="a-text-bold">
    <w:name w:val="a-text-bold"/>
    <w:basedOn w:val="DefaultParagraphFont"/>
    <w:rsid w:val="00316D73"/>
  </w:style>
  <w:style w:type="character" w:customStyle="1" w:styleId="a-size-extra-large">
    <w:name w:val="a-size-extra-large"/>
    <w:basedOn w:val="DefaultParagraphFont"/>
    <w:rsid w:val="00316D73"/>
  </w:style>
  <w:style w:type="character" w:customStyle="1" w:styleId="a-size-large">
    <w:name w:val="a-size-large"/>
    <w:basedOn w:val="DefaultParagraphFont"/>
    <w:rsid w:val="00316D73"/>
  </w:style>
  <w:style w:type="character" w:customStyle="1" w:styleId="author">
    <w:name w:val="author"/>
    <w:basedOn w:val="DefaultParagraphFont"/>
    <w:rsid w:val="00316D73"/>
  </w:style>
  <w:style w:type="character" w:customStyle="1" w:styleId="contribution">
    <w:name w:val="contribution"/>
    <w:basedOn w:val="DefaultParagraphFont"/>
    <w:rsid w:val="00316D73"/>
  </w:style>
  <w:style w:type="character" w:customStyle="1" w:styleId="a-color-secondary">
    <w:name w:val="a-color-secondary"/>
    <w:basedOn w:val="DefaultParagraphFont"/>
    <w:rsid w:val="00316D73"/>
  </w:style>
  <w:style w:type="character" w:customStyle="1" w:styleId="product-banner-author">
    <w:name w:val="product-banner-author"/>
    <w:basedOn w:val="DefaultParagraphFont"/>
    <w:rsid w:val="00316D73"/>
  </w:style>
  <w:style w:type="character" w:customStyle="1" w:styleId="product-banner-author-name">
    <w:name w:val="product-banner-author-name"/>
    <w:basedOn w:val="DefaultParagraphFont"/>
    <w:rsid w:val="00316D73"/>
  </w:style>
  <w:style w:type="character" w:customStyle="1" w:styleId="product-book-text">
    <w:name w:val="product-book-text"/>
    <w:basedOn w:val="DefaultParagraphFont"/>
    <w:rsid w:val="00316D73"/>
  </w:style>
  <w:style w:type="character" w:customStyle="1" w:styleId="display-label">
    <w:name w:val="display-label"/>
    <w:basedOn w:val="DefaultParagraphFont"/>
    <w:rsid w:val="00316D73"/>
  </w:style>
  <w:style w:type="character" w:customStyle="1" w:styleId="product-ryt-detail">
    <w:name w:val="product-ryt-detail"/>
    <w:basedOn w:val="DefaultParagraphFont"/>
    <w:rsid w:val="00316D73"/>
  </w:style>
  <w:style w:type="character" w:customStyle="1" w:styleId="markedcontent">
    <w:name w:val="markedcontent"/>
    <w:basedOn w:val="DefaultParagraphFont"/>
    <w:rsid w:val="00EB1529"/>
  </w:style>
  <w:style w:type="character" w:customStyle="1" w:styleId="viiyi">
    <w:name w:val="viiyi"/>
    <w:basedOn w:val="DefaultParagraphFont"/>
    <w:rsid w:val="00A62639"/>
  </w:style>
  <w:style w:type="character" w:customStyle="1" w:styleId="jlqj4b">
    <w:name w:val="jlqj4b"/>
    <w:basedOn w:val="DefaultParagraphFont"/>
    <w:rsid w:val="00A62639"/>
  </w:style>
  <w:style w:type="paragraph" w:styleId="Header">
    <w:name w:val="header"/>
    <w:basedOn w:val="Normal"/>
    <w:link w:val="HeaderChar"/>
    <w:uiPriority w:val="99"/>
    <w:unhideWhenUsed/>
    <w:rsid w:val="003F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3B"/>
  </w:style>
  <w:style w:type="paragraph" w:styleId="Footer">
    <w:name w:val="footer"/>
    <w:basedOn w:val="Normal"/>
    <w:link w:val="FooterChar"/>
    <w:uiPriority w:val="99"/>
    <w:unhideWhenUsed/>
    <w:rsid w:val="003F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2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278C2"/>
    <w:rPr>
      <w:rFonts w:ascii="Courier New" w:eastAsia="Times New Roman" w:hAnsi="Courier New" w:cs="Courier New"/>
      <w:sz w:val="20"/>
      <w:szCs w:val="20"/>
      <w:lang w:eastAsia="id-ID"/>
    </w:rPr>
  </w:style>
  <w:style w:type="paragraph" w:styleId="ListParagraph">
    <w:name w:val="List Paragraph"/>
    <w:basedOn w:val="Normal"/>
    <w:uiPriority w:val="34"/>
    <w:qFormat/>
    <w:rsid w:val="00B13D3E"/>
    <w:pPr>
      <w:ind w:left="720"/>
      <w:contextualSpacing/>
    </w:pPr>
    <w:rPr>
      <w:rFonts w:eastAsiaTheme="minorEastAsia"/>
      <w:lang w:eastAsia="id-ID"/>
    </w:rPr>
  </w:style>
  <w:style w:type="character" w:customStyle="1" w:styleId="tlid-translation">
    <w:name w:val="tlid-translation"/>
    <w:basedOn w:val="DefaultParagraphFont"/>
    <w:rsid w:val="004C2A50"/>
  </w:style>
  <w:style w:type="character" w:styleId="Hyperlink">
    <w:name w:val="Hyperlink"/>
    <w:basedOn w:val="DefaultParagraphFont"/>
    <w:uiPriority w:val="99"/>
    <w:unhideWhenUsed/>
    <w:rsid w:val="007E2852"/>
    <w:rPr>
      <w:color w:val="0000FF"/>
      <w:u w:val="single"/>
    </w:rPr>
  </w:style>
  <w:style w:type="character" w:customStyle="1" w:styleId="Heading1Char">
    <w:name w:val="Heading 1 Char"/>
    <w:basedOn w:val="DefaultParagraphFont"/>
    <w:link w:val="Heading1"/>
    <w:uiPriority w:val="9"/>
    <w:rsid w:val="00A36E32"/>
    <w:rPr>
      <w:rFonts w:ascii="Times New Roman" w:eastAsia="Times New Roman" w:hAnsi="Times New Roman" w:cs="Times New Roman"/>
      <w:b/>
      <w:bCs/>
      <w:kern w:val="36"/>
      <w:sz w:val="48"/>
      <w:szCs w:val="48"/>
      <w:lang w:eastAsia="id-ID"/>
    </w:rPr>
  </w:style>
  <w:style w:type="character" w:customStyle="1" w:styleId="read-page--header--authorname">
    <w:name w:val="read-page--header--author__name"/>
    <w:basedOn w:val="DefaultParagraphFont"/>
    <w:rsid w:val="00A36E32"/>
  </w:style>
  <w:style w:type="paragraph" w:customStyle="1" w:styleId="read-page--header--authordatetime-wrapper">
    <w:name w:val="read-page--header--author__datetime-wrapper"/>
    <w:basedOn w:val="Normal"/>
    <w:rsid w:val="00A36E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ad-page--social-shareshare-count-value">
    <w:name w:val="read-page--social-share__share-count-value"/>
    <w:basedOn w:val="DefaultParagraphFont"/>
    <w:rsid w:val="00A36E32"/>
  </w:style>
  <w:style w:type="paragraph" w:styleId="NormalWeb">
    <w:name w:val="Normal (Web)"/>
    <w:basedOn w:val="Normal"/>
    <w:uiPriority w:val="99"/>
    <w:semiHidden/>
    <w:unhideWhenUsed/>
    <w:rsid w:val="00A36E3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EC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71"/>
    <w:rPr>
      <w:rFonts w:ascii="Tahoma" w:hAnsi="Tahoma" w:cs="Tahoma"/>
      <w:sz w:val="16"/>
      <w:szCs w:val="16"/>
    </w:rPr>
  </w:style>
  <w:style w:type="character" w:customStyle="1" w:styleId="y2iqfc">
    <w:name w:val="y2iqfc"/>
    <w:basedOn w:val="DefaultParagraphFont"/>
    <w:rsid w:val="00D714C0"/>
  </w:style>
  <w:style w:type="character" w:styleId="CommentReference">
    <w:name w:val="annotation reference"/>
    <w:basedOn w:val="DefaultParagraphFont"/>
    <w:uiPriority w:val="99"/>
    <w:semiHidden/>
    <w:unhideWhenUsed/>
    <w:rsid w:val="00BA2552"/>
    <w:rPr>
      <w:sz w:val="16"/>
      <w:szCs w:val="16"/>
    </w:rPr>
  </w:style>
  <w:style w:type="paragraph" w:styleId="CommentText">
    <w:name w:val="annotation text"/>
    <w:basedOn w:val="Normal"/>
    <w:link w:val="CommentTextChar"/>
    <w:uiPriority w:val="99"/>
    <w:semiHidden/>
    <w:unhideWhenUsed/>
    <w:rsid w:val="00BA2552"/>
    <w:pPr>
      <w:spacing w:line="240" w:lineRule="auto"/>
    </w:pPr>
    <w:rPr>
      <w:sz w:val="20"/>
      <w:szCs w:val="20"/>
    </w:rPr>
  </w:style>
  <w:style w:type="character" w:customStyle="1" w:styleId="CommentTextChar">
    <w:name w:val="Comment Text Char"/>
    <w:basedOn w:val="DefaultParagraphFont"/>
    <w:link w:val="CommentText"/>
    <w:uiPriority w:val="99"/>
    <w:semiHidden/>
    <w:rsid w:val="00BA2552"/>
    <w:rPr>
      <w:sz w:val="20"/>
      <w:szCs w:val="20"/>
    </w:rPr>
  </w:style>
  <w:style w:type="paragraph" w:styleId="CommentSubject">
    <w:name w:val="annotation subject"/>
    <w:basedOn w:val="CommentText"/>
    <w:next w:val="CommentText"/>
    <w:link w:val="CommentSubjectChar"/>
    <w:uiPriority w:val="99"/>
    <w:semiHidden/>
    <w:unhideWhenUsed/>
    <w:rsid w:val="00BA2552"/>
    <w:rPr>
      <w:b/>
      <w:bCs/>
    </w:rPr>
  </w:style>
  <w:style w:type="character" w:customStyle="1" w:styleId="CommentSubjectChar">
    <w:name w:val="Comment Subject Char"/>
    <w:basedOn w:val="CommentTextChar"/>
    <w:link w:val="CommentSubject"/>
    <w:uiPriority w:val="99"/>
    <w:semiHidden/>
    <w:rsid w:val="00BA2552"/>
    <w:rPr>
      <w:b/>
      <w:bCs/>
      <w:sz w:val="20"/>
      <w:szCs w:val="20"/>
    </w:rPr>
  </w:style>
  <w:style w:type="character" w:customStyle="1" w:styleId="al-author-name-more">
    <w:name w:val="al-author-name-more"/>
    <w:basedOn w:val="DefaultParagraphFont"/>
    <w:rsid w:val="002F6846"/>
  </w:style>
  <w:style w:type="character" w:styleId="Emphasis">
    <w:name w:val="Emphasis"/>
    <w:basedOn w:val="DefaultParagraphFont"/>
    <w:uiPriority w:val="20"/>
    <w:qFormat/>
    <w:rsid w:val="002F6846"/>
    <w:rPr>
      <w:i/>
      <w:iCs/>
    </w:rPr>
  </w:style>
  <w:style w:type="character" w:customStyle="1" w:styleId="doilabel">
    <w:name w:val="doi__label"/>
    <w:basedOn w:val="DefaultParagraphFont"/>
    <w:rsid w:val="002F6846"/>
  </w:style>
  <w:style w:type="character" w:customStyle="1" w:styleId="author-list">
    <w:name w:val="author-list"/>
    <w:basedOn w:val="DefaultParagraphFont"/>
    <w:rsid w:val="002F6846"/>
  </w:style>
  <w:style w:type="character" w:customStyle="1" w:styleId="a-list-item">
    <w:name w:val="a-list-item"/>
    <w:basedOn w:val="DefaultParagraphFont"/>
    <w:rsid w:val="00316D73"/>
  </w:style>
  <w:style w:type="character" w:customStyle="1" w:styleId="a-text-bold">
    <w:name w:val="a-text-bold"/>
    <w:basedOn w:val="DefaultParagraphFont"/>
    <w:rsid w:val="00316D73"/>
  </w:style>
  <w:style w:type="character" w:customStyle="1" w:styleId="a-size-extra-large">
    <w:name w:val="a-size-extra-large"/>
    <w:basedOn w:val="DefaultParagraphFont"/>
    <w:rsid w:val="00316D73"/>
  </w:style>
  <w:style w:type="character" w:customStyle="1" w:styleId="a-size-large">
    <w:name w:val="a-size-large"/>
    <w:basedOn w:val="DefaultParagraphFont"/>
    <w:rsid w:val="00316D73"/>
  </w:style>
  <w:style w:type="character" w:customStyle="1" w:styleId="author">
    <w:name w:val="author"/>
    <w:basedOn w:val="DefaultParagraphFont"/>
    <w:rsid w:val="00316D73"/>
  </w:style>
  <w:style w:type="character" w:customStyle="1" w:styleId="contribution">
    <w:name w:val="contribution"/>
    <w:basedOn w:val="DefaultParagraphFont"/>
    <w:rsid w:val="00316D73"/>
  </w:style>
  <w:style w:type="character" w:customStyle="1" w:styleId="a-color-secondary">
    <w:name w:val="a-color-secondary"/>
    <w:basedOn w:val="DefaultParagraphFont"/>
    <w:rsid w:val="00316D73"/>
  </w:style>
  <w:style w:type="character" w:customStyle="1" w:styleId="product-banner-author">
    <w:name w:val="product-banner-author"/>
    <w:basedOn w:val="DefaultParagraphFont"/>
    <w:rsid w:val="00316D73"/>
  </w:style>
  <w:style w:type="character" w:customStyle="1" w:styleId="product-banner-author-name">
    <w:name w:val="product-banner-author-name"/>
    <w:basedOn w:val="DefaultParagraphFont"/>
    <w:rsid w:val="00316D73"/>
  </w:style>
  <w:style w:type="character" w:customStyle="1" w:styleId="product-book-text">
    <w:name w:val="product-book-text"/>
    <w:basedOn w:val="DefaultParagraphFont"/>
    <w:rsid w:val="00316D73"/>
  </w:style>
  <w:style w:type="character" w:customStyle="1" w:styleId="display-label">
    <w:name w:val="display-label"/>
    <w:basedOn w:val="DefaultParagraphFont"/>
    <w:rsid w:val="00316D73"/>
  </w:style>
  <w:style w:type="character" w:customStyle="1" w:styleId="product-ryt-detail">
    <w:name w:val="product-ryt-detail"/>
    <w:basedOn w:val="DefaultParagraphFont"/>
    <w:rsid w:val="00316D73"/>
  </w:style>
  <w:style w:type="character" w:customStyle="1" w:styleId="markedcontent">
    <w:name w:val="markedcontent"/>
    <w:basedOn w:val="DefaultParagraphFont"/>
    <w:rsid w:val="00EB1529"/>
  </w:style>
  <w:style w:type="character" w:customStyle="1" w:styleId="viiyi">
    <w:name w:val="viiyi"/>
    <w:basedOn w:val="DefaultParagraphFont"/>
    <w:rsid w:val="00A62639"/>
  </w:style>
  <w:style w:type="character" w:customStyle="1" w:styleId="jlqj4b">
    <w:name w:val="jlqj4b"/>
    <w:basedOn w:val="DefaultParagraphFont"/>
    <w:rsid w:val="00A62639"/>
  </w:style>
  <w:style w:type="paragraph" w:styleId="Header">
    <w:name w:val="header"/>
    <w:basedOn w:val="Normal"/>
    <w:link w:val="HeaderChar"/>
    <w:uiPriority w:val="99"/>
    <w:unhideWhenUsed/>
    <w:rsid w:val="003F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3B"/>
  </w:style>
  <w:style w:type="paragraph" w:styleId="Footer">
    <w:name w:val="footer"/>
    <w:basedOn w:val="Normal"/>
    <w:link w:val="FooterChar"/>
    <w:uiPriority w:val="99"/>
    <w:unhideWhenUsed/>
    <w:rsid w:val="003F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37">
      <w:bodyDiv w:val="1"/>
      <w:marLeft w:val="0"/>
      <w:marRight w:val="0"/>
      <w:marTop w:val="0"/>
      <w:marBottom w:val="0"/>
      <w:divBdr>
        <w:top w:val="none" w:sz="0" w:space="0" w:color="auto"/>
        <w:left w:val="none" w:sz="0" w:space="0" w:color="auto"/>
        <w:bottom w:val="none" w:sz="0" w:space="0" w:color="auto"/>
        <w:right w:val="none" w:sz="0" w:space="0" w:color="auto"/>
      </w:divBdr>
      <w:divsChild>
        <w:div w:id="1067655005">
          <w:marLeft w:val="0"/>
          <w:marRight w:val="0"/>
          <w:marTop w:val="0"/>
          <w:marBottom w:val="0"/>
          <w:divBdr>
            <w:top w:val="none" w:sz="0" w:space="0" w:color="auto"/>
            <w:left w:val="none" w:sz="0" w:space="0" w:color="auto"/>
            <w:bottom w:val="none" w:sz="0" w:space="0" w:color="auto"/>
            <w:right w:val="none" w:sz="0" w:space="0" w:color="auto"/>
          </w:divBdr>
          <w:divsChild>
            <w:div w:id="1284652391">
              <w:marLeft w:val="0"/>
              <w:marRight w:val="0"/>
              <w:marTop w:val="0"/>
              <w:marBottom w:val="0"/>
              <w:divBdr>
                <w:top w:val="none" w:sz="0" w:space="0" w:color="auto"/>
                <w:left w:val="none" w:sz="0" w:space="0" w:color="auto"/>
                <w:bottom w:val="none" w:sz="0" w:space="0" w:color="auto"/>
                <w:right w:val="none" w:sz="0" w:space="0" w:color="auto"/>
              </w:divBdr>
            </w:div>
          </w:divsChild>
        </w:div>
        <w:div w:id="1305429827">
          <w:marLeft w:val="0"/>
          <w:marRight w:val="0"/>
          <w:marTop w:val="0"/>
          <w:marBottom w:val="0"/>
          <w:divBdr>
            <w:top w:val="none" w:sz="0" w:space="0" w:color="auto"/>
            <w:left w:val="none" w:sz="0" w:space="0" w:color="auto"/>
            <w:bottom w:val="none" w:sz="0" w:space="0" w:color="auto"/>
            <w:right w:val="none" w:sz="0" w:space="0" w:color="auto"/>
          </w:divBdr>
          <w:divsChild>
            <w:div w:id="9316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480">
      <w:bodyDiv w:val="1"/>
      <w:marLeft w:val="0"/>
      <w:marRight w:val="0"/>
      <w:marTop w:val="0"/>
      <w:marBottom w:val="0"/>
      <w:divBdr>
        <w:top w:val="none" w:sz="0" w:space="0" w:color="auto"/>
        <w:left w:val="none" w:sz="0" w:space="0" w:color="auto"/>
        <w:bottom w:val="none" w:sz="0" w:space="0" w:color="auto"/>
        <w:right w:val="none" w:sz="0" w:space="0" w:color="auto"/>
      </w:divBdr>
    </w:div>
    <w:div w:id="123550926">
      <w:bodyDiv w:val="1"/>
      <w:marLeft w:val="0"/>
      <w:marRight w:val="0"/>
      <w:marTop w:val="0"/>
      <w:marBottom w:val="0"/>
      <w:divBdr>
        <w:top w:val="none" w:sz="0" w:space="0" w:color="auto"/>
        <w:left w:val="none" w:sz="0" w:space="0" w:color="auto"/>
        <w:bottom w:val="none" w:sz="0" w:space="0" w:color="auto"/>
        <w:right w:val="none" w:sz="0" w:space="0" w:color="auto"/>
      </w:divBdr>
    </w:div>
    <w:div w:id="259921530">
      <w:bodyDiv w:val="1"/>
      <w:marLeft w:val="0"/>
      <w:marRight w:val="0"/>
      <w:marTop w:val="0"/>
      <w:marBottom w:val="0"/>
      <w:divBdr>
        <w:top w:val="none" w:sz="0" w:space="0" w:color="auto"/>
        <w:left w:val="none" w:sz="0" w:space="0" w:color="auto"/>
        <w:bottom w:val="none" w:sz="0" w:space="0" w:color="auto"/>
        <w:right w:val="none" w:sz="0" w:space="0" w:color="auto"/>
      </w:divBdr>
    </w:div>
    <w:div w:id="281159869">
      <w:bodyDiv w:val="1"/>
      <w:marLeft w:val="0"/>
      <w:marRight w:val="0"/>
      <w:marTop w:val="0"/>
      <w:marBottom w:val="0"/>
      <w:divBdr>
        <w:top w:val="none" w:sz="0" w:space="0" w:color="auto"/>
        <w:left w:val="none" w:sz="0" w:space="0" w:color="auto"/>
        <w:bottom w:val="none" w:sz="0" w:space="0" w:color="auto"/>
        <w:right w:val="none" w:sz="0" w:space="0" w:color="auto"/>
      </w:divBdr>
      <w:divsChild>
        <w:div w:id="1676105859">
          <w:marLeft w:val="0"/>
          <w:marRight w:val="0"/>
          <w:marTop w:val="0"/>
          <w:marBottom w:val="0"/>
          <w:divBdr>
            <w:top w:val="none" w:sz="0" w:space="0" w:color="auto"/>
            <w:left w:val="none" w:sz="0" w:space="0" w:color="auto"/>
            <w:bottom w:val="none" w:sz="0" w:space="0" w:color="auto"/>
            <w:right w:val="none" w:sz="0" w:space="0" w:color="auto"/>
          </w:divBdr>
          <w:divsChild>
            <w:div w:id="1957831705">
              <w:marLeft w:val="0"/>
              <w:marRight w:val="0"/>
              <w:marTop w:val="0"/>
              <w:marBottom w:val="0"/>
              <w:divBdr>
                <w:top w:val="none" w:sz="0" w:space="0" w:color="auto"/>
                <w:left w:val="none" w:sz="0" w:space="0" w:color="auto"/>
                <w:bottom w:val="none" w:sz="0" w:space="0" w:color="auto"/>
                <w:right w:val="none" w:sz="0" w:space="0" w:color="auto"/>
              </w:divBdr>
            </w:div>
          </w:divsChild>
        </w:div>
        <w:div w:id="1299990867">
          <w:marLeft w:val="0"/>
          <w:marRight w:val="0"/>
          <w:marTop w:val="0"/>
          <w:marBottom w:val="0"/>
          <w:divBdr>
            <w:top w:val="none" w:sz="0" w:space="0" w:color="auto"/>
            <w:left w:val="none" w:sz="0" w:space="0" w:color="auto"/>
            <w:bottom w:val="none" w:sz="0" w:space="0" w:color="auto"/>
            <w:right w:val="none" w:sz="0" w:space="0" w:color="auto"/>
          </w:divBdr>
          <w:divsChild>
            <w:div w:id="1513763674">
              <w:marLeft w:val="0"/>
              <w:marRight w:val="0"/>
              <w:marTop w:val="0"/>
              <w:marBottom w:val="0"/>
              <w:divBdr>
                <w:top w:val="none" w:sz="0" w:space="0" w:color="auto"/>
                <w:left w:val="none" w:sz="0" w:space="0" w:color="auto"/>
                <w:bottom w:val="none" w:sz="0" w:space="0" w:color="auto"/>
                <w:right w:val="none" w:sz="0" w:space="0" w:color="auto"/>
              </w:divBdr>
              <w:divsChild>
                <w:div w:id="1314606261">
                  <w:marLeft w:val="0"/>
                  <w:marRight w:val="0"/>
                  <w:marTop w:val="0"/>
                  <w:marBottom w:val="0"/>
                  <w:divBdr>
                    <w:top w:val="none" w:sz="0" w:space="0" w:color="auto"/>
                    <w:left w:val="none" w:sz="0" w:space="0" w:color="auto"/>
                    <w:bottom w:val="none" w:sz="0" w:space="0" w:color="auto"/>
                    <w:right w:val="none" w:sz="0" w:space="0" w:color="auto"/>
                  </w:divBdr>
                </w:div>
              </w:divsChild>
            </w:div>
            <w:div w:id="1849982086">
              <w:marLeft w:val="0"/>
              <w:marRight w:val="0"/>
              <w:marTop w:val="0"/>
              <w:marBottom w:val="0"/>
              <w:divBdr>
                <w:top w:val="none" w:sz="0" w:space="0" w:color="auto"/>
                <w:left w:val="none" w:sz="0" w:space="0" w:color="auto"/>
                <w:bottom w:val="none" w:sz="0" w:space="0" w:color="auto"/>
                <w:right w:val="none" w:sz="0" w:space="0" w:color="auto"/>
              </w:divBdr>
              <w:divsChild>
                <w:div w:id="1211304930">
                  <w:marLeft w:val="0"/>
                  <w:marRight w:val="0"/>
                  <w:marTop w:val="0"/>
                  <w:marBottom w:val="0"/>
                  <w:divBdr>
                    <w:top w:val="none" w:sz="0" w:space="0" w:color="auto"/>
                    <w:left w:val="none" w:sz="0" w:space="0" w:color="auto"/>
                    <w:bottom w:val="none" w:sz="0" w:space="0" w:color="auto"/>
                    <w:right w:val="none" w:sz="0" w:space="0" w:color="auto"/>
                  </w:divBdr>
                  <w:divsChild>
                    <w:div w:id="674187269">
                      <w:marLeft w:val="0"/>
                      <w:marRight w:val="0"/>
                      <w:marTop w:val="0"/>
                      <w:marBottom w:val="0"/>
                      <w:divBdr>
                        <w:top w:val="none" w:sz="0" w:space="0" w:color="auto"/>
                        <w:left w:val="none" w:sz="0" w:space="0" w:color="auto"/>
                        <w:bottom w:val="none" w:sz="0" w:space="0" w:color="auto"/>
                        <w:right w:val="none" w:sz="0" w:space="0" w:color="auto"/>
                      </w:divBdr>
                    </w:div>
                    <w:div w:id="172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3544">
      <w:bodyDiv w:val="1"/>
      <w:marLeft w:val="0"/>
      <w:marRight w:val="0"/>
      <w:marTop w:val="0"/>
      <w:marBottom w:val="0"/>
      <w:divBdr>
        <w:top w:val="none" w:sz="0" w:space="0" w:color="auto"/>
        <w:left w:val="none" w:sz="0" w:space="0" w:color="auto"/>
        <w:bottom w:val="none" w:sz="0" w:space="0" w:color="auto"/>
        <w:right w:val="none" w:sz="0" w:space="0" w:color="auto"/>
      </w:divBdr>
    </w:div>
    <w:div w:id="400375240">
      <w:bodyDiv w:val="1"/>
      <w:marLeft w:val="0"/>
      <w:marRight w:val="0"/>
      <w:marTop w:val="0"/>
      <w:marBottom w:val="0"/>
      <w:divBdr>
        <w:top w:val="none" w:sz="0" w:space="0" w:color="auto"/>
        <w:left w:val="none" w:sz="0" w:space="0" w:color="auto"/>
        <w:bottom w:val="none" w:sz="0" w:space="0" w:color="auto"/>
        <w:right w:val="none" w:sz="0" w:space="0" w:color="auto"/>
      </w:divBdr>
    </w:div>
    <w:div w:id="435449094">
      <w:bodyDiv w:val="1"/>
      <w:marLeft w:val="0"/>
      <w:marRight w:val="0"/>
      <w:marTop w:val="0"/>
      <w:marBottom w:val="0"/>
      <w:divBdr>
        <w:top w:val="none" w:sz="0" w:space="0" w:color="auto"/>
        <w:left w:val="none" w:sz="0" w:space="0" w:color="auto"/>
        <w:bottom w:val="none" w:sz="0" w:space="0" w:color="auto"/>
        <w:right w:val="none" w:sz="0" w:space="0" w:color="auto"/>
      </w:divBdr>
    </w:div>
    <w:div w:id="547838776">
      <w:bodyDiv w:val="1"/>
      <w:marLeft w:val="0"/>
      <w:marRight w:val="0"/>
      <w:marTop w:val="0"/>
      <w:marBottom w:val="0"/>
      <w:divBdr>
        <w:top w:val="none" w:sz="0" w:space="0" w:color="auto"/>
        <w:left w:val="none" w:sz="0" w:space="0" w:color="auto"/>
        <w:bottom w:val="none" w:sz="0" w:space="0" w:color="auto"/>
        <w:right w:val="none" w:sz="0" w:space="0" w:color="auto"/>
      </w:divBdr>
    </w:div>
    <w:div w:id="578908004">
      <w:bodyDiv w:val="1"/>
      <w:marLeft w:val="0"/>
      <w:marRight w:val="0"/>
      <w:marTop w:val="0"/>
      <w:marBottom w:val="0"/>
      <w:divBdr>
        <w:top w:val="none" w:sz="0" w:space="0" w:color="auto"/>
        <w:left w:val="none" w:sz="0" w:space="0" w:color="auto"/>
        <w:bottom w:val="none" w:sz="0" w:space="0" w:color="auto"/>
        <w:right w:val="none" w:sz="0" w:space="0" w:color="auto"/>
      </w:divBdr>
      <w:divsChild>
        <w:div w:id="416827485">
          <w:marLeft w:val="0"/>
          <w:marRight w:val="0"/>
          <w:marTop w:val="0"/>
          <w:marBottom w:val="0"/>
          <w:divBdr>
            <w:top w:val="none" w:sz="0" w:space="0" w:color="auto"/>
            <w:left w:val="none" w:sz="0" w:space="0" w:color="auto"/>
            <w:bottom w:val="none" w:sz="0" w:space="0" w:color="auto"/>
            <w:right w:val="none" w:sz="0" w:space="0" w:color="auto"/>
          </w:divBdr>
        </w:div>
      </w:divsChild>
    </w:div>
    <w:div w:id="646083629">
      <w:bodyDiv w:val="1"/>
      <w:marLeft w:val="0"/>
      <w:marRight w:val="0"/>
      <w:marTop w:val="0"/>
      <w:marBottom w:val="0"/>
      <w:divBdr>
        <w:top w:val="none" w:sz="0" w:space="0" w:color="auto"/>
        <w:left w:val="none" w:sz="0" w:space="0" w:color="auto"/>
        <w:bottom w:val="none" w:sz="0" w:space="0" w:color="auto"/>
        <w:right w:val="none" w:sz="0" w:space="0" w:color="auto"/>
      </w:divBdr>
    </w:div>
    <w:div w:id="808400854">
      <w:bodyDiv w:val="1"/>
      <w:marLeft w:val="0"/>
      <w:marRight w:val="0"/>
      <w:marTop w:val="0"/>
      <w:marBottom w:val="0"/>
      <w:divBdr>
        <w:top w:val="none" w:sz="0" w:space="0" w:color="auto"/>
        <w:left w:val="none" w:sz="0" w:space="0" w:color="auto"/>
        <w:bottom w:val="none" w:sz="0" w:space="0" w:color="auto"/>
        <w:right w:val="none" w:sz="0" w:space="0" w:color="auto"/>
      </w:divBdr>
      <w:divsChild>
        <w:div w:id="2113085220">
          <w:marLeft w:val="0"/>
          <w:marRight w:val="0"/>
          <w:marTop w:val="0"/>
          <w:marBottom w:val="0"/>
          <w:divBdr>
            <w:top w:val="none" w:sz="0" w:space="0" w:color="auto"/>
            <w:left w:val="none" w:sz="0" w:space="0" w:color="auto"/>
            <w:bottom w:val="none" w:sz="0" w:space="0" w:color="auto"/>
            <w:right w:val="none" w:sz="0" w:space="0" w:color="auto"/>
          </w:divBdr>
        </w:div>
        <w:div w:id="1335649119">
          <w:marLeft w:val="0"/>
          <w:marRight w:val="0"/>
          <w:marTop w:val="0"/>
          <w:marBottom w:val="0"/>
          <w:divBdr>
            <w:top w:val="none" w:sz="0" w:space="0" w:color="auto"/>
            <w:left w:val="none" w:sz="0" w:space="0" w:color="auto"/>
            <w:bottom w:val="none" w:sz="0" w:space="0" w:color="auto"/>
            <w:right w:val="none" w:sz="0" w:space="0" w:color="auto"/>
          </w:divBdr>
          <w:divsChild>
            <w:div w:id="1241601021">
              <w:marLeft w:val="0"/>
              <w:marRight w:val="0"/>
              <w:marTop w:val="0"/>
              <w:marBottom w:val="0"/>
              <w:divBdr>
                <w:top w:val="none" w:sz="0" w:space="0" w:color="auto"/>
                <w:left w:val="none" w:sz="0" w:space="0" w:color="auto"/>
                <w:bottom w:val="none" w:sz="0" w:space="0" w:color="auto"/>
                <w:right w:val="none" w:sz="0" w:space="0" w:color="auto"/>
              </w:divBdr>
            </w:div>
            <w:div w:id="850604614">
              <w:marLeft w:val="0"/>
              <w:marRight w:val="0"/>
              <w:marTop w:val="0"/>
              <w:marBottom w:val="0"/>
              <w:divBdr>
                <w:top w:val="none" w:sz="0" w:space="0" w:color="auto"/>
                <w:left w:val="none" w:sz="0" w:space="0" w:color="auto"/>
                <w:bottom w:val="none" w:sz="0" w:space="0" w:color="auto"/>
                <w:right w:val="none" w:sz="0" w:space="0" w:color="auto"/>
              </w:divBdr>
            </w:div>
          </w:divsChild>
        </w:div>
        <w:div w:id="1654603065">
          <w:marLeft w:val="0"/>
          <w:marRight w:val="0"/>
          <w:marTop w:val="0"/>
          <w:marBottom w:val="0"/>
          <w:divBdr>
            <w:top w:val="none" w:sz="0" w:space="0" w:color="auto"/>
            <w:left w:val="none" w:sz="0" w:space="0" w:color="auto"/>
            <w:bottom w:val="none" w:sz="0" w:space="0" w:color="auto"/>
            <w:right w:val="none" w:sz="0" w:space="0" w:color="auto"/>
          </w:divBdr>
          <w:divsChild>
            <w:div w:id="1429960910">
              <w:marLeft w:val="0"/>
              <w:marRight w:val="0"/>
              <w:marTop w:val="0"/>
              <w:marBottom w:val="0"/>
              <w:divBdr>
                <w:top w:val="none" w:sz="0" w:space="0" w:color="auto"/>
                <w:left w:val="none" w:sz="0" w:space="0" w:color="auto"/>
                <w:bottom w:val="none" w:sz="0" w:space="0" w:color="auto"/>
                <w:right w:val="none" w:sz="0" w:space="0" w:color="auto"/>
              </w:divBdr>
            </w:div>
            <w:div w:id="563762948">
              <w:marLeft w:val="0"/>
              <w:marRight w:val="0"/>
              <w:marTop w:val="0"/>
              <w:marBottom w:val="0"/>
              <w:divBdr>
                <w:top w:val="none" w:sz="0" w:space="0" w:color="auto"/>
                <w:left w:val="none" w:sz="0" w:space="0" w:color="auto"/>
                <w:bottom w:val="none" w:sz="0" w:space="0" w:color="auto"/>
                <w:right w:val="none" w:sz="0" w:space="0" w:color="auto"/>
              </w:divBdr>
            </w:div>
          </w:divsChild>
        </w:div>
        <w:div w:id="1230458171">
          <w:marLeft w:val="0"/>
          <w:marRight w:val="0"/>
          <w:marTop w:val="0"/>
          <w:marBottom w:val="0"/>
          <w:divBdr>
            <w:top w:val="none" w:sz="0" w:space="0" w:color="auto"/>
            <w:left w:val="none" w:sz="0" w:space="0" w:color="auto"/>
            <w:bottom w:val="none" w:sz="0" w:space="0" w:color="auto"/>
            <w:right w:val="none" w:sz="0" w:space="0" w:color="auto"/>
          </w:divBdr>
        </w:div>
        <w:div w:id="2023824316">
          <w:marLeft w:val="0"/>
          <w:marRight w:val="0"/>
          <w:marTop w:val="0"/>
          <w:marBottom w:val="0"/>
          <w:divBdr>
            <w:top w:val="none" w:sz="0" w:space="0" w:color="auto"/>
            <w:left w:val="none" w:sz="0" w:space="0" w:color="auto"/>
            <w:bottom w:val="none" w:sz="0" w:space="0" w:color="auto"/>
            <w:right w:val="none" w:sz="0" w:space="0" w:color="auto"/>
          </w:divBdr>
        </w:div>
        <w:div w:id="63114150">
          <w:marLeft w:val="0"/>
          <w:marRight w:val="0"/>
          <w:marTop w:val="0"/>
          <w:marBottom w:val="0"/>
          <w:divBdr>
            <w:top w:val="none" w:sz="0" w:space="0" w:color="auto"/>
            <w:left w:val="none" w:sz="0" w:space="0" w:color="auto"/>
            <w:bottom w:val="none" w:sz="0" w:space="0" w:color="auto"/>
            <w:right w:val="none" w:sz="0" w:space="0" w:color="auto"/>
          </w:divBdr>
        </w:div>
        <w:div w:id="1521700530">
          <w:marLeft w:val="0"/>
          <w:marRight w:val="0"/>
          <w:marTop w:val="0"/>
          <w:marBottom w:val="0"/>
          <w:divBdr>
            <w:top w:val="none" w:sz="0" w:space="0" w:color="auto"/>
            <w:left w:val="none" w:sz="0" w:space="0" w:color="auto"/>
            <w:bottom w:val="none" w:sz="0" w:space="0" w:color="auto"/>
            <w:right w:val="none" w:sz="0" w:space="0" w:color="auto"/>
          </w:divBdr>
        </w:div>
      </w:divsChild>
    </w:div>
    <w:div w:id="898202247">
      <w:bodyDiv w:val="1"/>
      <w:marLeft w:val="0"/>
      <w:marRight w:val="0"/>
      <w:marTop w:val="0"/>
      <w:marBottom w:val="0"/>
      <w:divBdr>
        <w:top w:val="none" w:sz="0" w:space="0" w:color="auto"/>
        <w:left w:val="none" w:sz="0" w:space="0" w:color="auto"/>
        <w:bottom w:val="none" w:sz="0" w:space="0" w:color="auto"/>
        <w:right w:val="none" w:sz="0" w:space="0" w:color="auto"/>
      </w:divBdr>
    </w:div>
    <w:div w:id="1066224457">
      <w:bodyDiv w:val="1"/>
      <w:marLeft w:val="0"/>
      <w:marRight w:val="0"/>
      <w:marTop w:val="0"/>
      <w:marBottom w:val="0"/>
      <w:divBdr>
        <w:top w:val="none" w:sz="0" w:space="0" w:color="auto"/>
        <w:left w:val="none" w:sz="0" w:space="0" w:color="auto"/>
        <w:bottom w:val="none" w:sz="0" w:space="0" w:color="auto"/>
        <w:right w:val="none" w:sz="0" w:space="0" w:color="auto"/>
      </w:divBdr>
    </w:div>
    <w:div w:id="1101410031">
      <w:bodyDiv w:val="1"/>
      <w:marLeft w:val="0"/>
      <w:marRight w:val="0"/>
      <w:marTop w:val="0"/>
      <w:marBottom w:val="0"/>
      <w:divBdr>
        <w:top w:val="none" w:sz="0" w:space="0" w:color="auto"/>
        <w:left w:val="none" w:sz="0" w:space="0" w:color="auto"/>
        <w:bottom w:val="none" w:sz="0" w:space="0" w:color="auto"/>
        <w:right w:val="none" w:sz="0" w:space="0" w:color="auto"/>
      </w:divBdr>
    </w:div>
    <w:div w:id="1269970721">
      <w:bodyDiv w:val="1"/>
      <w:marLeft w:val="0"/>
      <w:marRight w:val="0"/>
      <w:marTop w:val="0"/>
      <w:marBottom w:val="0"/>
      <w:divBdr>
        <w:top w:val="none" w:sz="0" w:space="0" w:color="auto"/>
        <w:left w:val="none" w:sz="0" w:space="0" w:color="auto"/>
        <w:bottom w:val="none" w:sz="0" w:space="0" w:color="auto"/>
        <w:right w:val="none" w:sz="0" w:space="0" w:color="auto"/>
      </w:divBdr>
    </w:div>
    <w:div w:id="1275333799">
      <w:bodyDiv w:val="1"/>
      <w:marLeft w:val="0"/>
      <w:marRight w:val="0"/>
      <w:marTop w:val="0"/>
      <w:marBottom w:val="0"/>
      <w:divBdr>
        <w:top w:val="none" w:sz="0" w:space="0" w:color="auto"/>
        <w:left w:val="none" w:sz="0" w:space="0" w:color="auto"/>
        <w:bottom w:val="none" w:sz="0" w:space="0" w:color="auto"/>
        <w:right w:val="none" w:sz="0" w:space="0" w:color="auto"/>
      </w:divBdr>
    </w:div>
    <w:div w:id="1326973990">
      <w:bodyDiv w:val="1"/>
      <w:marLeft w:val="0"/>
      <w:marRight w:val="0"/>
      <w:marTop w:val="0"/>
      <w:marBottom w:val="0"/>
      <w:divBdr>
        <w:top w:val="none" w:sz="0" w:space="0" w:color="auto"/>
        <w:left w:val="none" w:sz="0" w:space="0" w:color="auto"/>
        <w:bottom w:val="none" w:sz="0" w:space="0" w:color="auto"/>
        <w:right w:val="none" w:sz="0" w:space="0" w:color="auto"/>
      </w:divBdr>
    </w:div>
    <w:div w:id="1625498896">
      <w:bodyDiv w:val="1"/>
      <w:marLeft w:val="0"/>
      <w:marRight w:val="0"/>
      <w:marTop w:val="0"/>
      <w:marBottom w:val="0"/>
      <w:divBdr>
        <w:top w:val="none" w:sz="0" w:space="0" w:color="auto"/>
        <w:left w:val="none" w:sz="0" w:space="0" w:color="auto"/>
        <w:bottom w:val="none" w:sz="0" w:space="0" w:color="auto"/>
        <w:right w:val="none" w:sz="0" w:space="0" w:color="auto"/>
      </w:divBdr>
    </w:div>
    <w:div w:id="1666475404">
      <w:bodyDiv w:val="1"/>
      <w:marLeft w:val="0"/>
      <w:marRight w:val="0"/>
      <w:marTop w:val="0"/>
      <w:marBottom w:val="0"/>
      <w:divBdr>
        <w:top w:val="none" w:sz="0" w:space="0" w:color="auto"/>
        <w:left w:val="none" w:sz="0" w:space="0" w:color="auto"/>
        <w:bottom w:val="none" w:sz="0" w:space="0" w:color="auto"/>
        <w:right w:val="none" w:sz="0" w:space="0" w:color="auto"/>
      </w:divBdr>
    </w:div>
    <w:div w:id="1731804404">
      <w:bodyDiv w:val="1"/>
      <w:marLeft w:val="0"/>
      <w:marRight w:val="0"/>
      <w:marTop w:val="0"/>
      <w:marBottom w:val="0"/>
      <w:divBdr>
        <w:top w:val="none" w:sz="0" w:space="0" w:color="auto"/>
        <w:left w:val="none" w:sz="0" w:space="0" w:color="auto"/>
        <w:bottom w:val="none" w:sz="0" w:space="0" w:color="auto"/>
        <w:right w:val="none" w:sz="0" w:space="0" w:color="auto"/>
      </w:divBdr>
    </w:div>
    <w:div w:id="1746996907">
      <w:bodyDiv w:val="1"/>
      <w:marLeft w:val="0"/>
      <w:marRight w:val="0"/>
      <w:marTop w:val="0"/>
      <w:marBottom w:val="0"/>
      <w:divBdr>
        <w:top w:val="none" w:sz="0" w:space="0" w:color="auto"/>
        <w:left w:val="none" w:sz="0" w:space="0" w:color="auto"/>
        <w:bottom w:val="none" w:sz="0" w:space="0" w:color="auto"/>
        <w:right w:val="none" w:sz="0" w:space="0" w:color="auto"/>
      </w:divBdr>
    </w:div>
    <w:div w:id="1758089468">
      <w:bodyDiv w:val="1"/>
      <w:marLeft w:val="0"/>
      <w:marRight w:val="0"/>
      <w:marTop w:val="0"/>
      <w:marBottom w:val="0"/>
      <w:divBdr>
        <w:top w:val="none" w:sz="0" w:space="0" w:color="auto"/>
        <w:left w:val="none" w:sz="0" w:space="0" w:color="auto"/>
        <w:bottom w:val="none" w:sz="0" w:space="0" w:color="auto"/>
        <w:right w:val="none" w:sz="0" w:space="0" w:color="auto"/>
      </w:divBdr>
      <w:divsChild>
        <w:div w:id="1361056110">
          <w:marLeft w:val="0"/>
          <w:marRight w:val="0"/>
          <w:marTop w:val="0"/>
          <w:marBottom w:val="0"/>
          <w:divBdr>
            <w:top w:val="none" w:sz="0" w:space="0" w:color="auto"/>
            <w:left w:val="none" w:sz="0" w:space="0" w:color="auto"/>
            <w:bottom w:val="none" w:sz="0" w:space="0" w:color="auto"/>
            <w:right w:val="none" w:sz="0" w:space="0" w:color="auto"/>
          </w:divBdr>
          <w:divsChild>
            <w:div w:id="1871458386">
              <w:marLeft w:val="0"/>
              <w:marRight w:val="0"/>
              <w:marTop w:val="0"/>
              <w:marBottom w:val="0"/>
              <w:divBdr>
                <w:top w:val="none" w:sz="0" w:space="0" w:color="auto"/>
                <w:left w:val="none" w:sz="0" w:space="0" w:color="auto"/>
                <w:bottom w:val="none" w:sz="0" w:space="0" w:color="auto"/>
                <w:right w:val="none" w:sz="0" w:space="0" w:color="auto"/>
              </w:divBdr>
            </w:div>
          </w:divsChild>
        </w:div>
        <w:div w:id="2086417418">
          <w:marLeft w:val="0"/>
          <w:marRight w:val="0"/>
          <w:marTop w:val="0"/>
          <w:marBottom w:val="0"/>
          <w:divBdr>
            <w:top w:val="none" w:sz="0" w:space="0" w:color="auto"/>
            <w:left w:val="none" w:sz="0" w:space="0" w:color="auto"/>
            <w:bottom w:val="none" w:sz="0" w:space="0" w:color="auto"/>
            <w:right w:val="none" w:sz="0" w:space="0" w:color="auto"/>
          </w:divBdr>
          <w:divsChild>
            <w:div w:id="1981111337">
              <w:marLeft w:val="0"/>
              <w:marRight w:val="0"/>
              <w:marTop w:val="0"/>
              <w:marBottom w:val="0"/>
              <w:divBdr>
                <w:top w:val="none" w:sz="0" w:space="0" w:color="auto"/>
                <w:left w:val="none" w:sz="0" w:space="0" w:color="auto"/>
                <w:bottom w:val="none" w:sz="0" w:space="0" w:color="auto"/>
                <w:right w:val="none" w:sz="0" w:space="0" w:color="auto"/>
              </w:divBdr>
              <w:divsChild>
                <w:div w:id="823162702">
                  <w:marLeft w:val="0"/>
                  <w:marRight w:val="0"/>
                  <w:marTop w:val="0"/>
                  <w:marBottom w:val="0"/>
                  <w:divBdr>
                    <w:top w:val="none" w:sz="0" w:space="0" w:color="auto"/>
                    <w:left w:val="none" w:sz="0" w:space="0" w:color="auto"/>
                    <w:bottom w:val="none" w:sz="0" w:space="0" w:color="auto"/>
                    <w:right w:val="none" w:sz="0" w:space="0" w:color="auto"/>
                  </w:divBdr>
                </w:div>
                <w:div w:id="462122148">
                  <w:marLeft w:val="0"/>
                  <w:marRight w:val="0"/>
                  <w:marTop w:val="0"/>
                  <w:marBottom w:val="0"/>
                  <w:divBdr>
                    <w:top w:val="none" w:sz="0" w:space="0" w:color="auto"/>
                    <w:left w:val="none" w:sz="0" w:space="0" w:color="auto"/>
                    <w:bottom w:val="none" w:sz="0" w:space="0" w:color="auto"/>
                    <w:right w:val="none" w:sz="0" w:space="0" w:color="auto"/>
                  </w:divBdr>
                </w:div>
              </w:divsChild>
            </w:div>
            <w:div w:id="1238369167">
              <w:marLeft w:val="0"/>
              <w:marRight w:val="0"/>
              <w:marTop w:val="0"/>
              <w:marBottom w:val="0"/>
              <w:divBdr>
                <w:top w:val="none" w:sz="0" w:space="0" w:color="auto"/>
                <w:left w:val="none" w:sz="0" w:space="0" w:color="auto"/>
                <w:bottom w:val="none" w:sz="0" w:space="0" w:color="auto"/>
                <w:right w:val="none" w:sz="0" w:space="0" w:color="auto"/>
              </w:divBdr>
              <w:divsChild>
                <w:div w:id="1322194744">
                  <w:marLeft w:val="0"/>
                  <w:marRight w:val="0"/>
                  <w:marTop w:val="0"/>
                  <w:marBottom w:val="0"/>
                  <w:divBdr>
                    <w:top w:val="none" w:sz="0" w:space="0" w:color="auto"/>
                    <w:left w:val="none" w:sz="0" w:space="0" w:color="auto"/>
                    <w:bottom w:val="none" w:sz="0" w:space="0" w:color="auto"/>
                    <w:right w:val="none" w:sz="0" w:space="0" w:color="auto"/>
                  </w:divBdr>
                  <w:divsChild>
                    <w:div w:id="803890482">
                      <w:marLeft w:val="0"/>
                      <w:marRight w:val="0"/>
                      <w:marTop w:val="0"/>
                      <w:marBottom w:val="0"/>
                      <w:divBdr>
                        <w:top w:val="none" w:sz="0" w:space="0" w:color="auto"/>
                        <w:left w:val="none" w:sz="0" w:space="0" w:color="auto"/>
                        <w:bottom w:val="none" w:sz="0" w:space="0" w:color="auto"/>
                        <w:right w:val="none" w:sz="0" w:space="0" w:color="auto"/>
                      </w:divBdr>
                    </w:div>
                    <w:div w:id="1750735076">
                      <w:marLeft w:val="0"/>
                      <w:marRight w:val="0"/>
                      <w:marTop w:val="0"/>
                      <w:marBottom w:val="0"/>
                      <w:divBdr>
                        <w:top w:val="none" w:sz="0" w:space="0" w:color="auto"/>
                        <w:left w:val="none" w:sz="0" w:space="0" w:color="auto"/>
                        <w:bottom w:val="none" w:sz="0" w:space="0" w:color="auto"/>
                        <w:right w:val="none" w:sz="0" w:space="0" w:color="auto"/>
                      </w:divBdr>
                    </w:div>
                    <w:div w:id="1493788084">
                      <w:marLeft w:val="0"/>
                      <w:marRight w:val="0"/>
                      <w:marTop w:val="0"/>
                      <w:marBottom w:val="0"/>
                      <w:divBdr>
                        <w:top w:val="none" w:sz="0" w:space="0" w:color="auto"/>
                        <w:left w:val="none" w:sz="0" w:space="0" w:color="auto"/>
                        <w:bottom w:val="none" w:sz="0" w:space="0" w:color="auto"/>
                        <w:right w:val="none" w:sz="0" w:space="0" w:color="auto"/>
                      </w:divBdr>
                      <w:divsChild>
                        <w:div w:id="733815469">
                          <w:marLeft w:val="0"/>
                          <w:marRight w:val="0"/>
                          <w:marTop w:val="0"/>
                          <w:marBottom w:val="0"/>
                          <w:divBdr>
                            <w:top w:val="none" w:sz="0" w:space="0" w:color="auto"/>
                            <w:left w:val="none" w:sz="0" w:space="0" w:color="auto"/>
                            <w:bottom w:val="none" w:sz="0" w:space="0" w:color="auto"/>
                            <w:right w:val="none" w:sz="0" w:space="0" w:color="auto"/>
                          </w:divBdr>
                          <w:divsChild>
                            <w:div w:id="1531868784">
                              <w:marLeft w:val="0"/>
                              <w:marRight w:val="0"/>
                              <w:marTop w:val="0"/>
                              <w:marBottom w:val="0"/>
                              <w:divBdr>
                                <w:top w:val="none" w:sz="0" w:space="0" w:color="auto"/>
                                <w:left w:val="none" w:sz="0" w:space="0" w:color="auto"/>
                                <w:bottom w:val="none" w:sz="0" w:space="0" w:color="auto"/>
                                <w:right w:val="none" w:sz="0" w:space="0" w:color="auto"/>
                              </w:divBdr>
                              <w:divsChild>
                                <w:div w:id="1621494287">
                                  <w:marLeft w:val="0"/>
                                  <w:marRight w:val="0"/>
                                  <w:marTop w:val="0"/>
                                  <w:marBottom w:val="0"/>
                                  <w:divBdr>
                                    <w:top w:val="none" w:sz="0" w:space="0" w:color="auto"/>
                                    <w:left w:val="none" w:sz="0" w:space="0" w:color="auto"/>
                                    <w:bottom w:val="none" w:sz="0" w:space="0" w:color="auto"/>
                                    <w:right w:val="none" w:sz="0" w:space="0" w:color="auto"/>
                                  </w:divBdr>
                                </w:div>
                              </w:divsChild>
                            </w:div>
                            <w:div w:id="141310799">
                              <w:marLeft w:val="0"/>
                              <w:marRight w:val="0"/>
                              <w:marTop w:val="0"/>
                              <w:marBottom w:val="0"/>
                              <w:divBdr>
                                <w:top w:val="none" w:sz="0" w:space="0" w:color="auto"/>
                                <w:left w:val="none" w:sz="0" w:space="0" w:color="auto"/>
                                <w:bottom w:val="none" w:sz="0" w:space="0" w:color="auto"/>
                                <w:right w:val="none" w:sz="0" w:space="0" w:color="auto"/>
                              </w:divBdr>
                              <w:divsChild>
                                <w:div w:id="1494762698">
                                  <w:marLeft w:val="0"/>
                                  <w:marRight w:val="0"/>
                                  <w:marTop w:val="0"/>
                                  <w:marBottom w:val="0"/>
                                  <w:divBdr>
                                    <w:top w:val="none" w:sz="0" w:space="0" w:color="auto"/>
                                    <w:left w:val="none" w:sz="0" w:space="0" w:color="auto"/>
                                    <w:bottom w:val="none" w:sz="0" w:space="0" w:color="auto"/>
                                    <w:right w:val="none" w:sz="0" w:space="0" w:color="auto"/>
                                  </w:divBdr>
                                </w:div>
                              </w:divsChild>
                            </w:div>
                            <w:div w:id="1565868838">
                              <w:marLeft w:val="0"/>
                              <w:marRight w:val="0"/>
                              <w:marTop w:val="0"/>
                              <w:marBottom w:val="0"/>
                              <w:divBdr>
                                <w:top w:val="none" w:sz="0" w:space="0" w:color="auto"/>
                                <w:left w:val="none" w:sz="0" w:space="0" w:color="auto"/>
                                <w:bottom w:val="none" w:sz="0" w:space="0" w:color="auto"/>
                                <w:right w:val="none" w:sz="0" w:space="0" w:color="auto"/>
                              </w:divBdr>
                              <w:divsChild>
                                <w:div w:id="1795319671">
                                  <w:marLeft w:val="0"/>
                                  <w:marRight w:val="0"/>
                                  <w:marTop w:val="0"/>
                                  <w:marBottom w:val="0"/>
                                  <w:divBdr>
                                    <w:top w:val="none" w:sz="0" w:space="0" w:color="auto"/>
                                    <w:left w:val="none" w:sz="0" w:space="0" w:color="auto"/>
                                    <w:bottom w:val="none" w:sz="0" w:space="0" w:color="auto"/>
                                    <w:right w:val="none" w:sz="0" w:space="0" w:color="auto"/>
                                  </w:divBdr>
                                </w:div>
                              </w:divsChild>
                            </w:div>
                            <w:div w:id="1582594407">
                              <w:marLeft w:val="0"/>
                              <w:marRight w:val="0"/>
                              <w:marTop w:val="0"/>
                              <w:marBottom w:val="0"/>
                              <w:divBdr>
                                <w:top w:val="none" w:sz="0" w:space="0" w:color="auto"/>
                                <w:left w:val="none" w:sz="0" w:space="0" w:color="auto"/>
                                <w:bottom w:val="none" w:sz="0" w:space="0" w:color="auto"/>
                                <w:right w:val="none" w:sz="0" w:space="0" w:color="auto"/>
                              </w:divBdr>
                              <w:divsChild>
                                <w:div w:id="553811352">
                                  <w:marLeft w:val="0"/>
                                  <w:marRight w:val="0"/>
                                  <w:marTop w:val="0"/>
                                  <w:marBottom w:val="0"/>
                                  <w:divBdr>
                                    <w:top w:val="none" w:sz="0" w:space="0" w:color="auto"/>
                                    <w:left w:val="none" w:sz="0" w:space="0" w:color="auto"/>
                                    <w:bottom w:val="none" w:sz="0" w:space="0" w:color="auto"/>
                                    <w:right w:val="none" w:sz="0" w:space="0" w:color="auto"/>
                                  </w:divBdr>
                                </w:div>
                              </w:divsChild>
                            </w:div>
                            <w:div w:id="582909648">
                              <w:marLeft w:val="0"/>
                              <w:marRight w:val="0"/>
                              <w:marTop w:val="0"/>
                              <w:marBottom w:val="0"/>
                              <w:divBdr>
                                <w:top w:val="none" w:sz="0" w:space="0" w:color="auto"/>
                                <w:left w:val="none" w:sz="0" w:space="0" w:color="auto"/>
                                <w:bottom w:val="none" w:sz="0" w:space="0" w:color="auto"/>
                                <w:right w:val="none" w:sz="0" w:space="0" w:color="auto"/>
                              </w:divBdr>
                              <w:divsChild>
                                <w:div w:id="2869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1298">
      <w:bodyDiv w:val="1"/>
      <w:marLeft w:val="0"/>
      <w:marRight w:val="0"/>
      <w:marTop w:val="0"/>
      <w:marBottom w:val="0"/>
      <w:divBdr>
        <w:top w:val="none" w:sz="0" w:space="0" w:color="auto"/>
        <w:left w:val="none" w:sz="0" w:space="0" w:color="auto"/>
        <w:bottom w:val="none" w:sz="0" w:space="0" w:color="auto"/>
        <w:right w:val="none" w:sz="0" w:space="0" w:color="auto"/>
      </w:divBdr>
      <w:divsChild>
        <w:div w:id="1467629059">
          <w:marLeft w:val="0"/>
          <w:marRight w:val="0"/>
          <w:marTop w:val="0"/>
          <w:marBottom w:val="0"/>
          <w:divBdr>
            <w:top w:val="none" w:sz="0" w:space="0" w:color="auto"/>
            <w:left w:val="none" w:sz="0" w:space="0" w:color="auto"/>
            <w:bottom w:val="none" w:sz="0" w:space="0" w:color="auto"/>
            <w:right w:val="none" w:sz="0" w:space="0" w:color="auto"/>
          </w:divBdr>
          <w:divsChild>
            <w:div w:id="2008096632">
              <w:marLeft w:val="0"/>
              <w:marRight w:val="0"/>
              <w:marTop w:val="0"/>
              <w:marBottom w:val="0"/>
              <w:divBdr>
                <w:top w:val="none" w:sz="0" w:space="0" w:color="auto"/>
                <w:left w:val="none" w:sz="0" w:space="0" w:color="auto"/>
                <w:bottom w:val="none" w:sz="0" w:space="0" w:color="auto"/>
                <w:right w:val="none" w:sz="0" w:space="0" w:color="auto"/>
              </w:divBdr>
            </w:div>
          </w:divsChild>
        </w:div>
        <w:div w:id="675883445">
          <w:marLeft w:val="0"/>
          <w:marRight w:val="0"/>
          <w:marTop w:val="0"/>
          <w:marBottom w:val="0"/>
          <w:divBdr>
            <w:top w:val="none" w:sz="0" w:space="0" w:color="auto"/>
            <w:left w:val="none" w:sz="0" w:space="0" w:color="auto"/>
            <w:bottom w:val="none" w:sz="0" w:space="0" w:color="auto"/>
            <w:right w:val="none" w:sz="0" w:space="0" w:color="auto"/>
          </w:divBdr>
          <w:divsChild>
            <w:div w:id="836919000">
              <w:marLeft w:val="0"/>
              <w:marRight w:val="0"/>
              <w:marTop w:val="0"/>
              <w:marBottom w:val="0"/>
              <w:divBdr>
                <w:top w:val="none" w:sz="0" w:space="0" w:color="auto"/>
                <w:left w:val="none" w:sz="0" w:space="0" w:color="auto"/>
                <w:bottom w:val="none" w:sz="0" w:space="0" w:color="auto"/>
                <w:right w:val="none" w:sz="0" w:space="0" w:color="auto"/>
              </w:divBdr>
            </w:div>
          </w:divsChild>
        </w:div>
        <w:div w:id="797071509">
          <w:marLeft w:val="0"/>
          <w:marRight w:val="0"/>
          <w:marTop w:val="0"/>
          <w:marBottom w:val="0"/>
          <w:divBdr>
            <w:top w:val="none" w:sz="0" w:space="0" w:color="auto"/>
            <w:left w:val="none" w:sz="0" w:space="0" w:color="auto"/>
            <w:bottom w:val="none" w:sz="0" w:space="0" w:color="auto"/>
            <w:right w:val="none" w:sz="0" w:space="0" w:color="auto"/>
          </w:divBdr>
          <w:divsChild>
            <w:div w:id="522937551">
              <w:marLeft w:val="0"/>
              <w:marRight w:val="0"/>
              <w:marTop w:val="0"/>
              <w:marBottom w:val="0"/>
              <w:divBdr>
                <w:top w:val="none" w:sz="0" w:space="0" w:color="auto"/>
                <w:left w:val="none" w:sz="0" w:space="0" w:color="auto"/>
                <w:bottom w:val="none" w:sz="0" w:space="0" w:color="auto"/>
                <w:right w:val="none" w:sz="0" w:space="0" w:color="auto"/>
              </w:divBdr>
            </w:div>
            <w:div w:id="1331518625">
              <w:marLeft w:val="0"/>
              <w:marRight w:val="0"/>
              <w:marTop w:val="0"/>
              <w:marBottom w:val="0"/>
              <w:divBdr>
                <w:top w:val="none" w:sz="0" w:space="0" w:color="auto"/>
                <w:left w:val="none" w:sz="0" w:space="0" w:color="auto"/>
                <w:bottom w:val="none" w:sz="0" w:space="0" w:color="auto"/>
                <w:right w:val="none" w:sz="0" w:space="0" w:color="auto"/>
              </w:divBdr>
              <w:divsChild>
                <w:div w:id="1658802370">
                  <w:marLeft w:val="0"/>
                  <w:marRight w:val="0"/>
                  <w:marTop w:val="0"/>
                  <w:marBottom w:val="0"/>
                  <w:divBdr>
                    <w:top w:val="none" w:sz="0" w:space="0" w:color="auto"/>
                    <w:left w:val="none" w:sz="0" w:space="0" w:color="auto"/>
                    <w:bottom w:val="none" w:sz="0" w:space="0" w:color="auto"/>
                    <w:right w:val="none" w:sz="0" w:space="0" w:color="auto"/>
                  </w:divBdr>
                  <w:divsChild>
                    <w:div w:id="211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47203">
      <w:bodyDiv w:val="1"/>
      <w:marLeft w:val="0"/>
      <w:marRight w:val="0"/>
      <w:marTop w:val="0"/>
      <w:marBottom w:val="0"/>
      <w:divBdr>
        <w:top w:val="none" w:sz="0" w:space="0" w:color="auto"/>
        <w:left w:val="none" w:sz="0" w:space="0" w:color="auto"/>
        <w:bottom w:val="none" w:sz="0" w:space="0" w:color="auto"/>
        <w:right w:val="none" w:sz="0" w:space="0" w:color="auto"/>
      </w:divBdr>
    </w:div>
    <w:div w:id="2032680281">
      <w:bodyDiv w:val="1"/>
      <w:marLeft w:val="0"/>
      <w:marRight w:val="0"/>
      <w:marTop w:val="0"/>
      <w:marBottom w:val="0"/>
      <w:divBdr>
        <w:top w:val="none" w:sz="0" w:space="0" w:color="auto"/>
        <w:left w:val="none" w:sz="0" w:space="0" w:color="auto"/>
        <w:bottom w:val="none" w:sz="0" w:space="0" w:color="auto"/>
        <w:right w:val="none" w:sz="0" w:space="0" w:color="auto"/>
      </w:divBdr>
    </w:div>
    <w:div w:id="20681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cnnindonesia.com/hiburan/20170922190044-220-243431/5-program-televisi-bandel-yang-pernah-disetop-kp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nasional.tempo.co/read/897922/pemerintah-harus-tegas-melarang-iklan-rokok/full&amp;view=ok" TargetMode="External"/><Relationship Id="rId2" Type="http://schemas.openxmlformats.org/officeDocument/2006/relationships/numbering" Target="numbering.xml"/><Relationship Id="rId16" Type="http://schemas.openxmlformats.org/officeDocument/2006/relationships/hyperlink" Target="https://doi.org/10.4324/9780203891629.CH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oi.org/10.1111/j.1460-2466.2010.01501.x" TargetMode="External"/><Relationship Id="rId10" Type="http://schemas.openxmlformats.org/officeDocument/2006/relationships/hyperlink" Target="mailto:harmonis@gmail.com" TargetMode="External"/><Relationship Id="rId19" Type="http://schemas.openxmlformats.org/officeDocument/2006/relationships/hyperlink" Target="https://www.tribunnews.com/kesehatan/2012/08/15/iklan-tcm-akan-dihentikan" TargetMode="External"/><Relationship Id="rId4" Type="http://schemas.microsoft.com/office/2007/relationships/stylesWithEffects" Target="stylesWithEffects.xml"/><Relationship Id="rId9" Type="http://schemas.openxmlformats.org/officeDocument/2006/relationships/hyperlink" Target="mailto:harmonis@umj.ac.id"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AA21-E99F-4D33-8022-9758345A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FISIPUMJ-101</dc:creator>
  <cp:lastModifiedBy>USER 001</cp:lastModifiedBy>
  <cp:revision>8</cp:revision>
  <dcterms:created xsi:type="dcterms:W3CDTF">2021-07-12T09:16:00Z</dcterms:created>
  <dcterms:modified xsi:type="dcterms:W3CDTF">2021-07-14T07:07:00Z</dcterms:modified>
</cp:coreProperties>
</file>