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5CFB8" w14:textId="77777777" w:rsidR="00F37B2A" w:rsidRDefault="009C630D" w:rsidP="00C168BB">
      <w:pPr>
        <w:pStyle w:val="Heading3"/>
        <w:spacing w:before="0" w:after="0" w:line="240" w:lineRule="auto"/>
        <w:rPr>
          <w:rFonts w:ascii="Book Antiqua" w:hAnsi="Book Antiqua"/>
          <w:b/>
          <w:bCs/>
          <w:sz w:val="32"/>
          <w:szCs w:val="32"/>
        </w:rPr>
      </w:pPr>
      <w:bookmarkStart w:id="0" w:name="_Toc292564709"/>
      <w:bookmarkStart w:id="1" w:name="_Toc1"/>
      <w:commentRangeStart w:id="2"/>
      <w:proofErr w:type="spellStart"/>
      <w:r>
        <w:rPr>
          <w:rFonts w:ascii="Book Antiqua" w:hAnsi="Book Antiqua"/>
          <w:b/>
          <w:bCs/>
          <w:sz w:val="32"/>
          <w:szCs w:val="32"/>
        </w:rPr>
        <w:t>Bertahan</w:t>
      </w:r>
      <w:proofErr w:type="spellEnd"/>
      <w:r>
        <w:rPr>
          <w:rFonts w:ascii="Book Antiqua" w:hAnsi="Book Antiqua"/>
          <w:b/>
          <w:bCs/>
          <w:sz w:val="32"/>
          <w:szCs w:val="32"/>
        </w:rPr>
        <w:t xml:space="preserve"> </w:t>
      </w:r>
      <w:proofErr w:type="spellStart"/>
      <w:r>
        <w:rPr>
          <w:rFonts w:ascii="Book Antiqua" w:hAnsi="Book Antiqua"/>
          <w:b/>
          <w:bCs/>
          <w:sz w:val="32"/>
          <w:szCs w:val="32"/>
        </w:rPr>
        <w:t>hidup</w:t>
      </w:r>
      <w:proofErr w:type="spellEnd"/>
      <w:r>
        <w:rPr>
          <w:rFonts w:ascii="Book Antiqua" w:hAnsi="Book Antiqua"/>
          <w:b/>
          <w:bCs/>
          <w:sz w:val="32"/>
          <w:szCs w:val="32"/>
        </w:rPr>
        <w:t xml:space="preserve"> di </w:t>
      </w:r>
      <w:proofErr w:type="spellStart"/>
      <w:r>
        <w:rPr>
          <w:rFonts w:ascii="Book Antiqua" w:hAnsi="Book Antiqua"/>
          <w:b/>
          <w:bCs/>
          <w:sz w:val="32"/>
          <w:szCs w:val="32"/>
        </w:rPr>
        <w:t>gunung</w:t>
      </w:r>
      <w:proofErr w:type="spellEnd"/>
      <w:r>
        <w:rPr>
          <w:rFonts w:ascii="Book Antiqua" w:hAnsi="Book Antiqua"/>
          <w:b/>
          <w:bCs/>
          <w:sz w:val="32"/>
          <w:szCs w:val="32"/>
        </w:rPr>
        <w:t xml:space="preserve"> </w:t>
      </w:r>
      <w:proofErr w:type="spellStart"/>
      <w:r>
        <w:rPr>
          <w:rFonts w:ascii="Book Antiqua" w:hAnsi="Book Antiqua"/>
          <w:b/>
          <w:bCs/>
          <w:sz w:val="32"/>
          <w:szCs w:val="32"/>
        </w:rPr>
        <w:t>sampah</w:t>
      </w:r>
      <w:proofErr w:type="spellEnd"/>
      <w:r>
        <w:rPr>
          <w:rFonts w:ascii="Book Antiqua" w:hAnsi="Book Antiqua"/>
          <w:b/>
          <w:bCs/>
          <w:sz w:val="32"/>
          <w:szCs w:val="32"/>
        </w:rPr>
        <w:t xml:space="preserve">: </w:t>
      </w:r>
    </w:p>
    <w:p w14:paraId="20AEC1ED" w14:textId="77777777" w:rsidR="00ED3A3F" w:rsidRPr="009C630D" w:rsidRDefault="00F37B2A" w:rsidP="00C168BB">
      <w:pPr>
        <w:pStyle w:val="Heading3"/>
        <w:spacing w:before="0" w:after="0" w:line="240" w:lineRule="auto"/>
        <w:rPr>
          <w:rStyle w:val="Heading1Char"/>
          <w:rFonts w:ascii="Book Antiqua" w:eastAsia="Times New Roman" w:hAnsi="Book Antiqua" w:cs="Times New Roman"/>
          <w:b/>
          <w:bCs/>
          <w:sz w:val="32"/>
          <w:szCs w:val="32"/>
        </w:rPr>
      </w:pPr>
      <w:r>
        <w:rPr>
          <w:rFonts w:ascii="Book Antiqua" w:hAnsi="Book Antiqua"/>
          <w:b/>
          <w:bCs/>
          <w:sz w:val="32"/>
          <w:szCs w:val="32"/>
        </w:rPr>
        <w:t>N</w:t>
      </w:r>
      <w:r w:rsidR="009C630D">
        <w:rPr>
          <w:rFonts w:ascii="Book Antiqua" w:hAnsi="Book Antiqua"/>
          <w:b/>
          <w:bCs/>
          <w:sz w:val="32"/>
          <w:szCs w:val="32"/>
        </w:rPr>
        <w:t xml:space="preserve">egara dan </w:t>
      </w:r>
      <w:proofErr w:type="spellStart"/>
      <w:r w:rsidR="009C630D">
        <w:rPr>
          <w:rFonts w:ascii="Book Antiqua" w:hAnsi="Book Antiqua"/>
          <w:b/>
          <w:bCs/>
          <w:sz w:val="32"/>
          <w:szCs w:val="32"/>
        </w:rPr>
        <w:t>akses</w:t>
      </w:r>
      <w:proofErr w:type="spellEnd"/>
      <w:r w:rsidR="00C168BB">
        <w:rPr>
          <w:rFonts w:ascii="Book Antiqua" w:hAnsi="Book Antiqua"/>
          <w:b/>
          <w:bCs/>
          <w:sz w:val="32"/>
          <w:szCs w:val="32"/>
        </w:rPr>
        <w:t xml:space="preserve"> </w:t>
      </w:r>
      <w:proofErr w:type="spellStart"/>
      <w:r w:rsidR="00C168BB">
        <w:rPr>
          <w:rFonts w:ascii="Book Antiqua" w:hAnsi="Book Antiqua"/>
          <w:b/>
          <w:bCs/>
          <w:sz w:val="32"/>
          <w:szCs w:val="32"/>
        </w:rPr>
        <w:t>jaminan</w:t>
      </w:r>
      <w:proofErr w:type="spellEnd"/>
      <w:r w:rsidR="00C168BB">
        <w:rPr>
          <w:rFonts w:ascii="Book Antiqua" w:hAnsi="Book Antiqua"/>
          <w:b/>
          <w:bCs/>
          <w:sz w:val="32"/>
          <w:szCs w:val="32"/>
        </w:rPr>
        <w:t xml:space="preserve"> </w:t>
      </w:r>
      <w:proofErr w:type="spellStart"/>
      <w:r w:rsidR="00C168BB">
        <w:rPr>
          <w:rFonts w:ascii="Book Antiqua" w:hAnsi="Book Antiqua"/>
          <w:b/>
          <w:bCs/>
          <w:sz w:val="32"/>
          <w:szCs w:val="32"/>
        </w:rPr>
        <w:t>sosial</w:t>
      </w:r>
      <w:proofErr w:type="spellEnd"/>
      <w:r w:rsidR="009C630D">
        <w:rPr>
          <w:rFonts w:ascii="Book Antiqua" w:hAnsi="Book Antiqua"/>
          <w:b/>
          <w:bCs/>
          <w:sz w:val="32"/>
          <w:szCs w:val="32"/>
        </w:rPr>
        <w:t xml:space="preserve"> </w:t>
      </w:r>
      <w:proofErr w:type="spellStart"/>
      <w:r w:rsidR="009C630D">
        <w:rPr>
          <w:rFonts w:ascii="Book Antiqua" w:hAnsi="Book Antiqua"/>
          <w:b/>
          <w:bCs/>
          <w:sz w:val="32"/>
          <w:szCs w:val="32"/>
        </w:rPr>
        <w:t>kesehatan</w:t>
      </w:r>
      <w:proofErr w:type="spellEnd"/>
      <w:r w:rsidR="009C630D">
        <w:rPr>
          <w:rFonts w:ascii="Book Antiqua" w:hAnsi="Book Antiqua"/>
          <w:b/>
          <w:bCs/>
          <w:sz w:val="32"/>
          <w:szCs w:val="32"/>
        </w:rPr>
        <w:t xml:space="preserve"> </w:t>
      </w:r>
      <w:proofErr w:type="spellStart"/>
      <w:r w:rsidR="009C630D">
        <w:rPr>
          <w:rFonts w:ascii="Book Antiqua" w:hAnsi="Book Antiqua"/>
          <w:b/>
          <w:bCs/>
          <w:sz w:val="32"/>
          <w:szCs w:val="32"/>
        </w:rPr>
        <w:t>bagi</w:t>
      </w:r>
      <w:proofErr w:type="spellEnd"/>
      <w:r w:rsidR="009C630D">
        <w:rPr>
          <w:rFonts w:ascii="Book Antiqua" w:hAnsi="Book Antiqua"/>
          <w:b/>
          <w:bCs/>
          <w:sz w:val="32"/>
          <w:szCs w:val="32"/>
        </w:rPr>
        <w:t xml:space="preserve"> </w:t>
      </w:r>
      <w:proofErr w:type="spellStart"/>
      <w:r w:rsidR="009C630D">
        <w:rPr>
          <w:rFonts w:ascii="Book Antiqua" w:hAnsi="Book Antiqua"/>
          <w:b/>
          <w:bCs/>
          <w:sz w:val="32"/>
          <w:szCs w:val="32"/>
        </w:rPr>
        <w:t>pemulung</w:t>
      </w:r>
      <w:proofErr w:type="spellEnd"/>
      <w:r w:rsidR="009C630D">
        <w:rPr>
          <w:rFonts w:ascii="Book Antiqua" w:hAnsi="Book Antiqua"/>
          <w:b/>
          <w:bCs/>
          <w:sz w:val="32"/>
          <w:szCs w:val="32"/>
        </w:rPr>
        <w:t xml:space="preserve"> </w:t>
      </w:r>
      <w:proofErr w:type="spellStart"/>
      <w:r w:rsidR="009C630D">
        <w:rPr>
          <w:rFonts w:ascii="Book Antiqua" w:hAnsi="Book Antiqua"/>
          <w:b/>
          <w:bCs/>
          <w:sz w:val="32"/>
          <w:szCs w:val="32"/>
        </w:rPr>
        <w:t>perempuan</w:t>
      </w:r>
      <w:commentRangeEnd w:id="2"/>
      <w:proofErr w:type="spellEnd"/>
      <w:r w:rsidR="0093222A">
        <w:rPr>
          <w:rStyle w:val="CommentReference"/>
          <w:rFonts w:ascii="Calibri" w:eastAsia="Calibri" w:hAnsi="Calibri"/>
          <w:color w:val="auto"/>
          <w:bdr w:val="none" w:sz="0" w:space="0" w:color="auto"/>
          <w:lang w:eastAsia="en-US" w:bidi="bn-IN"/>
        </w:rPr>
        <w:commentReference w:id="2"/>
      </w:r>
    </w:p>
    <w:p w14:paraId="6B527324" w14:textId="77777777" w:rsidR="00ED3A3F" w:rsidRPr="0042782F" w:rsidRDefault="00ED3A3F" w:rsidP="00E822E0">
      <w:pPr>
        <w:pStyle w:val="Heading3"/>
        <w:spacing w:before="0" w:after="0" w:line="240" w:lineRule="auto"/>
        <w:jc w:val="both"/>
        <w:rPr>
          <w:rStyle w:val="Heading1Char"/>
          <w:rFonts w:ascii="Book Antiqua" w:hAnsi="Book Antiqua" w:cs="Arial"/>
          <w:sz w:val="24"/>
        </w:rPr>
      </w:pPr>
    </w:p>
    <w:p w14:paraId="5518284F" w14:textId="77777777" w:rsidR="00ED3A3F" w:rsidRDefault="002D279E" w:rsidP="002D279E">
      <w:pPr>
        <w:pStyle w:val="Heading3"/>
        <w:spacing w:before="0" w:after="0" w:line="240" w:lineRule="auto"/>
        <w:rPr>
          <w:rStyle w:val="Heading1Char"/>
          <w:rFonts w:ascii="Book Antiqua" w:hAnsi="Book Antiqua" w:cs="Arial"/>
          <w:b/>
          <w:sz w:val="24"/>
          <w:vertAlign w:val="superscript"/>
          <w:lang w:val="id-ID"/>
        </w:rPr>
      </w:pPr>
      <w:proofErr w:type="spellStart"/>
      <w:r>
        <w:rPr>
          <w:rStyle w:val="Heading1Char"/>
          <w:rFonts w:ascii="Book Antiqua" w:hAnsi="Book Antiqua" w:cs="Arial"/>
          <w:b/>
          <w:sz w:val="24"/>
          <w:lang w:val="sv-SE"/>
        </w:rPr>
        <w:t>Fairus</w:t>
      </w:r>
      <w:proofErr w:type="spellEnd"/>
      <w:r>
        <w:rPr>
          <w:rStyle w:val="Heading1Char"/>
          <w:rFonts w:ascii="Book Antiqua" w:hAnsi="Book Antiqua" w:cs="Arial"/>
          <w:b/>
          <w:sz w:val="24"/>
          <w:lang w:val="sv-SE"/>
        </w:rPr>
        <w:t xml:space="preserve"> </w:t>
      </w:r>
      <w:proofErr w:type="spellStart"/>
      <w:r>
        <w:rPr>
          <w:rStyle w:val="Heading1Char"/>
          <w:rFonts w:ascii="Book Antiqua" w:hAnsi="Book Antiqua" w:cs="Arial"/>
          <w:b/>
          <w:sz w:val="24"/>
          <w:lang w:val="sv-SE"/>
        </w:rPr>
        <w:t>Dwi</w:t>
      </w:r>
      <w:proofErr w:type="spellEnd"/>
      <w:r>
        <w:rPr>
          <w:rStyle w:val="Heading1Char"/>
          <w:rFonts w:ascii="Book Antiqua" w:hAnsi="Book Antiqua" w:cs="Arial"/>
          <w:b/>
          <w:sz w:val="24"/>
          <w:lang w:val="sv-SE"/>
        </w:rPr>
        <w:t xml:space="preserve"> </w:t>
      </w:r>
      <w:proofErr w:type="spellStart"/>
      <w:r>
        <w:rPr>
          <w:rStyle w:val="Heading1Char"/>
          <w:rFonts w:ascii="Book Antiqua" w:hAnsi="Book Antiqua" w:cs="Arial"/>
          <w:b/>
          <w:sz w:val="24"/>
          <w:lang w:val="sv-SE"/>
        </w:rPr>
        <w:t>Putri</w:t>
      </w:r>
      <w:proofErr w:type="spellEnd"/>
      <w:r w:rsidR="0042782F" w:rsidRPr="0042782F">
        <w:rPr>
          <w:rStyle w:val="Heading1Char"/>
          <w:rFonts w:ascii="Book Antiqua" w:hAnsi="Book Antiqua" w:cs="Arial"/>
          <w:b/>
          <w:sz w:val="24"/>
          <w:vertAlign w:val="superscript"/>
          <w:lang w:val="id-ID"/>
        </w:rPr>
        <w:t>1</w:t>
      </w:r>
      <w:r w:rsidR="0042782F" w:rsidRPr="0042782F">
        <w:rPr>
          <w:rStyle w:val="Heading1Char"/>
          <w:rFonts w:ascii="Book Antiqua" w:hAnsi="Book Antiqua" w:cs="Arial"/>
          <w:b/>
          <w:sz w:val="24"/>
          <w:lang w:val="id-ID"/>
        </w:rPr>
        <w:t xml:space="preserve">, </w:t>
      </w:r>
      <w:proofErr w:type="spellStart"/>
      <w:r>
        <w:rPr>
          <w:rStyle w:val="Heading1Char"/>
          <w:rFonts w:ascii="Book Antiqua" w:hAnsi="Book Antiqua" w:cs="Arial"/>
          <w:b/>
          <w:sz w:val="24"/>
        </w:rPr>
        <w:t>Khaerul</w:t>
      </w:r>
      <w:proofErr w:type="spellEnd"/>
      <w:r>
        <w:rPr>
          <w:rStyle w:val="Heading1Char"/>
          <w:rFonts w:ascii="Book Antiqua" w:hAnsi="Book Antiqua" w:cs="Arial"/>
          <w:b/>
          <w:sz w:val="24"/>
        </w:rPr>
        <w:t xml:space="preserve"> </w:t>
      </w:r>
      <w:proofErr w:type="spellStart"/>
      <w:r>
        <w:rPr>
          <w:rStyle w:val="Heading1Char"/>
          <w:rFonts w:ascii="Book Antiqua" w:hAnsi="Book Antiqua" w:cs="Arial"/>
          <w:b/>
          <w:sz w:val="24"/>
        </w:rPr>
        <w:t>Umam</w:t>
      </w:r>
      <w:proofErr w:type="spellEnd"/>
      <w:r>
        <w:rPr>
          <w:rStyle w:val="Heading1Char"/>
          <w:rFonts w:ascii="Book Antiqua" w:hAnsi="Book Antiqua" w:cs="Arial"/>
          <w:b/>
          <w:sz w:val="24"/>
        </w:rPr>
        <w:t xml:space="preserve"> </w:t>
      </w:r>
      <w:proofErr w:type="spellStart"/>
      <w:r>
        <w:rPr>
          <w:rStyle w:val="Heading1Char"/>
          <w:rFonts w:ascii="Book Antiqua" w:hAnsi="Book Antiqua" w:cs="Arial"/>
          <w:b/>
          <w:sz w:val="24"/>
        </w:rPr>
        <w:t>Noer</w:t>
      </w:r>
      <w:proofErr w:type="spellEnd"/>
      <w:r w:rsidR="009E1086" w:rsidRPr="009E1086">
        <w:rPr>
          <w:rStyle w:val="Heading1Char"/>
          <w:rFonts w:ascii="Book Antiqua" w:hAnsi="Book Antiqua" w:cs="Arial"/>
          <w:b/>
          <w:sz w:val="24"/>
          <w:vertAlign w:val="superscript"/>
          <w:lang w:val="id-ID"/>
        </w:rPr>
        <w:t>2</w:t>
      </w:r>
    </w:p>
    <w:p w14:paraId="1ACF3ED6" w14:textId="77777777" w:rsidR="0042782F" w:rsidRPr="0042782F" w:rsidRDefault="0042782F" w:rsidP="00E822E0">
      <w:pPr>
        <w:spacing w:after="0" w:line="240" w:lineRule="auto"/>
        <w:rPr>
          <w:i/>
          <w:lang w:val="id-ID" w:eastAsia="fi-FI" w:bidi="ar-SA"/>
        </w:rPr>
      </w:pPr>
    </w:p>
    <w:p w14:paraId="1BAA4CF2" w14:textId="77777777" w:rsidR="0042782F" w:rsidRPr="004D3400" w:rsidRDefault="0042782F" w:rsidP="002D279E">
      <w:pPr>
        <w:spacing w:after="0" w:line="240" w:lineRule="auto"/>
        <w:rPr>
          <w:rStyle w:val="allowtextselection"/>
          <w:rFonts w:ascii="Book Antiqua" w:hAnsi="Book Antiqua" w:cs="Arial"/>
          <w:i/>
          <w:sz w:val="20"/>
          <w:szCs w:val="20"/>
          <w:lang w:val="sv-SE"/>
        </w:rPr>
      </w:pPr>
      <w:r w:rsidRPr="00CB19BE">
        <w:rPr>
          <w:rFonts w:ascii="Book Antiqua" w:hAnsi="Book Antiqua" w:cs="Arial"/>
          <w:i/>
          <w:color w:val="333333"/>
          <w:sz w:val="20"/>
          <w:szCs w:val="20"/>
          <w:shd w:val="clear" w:color="auto" w:fill="FFFFFF"/>
          <w:vertAlign w:val="superscript"/>
          <w:lang w:val="id-ID"/>
        </w:rPr>
        <w:t>1</w:t>
      </w:r>
      <w:r w:rsidRPr="00CB19BE">
        <w:rPr>
          <w:rFonts w:ascii="Book Antiqua" w:hAnsi="Book Antiqua" w:cs="Arial"/>
          <w:i/>
          <w:color w:val="333333"/>
          <w:sz w:val="20"/>
          <w:szCs w:val="20"/>
          <w:shd w:val="clear" w:color="auto" w:fill="FFFFFF"/>
          <w:lang w:val="id-ID"/>
        </w:rPr>
        <w:t xml:space="preserve"> </w:t>
      </w:r>
      <w:commentRangeStart w:id="3"/>
      <w:proofErr w:type="spellStart"/>
      <w:r w:rsidR="00ED3A3F" w:rsidRPr="0093222A">
        <w:rPr>
          <w:rFonts w:ascii="Book Antiqua" w:hAnsi="Book Antiqua" w:cs="Arial"/>
          <w:i/>
          <w:strike/>
          <w:color w:val="333333"/>
          <w:sz w:val="20"/>
          <w:szCs w:val="20"/>
          <w:shd w:val="clear" w:color="auto" w:fill="FFFFFF"/>
          <w:lang w:val="sv-SE"/>
        </w:rPr>
        <w:t>Faculty</w:t>
      </w:r>
      <w:proofErr w:type="spellEnd"/>
      <w:r w:rsidR="00ED3A3F" w:rsidRPr="0093222A">
        <w:rPr>
          <w:rFonts w:ascii="Book Antiqua" w:hAnsi="Book Antiqua" w:cs="Arial"/>
          <w:i/>
          <w:strike/>
          <w:color w:val="333333"/>
          <w:sz w:val="20"/>
          <w:szCs w:val="20"/>
          <w:shd w:val="clear" w:color="auto" w:fill="FFFFFF"/>
          <w:lang w:val="sv-SE"/>
        </w:rPr>
        <w:t xml:space="preserve"> </w:t>
      </w:r>
      <w:proofErr w:type="spellStart"/>
      <w:r w:rsidR="00ED3A3F" w:rsidRPr="0093222A">
        <w:rPr>
          <w:rFonts w:ascii="Book Antiqua" w:hAnsi="Book Antiqua" w:cs="Arial"/>
          <w:i/>
          <w:strike/>
          <w:color w:val="333333"/>
          <w:sz w:val="20"/>
          <w:szCs w:val="20"/>
          <w:shd w:val="clear" w:color="auto" w:fill="FFFFFF"/>
          <w:lang w:val="sv-SE"/>
        </w:rPr>
        <w:t>of</w:t>
      </w:r>
      <w:proofErr w:type="spellEnd"/>
      <w:r w:rsidR="00ED3A3F" w:rsidRPr="0093222A">
        <w:rPr>
          <w:rFonts w:ascii="Book Antiqua" w:hAnsi="Book Antiqua" w:cs="Arial"/>
          <w:i/>
          <w:strike/>
          <w:color w:val="333333"/>
          <w:sz w:val="20"/>
          <w:szCs w:val="20"/>
          <w:shd w:val="clear" w:color="auto" w:fill="FFFFFF"/>
          <w:lang w:val="sv-SE"/>
        </w:rPr>
        <w:t xml:space="preserve"> </w:t>
      </w:r>
      <w:r w:rsidR="002D279E" w:rsidRPr="0093222A">
        <w:rPr>
          <w:rFonts w:ascii="Book Antiqua" w:hAnsi="Book Antiqua" w:cs="Arial"/>
          <w:i/>
          <w:strike/>
          <w:color w:val="333333"/>
          <w:sz w:val="20"/>
          <w:szCs w:val="20"/>
          <w:shd w:val="clear" w:color="auto" w:fill="FFFFFF"/>
          <w:lang w:val="sv-SE"/>
        </w:rPr>
        <w:t xml:space="preserve">Social and </w:t>
      </w:r>
      <w:proofErr w:type="spellStart"/>
      <w:r w:rsidR="002D279E" w:rsidRPr="0093222A">
        <w:rPr>
          <w:rFonts w:ascii="Book Antiqua" w:hAnsi="Book Antiqua" w:cs="Arial"/>
          <w:i/>
          <w:strike/>
          <w:color w:val="333333"/>
          <w:sz w:val="20"/>
          <w:szCs w:val="20"/>
          <w:shd w:val="clear" w:color="auto" w:fill="FFFFFF"/>
          <w:lang w:val="sv-SE"/>
        </w:rPr>
        <w:t>Political</w:t>
      </w:r>
      <w:proofErr w:type="spellEnd"/>
      <w:r w:rsidR="002D279E" w:rsidRPr="0093222A">
        <w:rPr>
          <w:rFonts w:ascii="Book Antiqua" w:hAnsi="Book Antiqua" w:cs="Arial"/>
          <w:i/>
          <w:strike/>
          <w:color w:val="333333"/>
          <w:sz w:val="20"/>
          <w:szCs w:val="20"/>
          <w:shd w:val="clear" w:color="auto" w:fill="FFFFFF"/>
          <w:lang w:val="sv-SE"/>
        </w:rPr>
        <w:t xml:space="preserve"> Sciences</w:t>
      </w:r>
      <w:r w:rsidR="002D279E">
        <w:rPr>
          <w:rFonts w:ascii="Book Antiqua" w:hAnsi="Book Antiqua" w:cs="Arial"/>
          <w:i/>
          <w:color w:val="333333"/>
          <w:sz w:val="20"/>
          <w:szCs w:val="20"/>
          <w:shd w:val="clear" w:color="auto" w:fill="FFFFFF"/>
          <w:lang w:val="sv-SE"/>
        </w:rPr>
        <w:t xml:space="preserve"> </w:t>
      </w:r>
      <w:commentRangeEnd w:id="3"/>
      <w:r w:rsidR="0093222A">
        <w:rPr>
          <w:rStyle w:val="CommentReference"/>
        </w:rPr>
        <w:commentReference w:id="3"/>
      </w:r>
      <w:proofErr w:type="spellStart"/>
      <w:r w:rsidR="002D279E">
        <w:rPr>
          <w:rFonts w:ascii="Book Antiqua" w:hAnsi="Book Antiqua" w:cs="Arial"/>
          <w:i/>
          <w:color w:val="333333"/>
          <w:sz w:val="20"/>
          <w:szCs w:val="20"/>
          <w:shd w:val="clear" w:color="auto" w:fill="FFFFFF"/>
          <w:lang w:val="sv-SE"/>
        </w:rPr>
        <w:t>Universitas</w:t>
      </w:r>
      <w:proofErr w:type="spellEnd"/>
      <w:r w:rsidR="002D279E">
        <w:rPr>
          <w:rFonts w:ascii="Book Antiqua" w:hAnsi="Book Antiqua" w:cs="Arial"/>
          <w:i/>
          <w:color w:val="333333"/>
          <w:sz w:val="20"/>
          <w:szCs w:val="20"/>
          <w:shd w:val="clear" w:color="auto" w:fill="FFFFFF"/>
          <w:lang w:val="sv-SE"/>
        </w:rPr>
        <w:t xml:space="preserve"> </w:t>
      </w:r>
      <w:proofErr w:type="spellStart"/>
      <w:r w:rsidR="002D279E">
        <w:rPr>
          <w:rFonts w:ascii="Book Antiqua" w:hAnsi="Book Antiqua" w:cs="Arial"/>
          <w:i/>
          <w:color w:val="333333"/>
          <w:sz w:val="20"/>
          <w:szCs w:val="20"/>
          <w:shd w:val="clear" w:color="auto" w:fill="FFFFFF"/>
          <w:lang w:val="sv-SE"/>
        </w:rPr>
        <w:t>Muhammadiyah</w:t>
      </w:r>
      <w:proofErr w:type="spellEnd"/>
      <w:r w:rsidR="002D279E">
        <w:rPr>
          <w:rFonts w:ascii="Book Antiqua" w:hAnsi="Book Antiqua" w:cs="Arial"/>
          <w:i/>
          <w:color w:val="333333"/>
          <w:sz w:val="20"/>
          <w:szCs w:val="20"/>
          <w:shd w:val="clear" w:color="auto" w:fill="FFFFFF"/>
          <w:lang w:val="sv-SE"/>
        </w:rPr>
        <w:t xml:space="preserve"> Jakarta</w:t>
      </w:r>
      <w:r w:rsidRPr="00CB19BE">
        <w:rPr>
          <w:rFonts w:ascii="Book Antiqua" w:hAnsi="Book Antiqua" w:cs="Arial"/>
          <w:i/>
          <w:sz w:val="20"/>
          <w:szCs w:val="20"/>
          <w:lang w:val="id-ID" w:eastAsia="fi-FI"/>
        </w:rPr>
        <w:t xml:space="preserve">. </w:t>
      </w:r>
      <w:r w:rsidR="00ED3A3F" w:rsidRPr="00CB19BE">
        <w:rPr>
          <w:rFonts w:ascii="Book Antiqua" w:hAnsi="Book Antiqua" w:cs="Arial"/>
          <w:i/>
          <w:sz w:val="20"/>
          <w:szCs w:val="20"/>
          <w:lang w:val="id-ID"/>
        </w:rPr>
        <w:t>E-</w:t>
      </w:r>
      <w:proofErr w:type="spellStart"/>
      <w:r w:rsidR="00ED3A3F" w:rsidRPr="004D3400">
        <w:rPr>
          <w:rFonts w:ascii="Book Antiqua" w:hAnsi="Book Antiqua" w:cs="Arial"/>
          <w:i/>
          <w:sz w:val="20"/>
          <w:szCs w:val="20"/>
          <w:lang w:val="id-ID"/>
        </w:rPr>
        <w:t>mail</w:t>
      </w:r>
      <w:proofErr w:type="spellEnd"/>
      <w:r w:rsidR="00ED3A3F" w:rsidRPr="004D3400">
        <w:rPr>
          <w:rFonts w:ascii="Book Antiqua" w:hAnsi="Book Antiqua" w:cs="Arial"/>
          <w:i/>
          <w:sz w:val="20"/>
          <w:szCs w:val="20"/>
          <w:lang w:val="id-ID"/>
        </w:rPr>
        <w:t xml:space="preserve">: </w:t>
      </w:r>
      <w:hyperlink r:id="rId12" w:history="1">
        <w:r w:rsidR="002D279E">
          <w:rPr>
            <w:rStyle w:val="Hyperlink"/>
            <w:rFonts w:ascii="Book Antiqua" w:hAnsi="Book Antiqua" w:cs="Arial"/>
            <w:i/>
            <w:color w:val="auto"/>
            <w:sz w:val="20"/>
            <w:szCs w:val="20"/>
            <w:u w:val="none"/>
            <w:lang w:val="sv-SE"/>
          </w:rPr>
          <w:t>fairus</w:t>
        </w:r>
        <w:r w:rsidR="009C630D">
          <w:rPr>
            <w:rStyle w:val="Hyperlink"/>
            <w:rFonts w:ascii="Book Antiqua" w:hAnsi="Book Antiqua" w:cs="Arial"/>
            <w:i/>
            <w:color w:val="auto"/>
            <w:sz w:val="20"/>
            <w:szCs w:val="20"/>
            <w:u w:val="none"/>
            <w:lang w:val="sv-SE"/>
          </w:rPr>
          <w:t>s</w:t>
        </w:r>
        <w:r w:rsidR="002D279E">
          <w:rPr>
            <w:rStyle w:val="Hyperlink"/>
            <w:rFonts w:ascii="Book Antiqua" w:hAnsi="Book Antiqua" w:cs="Arial"/>
            <w:i/>
            <w:color w:val="auto"/>
            <w:sz w:val="20"/>
            <w:szCs w:val="20"/>
            <w:u w:val="none"/>
            <w:lang w:val="sv-SE"/>
          </w:rPr>
          <w:t>dwi</w:t>
        </w:r>
        <w:r w:rsidR="00ED3A3F" w:rsidRPr="004D3400">
          <w:rPr>
            <w:rStyle w:val="Hyperlink"/>
            <w:rFonts w:ascii="Book Antiqua" w:hAnsi="Book Antiqua" w:cs="Arial"/>
            <w:i/>
            <w:color w:val="auto"/>
            <w:sz w:val="20"/>
            <w:szCs w:val="20"/>
            <w:u w:val="none"/>
            <w:lang w:val="sv-SE"/>
          </w:rPr>
          <w:t>@gmail.com</w:t>
        </w:r>
      </w:hyperlink>
    </w:p>
    <w:p w14:paraId="6F56920A" w14:textId="77777777" w:rsidR="00ED3A3F" w:rsidRPr="004D3400" w:rsidRDefault="0042782F" w:rsidP="002D279E">
      <w:pPr>
        <w:pBdr>
          <w:bottom w:val="single" w:sz="12" w:space="1" w:color="auto"/>
        </w:pBdr>
        <w:spacing w:after="0" w:line="240" w:lineRule="auto"/>
        <w:rPr>
          <w:rStyle w:val="Hyperlink"/>
          <w:rFonts w:ascii="Book Antiqua" w:hAnsi="Book Antiqua" w:cs="Arial"/>
          <w:i/>
          <w:color w:val="auto"/>
          <w:sz w:val="20"/>
          <w:szCs w:val="20"/>
          <w:u w:val="none"/>
          <w:lang w:val="en-GB"/>
        </w:rPr>
      </w:pPr>
      <w:r w:rsidRPr="004D3400">
        <w:rPr>
          <w:rStyle w:val="allowtextselection"/>
          <w:rFonts w:ascii="Book Antiqua" w:hAnsi="Book Antiqua" w:cs="Arial"/>
          <w:i/>
          <w:sz w:val="20"/>
          <w:szCs w:val="20"/>
          <w:vertAlign w:val="superscript"/>
          <w:lang w:val="id-ID"/>
        </w:rPr>
        <w:t>2</w:t>
      </w:r>
      <w:r w:rsidRPr="004D3400">
        <w:rPr>
          <w:rStyle w:val="allowtextselection"/>
          <w:rFonts w:ascii="Book Antiqua" w:hAnsi="Book Antiqua" w:cs="Arial"/>
          <w:i/>
          <w:sz w:val="20"/>
          <w:szCs w:val="20"/>
          <w:lang w:val="id-ID"/>
        </w:rPr>
        <w:t xml:space="preserve"> </w:t>
      </w:r>
      <w:proofErr w:type="spellStart"/>
      <w:r w:rsidR="002D279E" w:rsidRPr="00CB19BE">
        <w:rPr>
          <w:rFonts w:ascii="Book Antiqua" w:hAnsi="Book Antiqua" w:cs="Arial"/>
          <w:i/>
          <w:color w:val="333333"/>
          <w:sz w:val="20"/>
          <w:szCs w:val="20"/>
          <w:shd w:val="clear" w:color="auto" w:fill="FFFFFF"/>
          <w:lang w:val="sv-SE"/>
        </w:rPr>
        <w:t>Faculty</w:t>
      </w:r>
      <w:proofErr w:type="spellEnd"/>
      <w:r w:rsidR="002D279E" w:rsidRPr="00CB19BE">
        <w:rPr>
          <w:rFonts w:ascii="Book Antiqua" w:hAnsi="Book Antiqua" w:cs="Arial"/>
          <w:i/>
          <w:color w:val="333333"/>
          <w:sz w:val="20"/>
          <w:szCs w:val="20"/>
          <w:shd w:val="clear" w:color="auto" w:fill="FFFFFF"/>
          <w:lang w:val="sv-SE"/>
        </w:rPr>
        <w:t xml:space="preserve"> </w:t>
      </w:r>
      <w:proofErr w:type="spellStart"/>
      <w:r w:rsidR="002D279E" w:rsidRPr="00CB19BE">
        <w:rPr>
          <w:rFonts w:ascii="Book Antiqua" w:hAnsi="Book Antiqua" w:cs="Arial"/>
          <w:i/>
          <w:color w:val="333333"/>
          <w:sz w:val="20"/>
          <w:szCs w:val="20"/>
          <w:shd w:val="clear" w:color="auto" w:fill="FFFFFF"/>
          <w:lang w:val="sv-SE"/>
        </w:rPr>
        <w:t>of</w:t>
      </w:r>
      <w:proofErr w:type="spellEnd"/>
      <w:r w:rsidR="002D279E" w:rsidRPr="00CB19BE">
        <w:rPr>
          <w:rFonts w:ascii="Book Antiqua" w:hAnsi="Book Antiqua" w:cs="Arial"/>
          <w:i/>
          <w:color w:val="333333"/>
          <w:sz w:val="20"/>
          <w:szCs w:val="20"/>
          <w:shd w:val="clear" w:color="auto" w:fill="FFFFFF"/>
          <w:lang w:val="sv-SE"/>
        </w:rPr>
        <w:t xml:space="preserve"> </w:t>
      </w:r>
      <w:r w:rsidR="002D279E">
        <w:rPr>
          <w:rFonts w:ascii="Book Antiqua" w:hAnsi="Book Antiqua" w:cs="Arial"/>
          <w:i/>
          <w:color w:val="333333"/>
          <w:sz w:val="20"/>
          <w:szCs w:val="20"/>
          <w:shd w:val="clear" w:color="auto" w:fill="FFFFFF"/>
          <w:lang w:val="sv-SE"/>
        </w:rPr>
        <w:t xml:space="preserve">Social and </w:t>
      </w:r>
      <w:proofErr w:type="spellStart"/>
      <w:r w:rsidR="002D279E">
        <w:rPr>
          <w:rFonts w:ascii="Book Antiqua" w:hAnsi="Book Antiqua" w:cs="Arial"/>
          <w:i/>
          <w:color w:val="333333"/>
          <w:sz w:val="20"/>
          <w:szCs w:val="20"/>
          <w:shd w:val="clear" w:color="auto" w:fill="FFFFFF"/>
          <w:lang w:val="sv-SE"/>
        </w:rPr>
        <w:t>Political</w:t>
      </w:r>
      <w:proofErr w:type="spellEnd"/>
      <w:r w:rsidR="002D279E">
        <w:rPr>
          <w:rFonts w:ascii="Book Antiqua" w:hAnsi="Book Antiqua" w:cs="Arial"/>
          <w:i/>
          <w:color w:val="333333"/>
          <w:sz w:val="20"/>
          <w:szCs w:val="20"/>
          <w:shd w:val="clear" w:color="auto" w:fill="FFFFFF"/>
          <w:lang w:val="sv-SE"/>
        </w:rPr>
        <w:t xml:space="preserve"> Sciences </w:t>
      </w:r>
      <w:proofErr w:type="spellStart"/>
      <w:r w:rsidR="002D279E">
        <w:rPr>
          <w:rFonts w:ascii="Book Antiqua" w:hAnsi="Book Antiqua" w:cs="Arial"/>
          <w:i/>
          <w:color w:val="333333"/>
          <w:sz w:val="20"/>
          <w:szCs w:val="20"/>
          <w:shd w:val="clear" w:color="auto" w:fill="FFFFFF"/>
          <w:lang w:val="sv-SE"/>
        </w:rPr>
        <w:t>Universitas</w:t>
      </w:r>
      <w:proofErr w:type="spellEnd"/>
      <w:r w:rsidR="002D279E">
        <w:rPr>
          <w:rFonts w:ascii="Book Antiqua" w:hAnsi="Book Antiqua" w:cs="Arial"/>
          <w:i/>
          <w:color w:val="333333"/>
          <w:sz w:val="20"/>
          <w:szCs w:val="20"/>
          <w:shd w:val="clear" w:color="auto" w:fill="FFFFFF"/>
          <w:lang w:val="sv-SE"/>
        </w:rPr>
        <w:t xml:space="preserve"> </w:t>
      </w:r>
      <w:proofErr w:type="spellStart"/>
      <w:r w:rsidR="002D279E">
        <w:rPr>
          <w:rFonts w:ascii="Book Antiqua" w:hAnsi="Book Antiqua" w:cs="Arial"/>
          <w:i/>
          <w:color w:val="333333"/>
          <w:sz w:val="20"/>
          <w:szCs w:val="20"/>
          <w:shd w:val="clear" w:color="auto" w:fill="FFFFFF"/>
          <w:lang w:val="sv-SE"/>
        </w:rPr>
        <w:t>Muhammadiyah</w:t>
      </w:r>
      <w:proofErr w:type="spellEnd"/>
      <w:r w:rsidR="002D279E">
        <w:rPr>
          <w:rFonts w:ascii="Book Antiqua" w:hAnsi="Book Antiqua" w:cs="Arial"/>
          <w:i/>
          <w:color w:val="333333"/>
          <w:sz w:val="20"/>
          <w:szCs w:val="20"/>
          <w:shd w:val="clear" w:color="auto" w:fill="FFFFFF"/>
          <w:lang w:val="sv-SE"/>
        </w:rPr>
        <w:t xml:space="preserve"> Jakarta</w:t>
      </w:r>
      <w:r w:rsidR="00322CC7" w:rsidRPr="004D3400">
        <w:rPr>
          <w:rStyle w:val="allowtextselection"/>
          <w:rFonts w:ascii="Book Antiqua" w:hAnsi="Book Antiqua" w:cs="Arial"/>
          <w:i/>
          <w:sz w:val="20"/>
          <w:szCs w:val="20"/>
          <w:lang w:val="id-ID"/>
        </w:rPr>
        <w:t xml:space="preserve">. </w:t>
      </w:r>
      <w:r w:rsidR="00ED3A3F" w:rsidRPr="004D3400">
        <w:rPr>
          <w:rFonts w:ascii="Book Antiqua" w:hAnsi="Book Antiqua" w:cs="Arial"/>
          <w:i/>
          <w:sz w:val="20"/>
          <w:szCs w:val="20"/>
          <w:lang w:val="id-ID"/>
        </w:rPr>
        <w:t>E-</w:t>
      </w:r>
      <w:proofErr w:type="spellStart"/>
      <w:r w:rsidR="00ED3A3F" w:rsidRPr="004D3400">
        <w:rPr>
          <w:rFonts w:ascii="Book Antiqua" w:hAnsi="Book Antiqua" w:cs="Arial"/>
          <w:i/>
          <w:sz w:val="20"/>
          <w:szCs w:val="20"/>
          <w:lang w:val="id-ID"/>
        </w:rPr>
        <w:t>mail</w:t>
      </w:r>
      <w:proofErr w:type="spellEnd"/>
      <w:r w:rsidR="00ED3A3F" w:rsidRPr="004D3400">
        <w:rPr>
          <w:rFonts w:ascii="Book Antiqua" w:hAnsi="Book Antiqua" w:cs="Arial"/>
          <w:i/>
          <w:sz w:val="20"/>
          <w:szCs w:val="20"/>
          <w:lang w:val="id-ID"/>
        </w:rPr>
        <w:t xml:space="preserve">: </w:t>
      </w:r>
      <w:hyperlink r:id="rId13" w:history="1">
        <w:r w:rsidR="002D279E">
          <w:rPr>
            <w:rStyle w:val="Hyperlink"/>
            <w:rFonts w:ascii="Book Antiqua" w:hAnsi="Book Antiqua" w:cs="Arial"/>
            <w:i/>
            <w:color w:val="auto"/>
            <w:sz w:val="20"/>
            <w:szCs w:val="20"/>
            <w:u w:val="none"/>
          </w:rPr>
          <w:t>umam.noer@umj.ac.id</w:t>
        </w:r>
      </w:hyperlink>
    </w:p>
    <w:p w14:paraId="672D7753" w14:textId="77777777" w:rsidR="00CB19BE" w:rsidRPr="004D3400" w:rsidRDefault="00CB19BE" w:rsidP="00E822E0">
      <w:pPr>
        <w:pBdr>
          <w:bottom w:val="single" w:sz="12" w:space="1" w:color="auto"/>
        </w:pBdr>
        <w:spacing w:after="0" w:line="240" w:lineRule="auto"/>
        <w:rPr>
          <w:rStyle w:val="Hyperlink"/>
          <w:rFonts w:ascii="Book Antiqua" w:hAnsi="Book Antiqua" w:cs="Arial"/>
          <w:i/>
          <w:color w:val="auto"/>
          <w:sz w:val="20"/>
          <w:szCs w:val="20"/>
          <w:u w:val="none"/>
          <w:lang w:val="en-GB"/>
        </w:rPr>
      </w:pPr>
    </w:p>
    <w:p w14:paraId="5647A85B" w14:textId="77777777" w:rsidR="00ED3A3F" w:rsidRDefault="00ED3A3F" w:rsidP="00E822E0">
      <w:pPr>
        <w:spacing w:after="0" w:line="240" w:lineRule="auto"/>
        <w:rPr>
          <w:rFonts w:ascii="Book Antiqua" w:hAnsi="Book Antiqua" w:cs="Arial"/>
          <w:i/>
          <w:szCs w:val="24"/>
          <w:lang w:val="en-GB" w:eastAsia="fi-FI"/>
        </w:rPr>
      </w:pPr>
    </w:p>
    <w:tbl>
      <w:tblPr>
        <w:tblW w:w="0" w:type="auto"/>
        <w:tblInd w:w="108" w:type="dxa"/>
        <w:tblBorders>
          <w:bottom w:val="single" w:sz="4" w:space="0" w:color="auto"/>
          <w:insideH w:val="single" w:sz="4" w:space="0" w:color="auto"/>
        </w:tblBorders>
        <w:tblLayout w:type="fixed"/>
        <w:tblLook w:val="04A0" w:firstRow="1" w:lastRow="0" w:firstColumn="1" w:lastColumn="0" w:noHBand="0" w:noVBand="1"/>
      </w:tblPr>
      <w:tblGrid>
        <w:gridCol w:w="2410"/>
        <w:gridCol w:w="284"/>
        <w:gridCol w:w="5811"/>
      </w:tblGrid>
      <w:tr w:rsidR="00381D74" w:rsidRPr="004D6FAE" w14:paraId="23188DE7" w14:textId="77777777" w:rsidTr="004D6FAE">
        <w:tc>
          <w:tcPr>
            <w:tcW w:w="2410" w:type="dxa"/>
            <w:tcBorders>
              <w:bottom w:val="single" w:sz="4" w:space="0" w:color="auto"/>
            </w:tcBorders>
            <w:shd w:val="clear" w:color="auto" w:fill="auto"/>
          </w:tcPr>
          <w:p w14:paraId="161298E8"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lang w:val="id-ID"/>
              </w:rPr>
            </w:pPr>
            <w:r w:rsidRPr="004D6FAE">
              <w:rPr>
                <w:rFonts w:ascii="Book Antiqua" w:hAnsi="Book Antiqua" w:cs="Arial"/>
                <w:b/>
                <w:sz w:val="18"/>
                <w:lang w:val="id-ID"/>
              </w:rPr>
              <w:t>ARTICLE INFO</w:t>
            </w:r>
          </w:p>
          <w:p w14:paraId="6280BAB2" w14:textId="77777777" w:rsidR="00E822E0" w:rsidRPr="004D6FAE" w:rsidRDefault="00E822E0" w:rsidP="004D6FAE">
            <w:pPr>
              <w:spacing w:after="0" w:line="240" w:lineRule="auto"/>
              <w:rPr>
                <w:lang w:val="id-ID" w:eastAsia="fi-FI" w:bidi="ar-SA"/>
              </w:rPr>
            </w:pPr>
          </w:p>
        </w:tc>
        <w:tc>
          <w:tcPr>
            <w:tcW w:w="284" w:type="dxa"/>
            <w:tcBorders>
              <w:top w:val="nil"/>
              <w:bottom w:val="nil"/>
            </w:tcBorders>
            <w:shd w:val="clear" w:color="auto" w:fill="auto"/>
          </w:tcPr>
          <w:p w14:paraId="7F872443"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lang w:val="id-ID"/>
              </w:rPr>
            </w:pPr>
          </w:p>
        </w:tc>
        <w:tc>
          <w:tcPr>
            <w:tcW w:w="5811" w:type="dxa"/>
            <w:tcBorders>
              <w:bottom w:val="single" w:sz="4" w:space="0" w:color="auto"/>
            </w:tcBorders>
            <w:shd w:val="clear" w:color="auto" w:fill="auto"/>
          </w:tcPr>
          <w:p w14:paraId="7E872A3A"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lang w:val="id-ID"/>
              </w:rPr>
            </w:pPr>
            <w:r w:rsidRPr="004D6FAE">
              <w:rPr>
                <w:rFonts w:ascii="Book Antiqua" w:hAnsi="Book Antiqua" w:cs="Arial"/>
                <w:b/>
                <w:sz w:val="18"/>
                <w:lang w:val="id-ID"/>
              </w:rPr>
              <w:t>ABSTRACT</w:t>
            </w:r>
          </w:p>
          <w:p w14:paraId="226BF812" w14:textId="77777777" w:rsidR="00E822E0" w:rsidRPr="004D6FAE" w:rsidRDefault="00E822E0" w:rsidP="004D6FAE">
            <w:pPr>
              <w:spacing w:after="0" w:line="240" w:lineRule="auto"/>
              <w:rPr>
                <w:lang w:val="id-ID" w:eastAsia="fi-FI" w:bidi="ar-SA"/>
              </w:rPr>
            </w:pPr>
          </w:p>
        </w:tc>
      </w:tr>
      <w:tr w:rsidR="00381D74" w:rsidRPr="004D6FAE" w14:paraId="237FE808" w14:textId="77777777" w:rsidTr="004D6FAE">
        <w:tc>
          <w:tcPr>
            <w:tcW w:w="2410" w:type="dxa"/>
            <w:vMerge w:val="restart"/>
            <w:tcBorders>
              <w:top w:val="single" w:sz="4" w:space="0" w:color="auto"/>
            </w:tcBorders>
            <w:shd w:val="clear" w:color="auto" w:fill="F2F2F2"/>
          </w:tcPr>
          <w:p w14:paraId="000895B6" w14:textId="77777777" w:rsidR="00363A61" w:rsidRPr="004D6FAE" w:rsidRDefault="001A42EB" w:rsidP="00AB6E8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Book Antiqua" w:hAnsi="Book Antiqua" w:cs="Arial"/>
                <w:b/>
                <w:i/>
                <w:color w:val="C00000"/>
                <w:sz w:val="20"/>
                <w:szCs w:val="18"/>
                <w:lang w:val="id-ID"/>
              </w:rPr>
            </w:pPr>
            <w:proofErr w:type="spellStart"/>
            <w:r w:rsidRPr="004D6FAE">
              <w:rPr>
                <w:rFonts w:ascii="Book Antiqua" w:hAnsi="Book Antiqua" w:cs="Arial"/>
                <w:b/>
                <w:i/>
                <w:color w:val="C00000"/>
                <w:sz w:val="20"/>
                <w:szCs w:val="18"/>
                <w:lang w:val="id-ID"/>
              </w:rPr>
              <w:t>Keywords</w:t>
            </w:r>
            <w:proofErr w:type="spellEnd"/>
            <w:r w:rsidRPr="004D6FAE">
              <w:rPr>
                <w:rFonts w:ascii="Book Antiqua" w:hAnsi="Book Antiqua" w:cs="Arial"/>
                <w:b/>
                <w:i/>
                <w:color w:val="C00000"/>
                <w:sz w:val="20"/>
                <w:szCs w:val="18"/>
                <w:lang w:val="id-ID"/>
              </w:rPr>
              <w:t>:</w:t>
            </w:r>
          </w:p>
          <w:p w14:paraId="646422D5" w14:textId="77777777" w:rsidR="001A42EB" w:rsidRPr="002D279E" w:rsidRDefault="002D279E" w:rsidP="00454A27">
            <w:pPr>
              <w:spacing w:after="0" w:line="240" w:lineRule="auto"/>
              <w:rPr>
                <w:rFonts w:ascii="Book Antiqua" w:hAnsi="Book Antiqua"/>
                <w:i/>
                <w:iCs/>
                <w:sz w:val="16"/>
                <w:szCs w:val="14"/>
                <w:lang w:val="id-ID" w:eastAsia="fi-FI" w:bidi="ar-SA"/>
              </w:rPr>
            </w:pPr>
            <w:r w:rsidRPr="002D279E">
              <w:rPr>
                <w:rFonts w:ascii="Book Antiqua" w:hAnsi="Book Antiqua"/>
                <w:i/>
                <w:iCs/>
                <w:sz w:val="20"/>
                <w:szCs w:val="20"/>
              </w:rPr>
              <w:t xml:space="preserve">Female Head of Family, Scavengers, </w:t>
            </w:r>
            <w:r w:rsidR="00454A27">
              <w:rPr>
                <w:rFonts w:ascii="Book Antiqua" w:hAnsi="Book Antiqua"/>
                <w:i/>
                <w:iCs/>
                <w:sz w:val="20"/>
                <w:szCs w:val="20"/>
              </w:rPr>
              <w:t>Health Insurance</w:t>
            </w:r>
            <w:r w:rsidRPr="002D279E">
              <w:rPr>
                <w:rFonts w:ascii="Book Antiqua" w:hAnsi="Book Antiqua"/>
                <w:i/>
                <w:iCs/>
                <w:sz w:val="20"/>
                <w:szCs w:val="20"/>
              </w:rPr>
              <w:t xml:space="preserve">, Accessibility, </w:t>
            </w:r>
            <w:r w:rsidR="00454A27">
              <w:rPr>
                <w:rFonts w:ascii="Book Antiqua" w:hAnsi="Book Antiqua"/>
                <w:i/>
                <w:iCs/>
                <w:sz w:val="20"/>
                <w:szCs w:val="20"/>
              </w:rPr>
              <w:t>JKN-KIS</w:t>
            </w:r>
          </w:p>
          <w:p w14:paraId="70993CAA" w14:textId="77777777" w:rsidR="001A42EB" w:rsidRPr="004D6FAE" w:rsidRDefault="001A42EB" w:rsidP="004D6FAE">
            <w:pPr>
              <w:spacing w:after="0" w:line="240" w:lineRule="auto"/>
              <w:rPr>
                <w:rFonts w:ascii="Book Antiqua" w:hAnsi="Book Antiqua"/>
                <w:i/>
                <w:sz w:val="20"/>
                <w:szCs w:val="18"/>
                <w:lang w:val="id-ID" w:eastAsia="fi-FI" w:bidi="ar-SA"/>
              </w:rPr>
            </w:pPr>
          </w:p>
          <w:p w14:paraId="41B933D4" w14:textId="77777777" w:rsidR="001A42EB" w:rsidRPr="004D6FAE" w:rsidRDefault="001A42EB" w:rsidP="004D6FAE">
            <w:pPr>
              <w:spacing w:after="0" w:line="240" w:lineRule="auto"/>
              <w:rPr>
                <w:rFonts w:ascii="Book Antiqua" w:hAnsi="Book Antiqua"/>
                <w:b/>
                <w:i/>
                <w:color w:val="C00000"/>
                <w:sz w:val="20"/>
                <w:szCs w:val="18"/>
                <w:lang w:val="id-ID" w:eastAsia="fi-FI" w:bidi="ar-SA"/>
              </w:rPr>
            </w:pPr>
            <w:proofErr w:type="spellStart"/>
            <w:r w:rsidRPr="004D6FAE">
              <w:rPr>
                <w:rFonts w:ascii="Book Antiqua" w:hAnsi="Book Antiqua"/>
                <w:b/>
                <w:i/>
                <w:color w:val="C00000"/>
                <w:sz w:val="20"/>
                <w:szCs w:val="18"/>
                <w:lang w:val="id-ID" w:eastAsia="fi-FI" w:bidi="ar-SA"/>
              </w:rPr>
              <w:t>How</w:t>
            </w:r>
            <w:proofErr w:type="spellEnd"/>
            <w:r w:rsidRPr="004D6FAE">
              <w:rPr>
                <w:rFonts w:ascii="Book Antiqua" w:hAnsi="Book Antiqua"/>
                <w:b/>
                <w:i/>
                <w:color w:val="C00000"/>
                <w:sz w:val="20"/>
                <w:szCs w:val="18"/>
                <w:lang w:val="id-ID" w:eastAsia="fi-FI" w:bidi="ar-SA"/>
              </w:rPr>
              <w:t xml:space="preserve"> </w:t>
            </w:r>
            <w:proofErr w:type="spellStart"/>
            <w:r w:rsidRPr="004D6FAE">
              <w:rPr>
                <w:rFonts w:ascii="Book Antiqua" w:hAnsi="Book Antiqua"/>
                <w:b/>
                <w:i/>
                <w:color w:val="C00000"/>
                <w:sz w:val="20"/>
                <w:szCs w:val="18"/>
                <w:lang w:val="id-ID" w:eastAsia="fi-FI" w:bidi="ar-SA"/>
              </w:rPr>
              <w:t>to</w:t>
            </w:r>
            <w:proofErr w:type="spellEnd"/>
            <w:r w:rsidRPr="004D6FAE">
              <w:rPr>
                <w:rFonts w:ascii="Book Antiqua" w:hAnsi="Book Antiqua"/>
                <w:b/>
                <w:i/>
                <w:color w:val="C00000"/>
                <w:sz w:val="20"/>
                <w:szCs w:val="18"/>
                <w:lang w:val="id-ID" w:eastAsia="fi-FI" w:bidi="ar-SA"/>
              </w:rPr>
              <w:t xml:space="preserve"> </w:t>
            </w:r>
            <w:proofErr w:type="spellStart"/>
            <w:r w:rsidRPr="004D6FAE">
              <w:rPr>
                <w:rFonts w:ascii="Book Antiqua" w:hAnsi="Book Antiqua"/>
                <w:b/>
                <w:i/>
                <w:color w:val="C00000"/>
                <w:sz w:val="20"/>
                <w:szCs w:val="18"/>
                <w:lang w:val="id-ID" w:eastAsia="fi-FI" w:bidi="ar-SA"/>
              </w:rPr>
              <w:t>cite</w:t>
            </w:r>
            <w:proofErr w:type="spellEnd"/>
            <w:r w:rsidRPr="004D6FAE">
              <w:rPr>
                <w:rFonts w:ascii="Book Antiqua" w:hAnsi="Book Antiqua"/>
                <w:b/>
                <w:i/>
                <w:color w:val="C00000"/>
                <w:sz w:val="20"/>
                <w:szCs w:val="18"/>
                <w:lang w:val="id-ID" w:eastAsia="fi-FI" w:bidi="ar-SA"/>
              </w:rPr>
              <w:t>:</w:t>
            </w:r>
          </w:p>
          <w:p w14:paraId="79061F68" w14:textId="77777777" w:rsidR="001A42EB" w:rsidRPr="004D6FAE" w:rsidRDefault="001A42EB" w:rsidP="004D6FAE">
            <w:pPr>
              <w:spacing w:after="0" w:line="240" w:lineRule="auto"/>
              <w:rPr>
                <w:rFonts w:ascii="Book Antiqua" w:hAnsi="Book Antiqua"/>
                <w:i/>
                <w:sz w:val="20"/>
                <w:szCs w:val="18"/>
                <w:lang w:val="id-ID" w:eastAsia="fi-FI" w:bidi="ar-SA"/>
              </w:rPr>
            </w:pPr>
          </w:p>
          <w:p w14:paraId="7AEFDF59" w14:textId="77777777" w:rsidR="001A42EB" w:rsidRPr="004D6FAE" w:rsidRDefault="001A42EB" w:rsidP="004D6FAE">
            <w:pPr>
              <w:spacing w:after="0" w:line="240" w:lineRule="auto"/>
              <w:rPr>
                <w:rFonts w:ascii="Book Antiqua" w:hAnsi="Book Antiqua"/>
                <w:i/>
                <w:sz w:val="20"/>
                <w:szCs w:val="18"/>
                <w:lang w:val="id-ID" w:eastAsia="fi-FI" w:bidi="ar-SA"/>
              </w:rPr>
            </w:pPr>
          </w:p>
          <w:p w14:paraId="5F586239" w14:textId="77777777" w:rsidR="001A42EB" w:rsidRPr="004D6FAE" w:rsidRDefault="00CB19BE" w:rsidP="004D6FAE">
            <w:pPr>
              <w:spacing w:after="0" w:line="240" w:lineRule="auto"/>
              <w:rPr>
                <w:rFonts w:ascii="Book Antiqua" w:hAnsi="Book Antiqua"/>
                <w:b/>
                <w:i/>
                <w:color w:val="C00000"/>
                <w:sz w:val="20"/>
                <w:szCs w:val="18"/>
                <w:lang w:val="id-ID" w:eastAsia="fi-FI" w:bidi="ar-SA"/>
              </w:rPr>
            </w:pPr>
            <w:r w:rsidRPr="004D6FAE">
              <w:rPr>
                <w:rFonts w:ascii="Book Antiqua" w:hAnsi="Book Antiqua"/>
                <w:b/>
                <w:i/>
                <w:color w:val="C00000"/>
                <w:sz w:val="20"/>
                <w:szCs w:val="18"/>
                <w:lang w:val="id-ID" w:eastAsia="fi-FI" w:bidi="ar-SA"/>
              </w:rPr>
              <w:t>DOI:</w:t>
            </w:r>
          </w:p>
          <w:p w14:paraId="5CBD1F83" w14:textId="77777777" w:rsidR="00CB19BE" w:rsidRPr="004D6FAE" w:rsidRDefault="00CB19BE" w:rsidP="004D6FAE">
            <w:pPr>
              <w:spacing w:after="0" w:line="240" w:lineRule="auto"/>
              <w:rPr>
                <w:rFonts w:ascii="Book Antiqua" w:hAnsi="Book Antiqua"/>
                <w:i/>
                <w:sz w:val="20"/>
                <w:szCs w:val="18"/>
                <w:lang w:val="id-ID" w:eastAsia="fi-FI" w:bidi="ar-SA"/>
              </w:rPr>
            </w:pPr>
          </w:p>
          <w:p w14:paraId="5E6ED9A0" w14:textId="77777777" w:rsidR="001A42EB" w:rsidRPr="004D6FAE" w:rsidRDefault="001A42EB" w:rsidP="004D6FAE">
            <w:pPr>
              <w:spacing w:after="0" w:line="240" w:lineRule="auto"/>
              <w:rPr>
                <w:rFonts w:ascii="Book Antiqua" w:hAnsi="Book Antiqua"/>
                <w:i/>
                <w:sz w:val="20"/>
                <w:szCs w:val="18"/>
                <w:lang w:val="id-ID" w:eastAsia="fi-FI" w:bidi="ar-SA"/>
              </w:rPr>
            </w:pPr>
          </w:p>
          <w:p w14:paraId="5D9FC4B0" w14:textId="77777777" w:rsidR="001A42EB" w:rsidRPr="004D6FAE" w:rsidRDefault="001A42EB" w:rsidP="004D6FAE">
            <w:pPr>
              <w:spacing w:after="0" w:line="240" w:lineRule="auto"/>
              <w:rPr>
                <w:rFonts w:ascii="Book Antiqua" w:hAnsi="Book Antiqua"/>
                <w:sz w:val="20"/>
                <w:szCs w:val="18"/>
                <w:lang w:val="id-ID" w:eastAsia="fi-FI" w:bidi="ar-SA"/>
              </w:rPr>
            </w:pPr>
          </w:p>
        </w:tc>
        <w:tc>
          <w:tcPr>
            <w:tcW w:w="284" w:type="dxa"/>
            <w:tcBorders>
              <w:top w:val="nil"/>
              <w:bottom w:val="nil"/>
            </w:tcBorders>
            <w:shd w:val="clear" w:color="auto" w:fill="auto"/>
          </w:tcPr>
          <w:p w14:paraId="55496D8D"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val="restart"/>
            <w:tcBorders>
              <w:top w:val="single" w:sz="4" w:space="0" w:color="auto"/>
              <w:bottom w:val="nil"/>
            </w:tcBorders>
            <w:shd w:val="clear" w:color="auto" w:fill="auto"/>
          </w:tcPr>
          <w:p w14:paraId="7CFC9D59" w14:textId="77777777" w:rsidR="001A42EB" w:rsidRDefault="00446846" w:rsidP="005F592A">
            <w:pPr>
              <w:pStyle w:val="Heading3"/>
              <w:spacing w:before="60" w:after="0" w:line="240" w:lineRule="auto"/>
              <w:jc w:val="both"/>
              <w:rPr>
                <w:rFonts w:ascii="Book Antiqua" w:hAnsi="Book Antiqua"/>
                <w:i/>
                <w:iCs/>
                <w:sz w:val="20"/>
                <w:szCs w:val="18"/>
                <w:lang w:val="en-GB"/>
              </w:rPr>
            </w:pPr>
            <w:r w:rsidRPr="00446846">
              <w:rPr>
                <w:rFonts w:ascii="Book Antiqua" w:hAnsi="Book Antiqua"/>
                <w:i/>
                <w:iCs/>
                <w:sz w:val="20"/>
                <w:szCs w:val="18"/>
                <w:lang w:val="en-GB"/>
              </w:rPr>
              <w:t xml:space="preserve">This paper focuses on the lives of women </w:t>
            </w:r>
            <w:proofErr w:type="gramStart"/>
            <w:r w:rsidRPr="00446846">
              <w:rPr>
                <w:rFonts w:ascii="Book Antiqua" w:hAnsi="Book Antiqua"/>
                <w:i/>
                <w:iCs/>
                <w:sz w:val="20"/>
                <w:szCs w:val="18"/>
                <w:lang w:val="en-GB"/>
              </w:rPr>
              <w:t>scavengers</w:t>
            </w:r>
            <w:proofErr w:type="gramEnd"/>
            <w:r w:rsidRPr="00446846">
              <w:rPr>
                <w:rFonts w:ascii="Book Antiqua" w:hAnsi="Book Antiqua"/>
                <w:i/>
                <w:iCs/>
                <w:sz w:val="20"/>
                <w:szCs w:val="18"/>
                <w:lang w:val="en-GB"/>
              </w:rPr>
              <w:t xml:space="preserve"> head of households and how the </w:t>
            </w:r>
            <w:proofErr w:type="spellStart"/>
            <w:r w:rsidRPr="00446846">
              <w:rPr>
                <w:rFonts w:ascii="Book Antiqua" w:hAnsi="Book Antiqua"/>
                <w:i/>
                <w:iCs/>
                <w:sz w:val="20"/>
                <w:szCs w:val="18"/>
                <w:lang w:val="en-GB"/>
              </w:rPr>
              <w:t>fulfillment</w:t>
            </w:r>
            <w:proofErr w:type="spellEnd"/>
            <w:r w:rsidRPr="00446846">
              <w:rPr>
                <w:rFonts w:ascii="Book Antiqua" w:hAnsi="Book Antiqua"/>
                <w:i/>
                <w:iCs/>
                <w:sz w:val="20"/>
                <w:szCs w:val="18"/>
                <w:lang w:val="en-GB"/>
              </w:rPr>
              <w:t xml:space="preserve"> of the right to health is guaranteed by the state. Women are relatively more vulnerable to various risks related to their life cycle and role in the family, thus their access to health insurance is an obligation that must be met by the government. This paper has two objectives: to map social life and at the same time </w:t>
            </w:r>
            <w:proofErr w:type="spellStart"/>
            <w:r w:rsidRPr="00446846">
              <w:rPr>
                <w:rFonts w:ascii="Book Antiqua" w:hAnsi="Book Antiqua"/>
                <w:i/>
                <w:iCs/>
                <w:sz w:val="20"/>
                <w:szCs w:val="18"/>
                <w:lang w:val="en-GB"/>
              </w:rPr>
              <w:t>analyze</w:t>
            </w:r>
            <w:proofErr w:type="spellEnd"/>
            <w:r w:rsidRPr="00446846">
              <w:rPr>
                <w:rFonts w:ascii="Book Antiqua" w:hAnsi="Book Antiqua"/>
                <w:i/>
                <w:iCs/>
                <w:sz w:val="20"/>
                <w:szCs w:val="18"/>
                <w:lang w:val="en-GB"/>
              </w:rPr>
              <w:t xml:space="preserve"> the accessibility of the Healthy Indonesia National Health Insurance Card for female head of household scavengers in TPA </w:t>
            </w:r>
            <w:proofErr w:type="spellStart"/>
            <w:r w:rsidRPr="00446846">
              <w:rPr>
                <w:rFonts w:ascii="Book Antiqua" w:hAnsi="Book Antiqua"/>
                <w:i/>
                <w:iCs/>
                <w:sz w:val="20"/>
                <w:szCs w:val="18"/>
                <w:lang w:val="en-GB"/>
              </w:rPr>
              <w:t>Cipayung</w:t>
            </w:r>
            <w:proofErr w:type="spellEnd"/>
            <w:r w:rsidRPr="00446846">
              <w:rPr>
                <w:rFonts w:ascii="Book Antiqua" w:hAnsi="Book Antiqua"/>
                <w:i/>
                <w:iCs/>
                <w:sz w:val="20"/>
                <w:szCs w:val="18"/>
                <w:lang w:val="en-GB"/>
              </w:rPr>
              <w:t>, Depok City. Using qualitative methods, and focusing on five dimensions of accessibility: availability, accessibility, accommodation, affordability, and acceptance, this study found that all health insurance arrangements are still very problematic. Even though these women scavengers are protected by JKN-KIS PBI, in reality they are still difficult to get access to health services, ranging from the availability of doctors, the scarcity of drugs, to the discrimination of health services. This shows that they have not yet received full health insurance, which has a direct impact on the social and economic lives of the scavengers.</w:t>
            </w:r>
          </w:p>
          <w:p w14:paraId="022D6B74" w14:textId="77777777" w:rsidR="00446846" w:rsidRPr="00446846" w:rsidRDefault="00446846" w:rsidP="00446846">
            <w:pPr>
              <w:rPr>
                <w:lang w:val="en-GB" w:eastAsia="fi-FI" w:bidi="ar-SA"/>
              </w:rPr>
            </w:pPr>
          </w:p>
        </w:tc>
      </w:tr>
      <w:tr w:rsidR="00381D74" w:rsidRPr="004D6FAE" w14:paraId="2EDA3C22" w14:textId="77777777" w:rsidTr="004D6FAE">
        <w:tc>
          <w:tcPr>
            <w:tcW w:w="2410" w:type="dxa"/>
            <w:vMerge/>
            <w:shd w:val="clear" w:color="auto" w:fill="F2F2F2"/>
          </w:tcPr>
          <w:p w14:paraId="7CF538CC"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14:paraId="6690DC4C"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tcBorders>
              <w:top w:val="nil"/>
              <w:bottom w:val="nil"/>
            </w:tcBorders>
            <w:shd w:val="clear" w:color="auto" w:fill="auto"/>
          </w:tcPr>
          <w:p w14:paraId="5E6048EB" w14:textId="77777777" w:rsidR="00363A61" w:rsidRPr="002D279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i/>
                <w:iCs/>
                <w:sz w:val="20"/>
                <w:szCs w:val="18"/>
                <w:lang w:val="id-ID"/>
              </w:rPr>
            </w:pPr>
          </w:p>
        </w:tc>
      </w:tr>
      <w:tr w:rsidR="00381D74" w:rsidRPr="004D6FAE" w14:paraId="01C28D2E" w14:textId="77777777" w:rsidTr="004D6FAE">
        <w:tc>
          <w:tcPr>
            <w:tcW w:w="2410" w:type="dxa"/>
            <w:vMerge/>
            <w:shd w:val="clear" w:color="auto" w:fill="F2F2F2"/>
          </w:tcPr>
          <w:p w14:paraId="0541B940"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14:paraId="456C7802"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tcBorders>
              <w:top w:val="nil"/>
              <w:bottom w:val="nil"/>
            </w:tcBorders>
            <w:shd w:val="clear" w:color="auto" w:fill="auto"/>
          </w:tcPr>
          <w:p w14:paraId="6D44C18F"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381D74" w:rsidRPr="004D6FAE" w14:paraId="33866A34" w14:textId="77777777" w:rsidTr="004D6FAE">
        <w:tc>
          <w:tcPr>
            <w:tcW w:w="2410" w:type="dxa"/>
            <w:vMerge/>
            <w:shd w:val="clear" w:color="auto" w:fill="F2F2F2"/>
          </w:tcPr>
          <w:p w14:paraId="1FAEC580"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14:paraId="0EDB844A"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tcBorders>
              <w:top w:val="nil"/>
            </w:tcBorders>
            <w:shd w:val="clear" w:color="auto" w:fill="auto"/>
          </w:tcPr>
          <w:p w14:paraId="166ECBA0" w14:textId="77777777" w:rsidR="00363A61" w:rsidRPr="004D6FAE" w:rsidRDefault="00363A61" w:rsidP="00454A27">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60" w:line="240" w:lineRule="auto"/>
              <w:jc w:val="right"/>
              <w:rPr>
                <w:rFonts w:ascii="Book Antiqua" w:hAnsi="Book Antiqua" w:cs="Arial"/>
                <w:i/>
                <w:sz w:val="18"/>
                <w:szCs w:val="18"/>
                <w:lang w:val="id-ID"/>
              </w:rPr>
            </w:pPr>
            <w:proofErr w:type="spellStart"/>
            <w:r w:rsidRPr="004D6FAE">
              <w:rPr>
                <w:rFonts w:ascii="Book Antiqua" w:hAnsi="Book Antiqua" w:cs="Arial"/>
                <w:i/>
                <w:sz w:val="18"/>
                <w:szCs w:val="18"/>
                <w:lang w:val="id-ID"/>
              </w:rPr>
              <w:t>Copyright</w:t>
            </w:r>
            <w:proofErr w:type="spellEnd"/>
            <w:r w:rsidRPr="004D6FAE">
              <w:rPr>
                <w:rFonts w:ascii="Book Antiqua" w:hAnsi="Book Antiqua" w:cs="Arial"/>
                <w:i/>
                <w:sz w:val="18"/>
                <w:szCs w:val="18"/>
                <w:lang w:val="id-ID"/>
              </w:rPr>
              <w:t xml:space="preserve"> © 20</w:t>
            </w:r>
            <w:r w:rsidR="00454A27">
              <w:rPr>
                <w:rFonts w:ascii="Book Antiqua" w:hAnsi="Book Antiqua" w:cs="Arial"/>
                <w:i/>
                <w:sz w:val="18"/>
                <w:szCs w:val="18"/>
              </w:rPr>
              <w:t>20</w:t>
            </w:r>
            <w:r w:rsidRPr="004D6FAE">
              <w:rPr>
                <w:rFonts w:ascii="Book Antiqua" w:hAnsi="Book Antiqua" w:cs="Arial"/>
                <w:i/>
                <w:sz w:val="18"/>
                <w:szCs w:val="18"/>
                <w:lang w:val="id-ID"/>
              </w:rPr>
              <w:t xml:space="preserve"> </w:t>
            </w:r>
            <w:r w:rsidR="001968C9">
              <w:rPr>
                <w:rFonts w:ascii="Book Antiqua" w:hAnsi="Book Antiqua" w:cs="Arial"/>
                <w:i/>
                <w:sz w:val="18"/>
                <w:szCs w:val="18"/>
                <w:lang w:val="id-ID"/>
              </w:rPr>
              <w:t>ETNOSIA</w:t>
            </w:r>
            <w:r w:rsidRPr="004D6FAE">
              <w:rPr>
                <w:rFonts w:ascii="Book Antiqua" w:hAnsi="Book Antiqua" w:cs="Arial"/>
                <w:i/>
                <w:sz w:val="18"/>
                <w:szCs w:val="18"/>
                <w:lang w:val="id-ID"/>
              </w:rPr>
              <w:t xml:space="preserve">. All </w:t>
            </w:r>
            <w:proofErr w:type="spellStart"/>
            <w:r w:rsidRPr="004D6FAE">
              <w:rPr>
                <w:rFonts w:ascii="Book Antiqua" w:hAnsi="Book Antiqua" w:cs="Arial"/>
                <w:i/>
                <w:sz w:val="18"/>
                <w:szCs w:val="18"/>
                <w:lang w:val="id-ID"/>
              </w:rPr>
              <w:t>rights</w:t>
            </w:r>
            <w:proofErr w:type="spellEnd"/>
            <w:r w:rsidRPr="004D6FAE">
              <w:rPr>
                <w:rFonts w:ascii="Book Antiqua" w:hAnsi="Book Antiqua" w:cs="Arial"/>
                <w:i/>
                <w:sz w:val="18"/>
                <w:szCs w:val="18"/>
                <w:lang w:val="id-ID"/>
              </w:rPr>
              <w:t xml:space="preserve"> </w:t>
            </w:r>
            <w:proofErr w:type="spellStart"/>
            <w:r w:rsidRPr="004D6FAE">
              <w:rPr>
                <w:rFonts w:ascii="Book Antiqua" w:hAnsi="Book Antiqua" w:cs="Arial"/>
                <w:i/>
                <w:sz w:val="18"/>
                <w:szCs w:val="18"/>
                <w:lang w:val="id-ID"/>
              </w:rPr>
              <w:t>reserved</w:t>
            </w:r>
            <w:proofErr w:type="spellEnd"/>
            <w:r w:rsidRPr="004D6FAE">
              <w:rPr>
                <w:rFonts w:ascii="Book Antiqua" w:hAnsi="Book Antiqua" w:cs="Arial"/>
                <w:i/>
                <w:sz w:val="18"/>
                <w:szCs w:val="18"/>
                <w:lang w:val="id-ID"/>
              </w:rPr>
              <w:t>.</w:t>
            </w:r>
          </w:p>
        </w:tc>
      </w:tr>
    </w:tbl>
    <w:p w14:paraId="46A525C1" w14:textId="77777777" w:rsidR="001A42EB" w:rsidRPr="00E822E0" w:rsidRDefault="001A42EB" w:rsidP="00E822E0">
      <w:pPr>
        <w:pStyle w:val="Heading1"/>
        <w:spacing w:before="0" w:after="0" w:line="240" w:lineRule="auto"/>
        <w:jc w:val="both"/>
        <w:rPr>
          <w:rFonts w:ascii="Book Antiqua" w:eastAsia="Arial Unicode MS" w:hAnsi="Book Antiqua" w:cs="Arial"/>
          <w:b/>
          <w:color w:val="C00000"/>
          <w:sz w:val="22"/>
          <w:szCs w:val="22"/>
          <w:lang w:val="id-ID"/>
        </w:rPr>
      </w:pPr>
    </w:p>
    <w:bookmarkEnd w:id="0"/>
    <w:bookmarkEnd w:id="1"/>
    <w:p w14:paraId="48A64749" w14:textId="77777777" w:rsidR="00B831B1" w:rsidRDefault="00B831B1" w:rsidP="00FD3E73">
      <w:pPr>
        <w:spacing w:after="0" w:line="360" w:lineRule="auto"/>
        <w:rPr>
          <w:rFonts w:ascii="Book Antiqua" w:hAnsi="Book Antiqua"/>
          <w:b/>
          <w:color w:val="000000" w:themeColor="text1"/>
          <w:sz w:val="24"/>
          <w:szCs w:val="24"/>
          <w:shd w:val="clear" w:color="auto" w:fill="FFFFFF"/>
        </w:rPr>
      </w:pPr>
    </w:p>
    <w:p w14:paraId="2E09A41F" w14:textId="77777777" w:rsidR="002D279E" w:rsidRPr="00C168BB" w:rsidRDefault="002D279E" w:rsidP="00FD3E73">
      <w:pPr>
        <w:spacing w:after="0" w:line="360" w:lineRule="auto"/>
        <w:rPr>
          <w:rFonts w:ascii="Book Antiqua" w:hAnsi="Book Antiqua"/>
          <w:b/>
          <w:color w:val="000000" w:themeColor="text1"/>
          <w:sz w:val="24"/>
          <w:szCs w:val="24"/>
          <w:shd w:val="clear" w:color="auto" w:fill="FFFFFF"/>
          <w:lang w:val="id-ID"/>
        </w:rPr>
      </w:pPr>
      <w:r w:rsidRPr="00C168BB">
        <w:rPr>
          <w:rFonts w:ascii="Book Antiqua" w:hAnsi="Book Antiqua"/>
          <w:b/>
          <w:color w:val="000000" w:themeColor="text1"/>
          <w:sz w:val="24"/>
          <w:szCs w:val="24"/>
          <w:shd w:val="clear" w:color="auto" w:fill="FFFFFF"/>
          <w:lang w:val="id-ID"/>
        </w:rPr>
        <w:t xml:space="preserve">Pendahuluan </w:t>
      </w:r>
    </w:p>
    <w:p w14:paraId="42EA029E" w14:textId="77777777" w:rsidR="004E6FB8" w:rsidRDefault="004E6FB8" w:rsidP="004E6FB8">
      <w:pPr>
        <w:spacing w:after="0" w:line="360" w:lineRule="auto"/>
        <w:ind w:firstLine="567"/>
        <w:jc w:val="both"/>
        <w:rPr>
          <w:rFonts w:ascii="Book Antiqua" w:hAnsi="Book Antiqua"/>
          <w:color w:val="000000" w:themeColor="text1"/>
          <w:sz w:val="24"/>
          <w:szCs w:val="24"/>
        </w:rPr>
      </w:pPr>
      <w:r w:rsidRPr="00C168BB">
        <w:rPr>
          <w:rFonts w:ascii="Book Antiqua" w:hAnsi="Book Antiqua"/>
          <w:color w:val="000000" w:themeColor="text1"/>
          <w:sz w:val="24"/>
          <w:szCs w:val="24"/>
          <w:lang w:val="id-ID"/>
        </w:rPr>
        <w:t xml:space="preserve">Jaminan sosial adalah intervensi melembaga yang dirancang oleh pemerintah maupun sektor swasta untuk melindungi masyarakat dari berbagai </w:t>
      </w:r>
      <w:proofErr w:type="spellStart"/>
      <w:r w:rsidRPr="00C168BB">
        <w:rPr>
          <w:rFonts w:ascii="Book Antiqua" w:hAnsi="Book Antiqua"/>
          <w:color w:val="000000" w:themeColor="text1"/>
          <w:sz w:val="24"/>
          <w:szCs w:val="24"/>
          <w:lang w:val="id-ID"/>
        </w:rPr>
        <w:t>resiko</w:t>
      </w:r>
      <w:proofErr w:type="spellEnd"/>
      <w:r w:rsidRPr="00C168BB">
        <w:rPr>
          <w:rFonts w:ascii="Book Antiqua" w:hAnsi="Book Antiqua"/>
          <w:color w:val="000000" w:themeColor="text1"/>
          <w:sz w:val="24"/>
          <w:szCs w:val="24"/>
          <w:lang w:val="id-ID"/>
        </w:rPr>
        <w:t xml:space="preserve"> yang timbul dari dirinya - baik karena kecelakaan, sakit, atau meninggal </w:t>
      </w:r>
      <w:r w:rsidRPr="00C168BB">
        <w:rPr>
          <w:rFonts w:ascii="Book Antiqua" w:hAnsi="Book Antiqua"/>
          <w:color w:val="000000" w:themeColor="text1"/>
          <w:sz w:val="24"/>
          <w:szCs w:val="24"/>
          <w:lang w:val="id-ID"/>
        </w:rPr>
        <w:lastRenderedPageBreak/>
        <w:t xml:space="preserve">dunia - maupun dari lingkungannya. </w:t>
      </w:r>
      <w:proofErr w:type="spellStart"/>
      <w:r w:rsidRPr="00137CA0">
        <w:rPr>
          <w:rFonts w:ascii="Book Antiqua" w:hAnsi="Book Antiqua"/>
          <w:color w:val="000000" w:themeColor="text1"/>
          <w:sz w:val="24"/>
          <w:szCs w:val="24"/>
        </w:rPr>
        <w:t>Secara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konseptual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terdiri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asuransi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atau</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kerap</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disebut</w:t>
      </w:r>
      <w:proofErr w:type="spellEnd"/>
      <w:r w:rsidRPr="00137CA0">
        <w:rPr>
          <w:rFonts w:ascii="Book Antiqua" w:hAnsi="Book Antiqua"/>
          <w:color w:val="000000" w:themeColor="text1"/>
          <w:sz w:val="24"/>
          <w:szCs w:val="24"/>
        </w:rPr>
        <w:t xml:space="preserve"> juga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publik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dapat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berbentuk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tunjangan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uang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barang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atau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pelayanan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tanpa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memperhatikan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kontribusi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atau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premi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penerima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Sedangkan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asuransi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adalah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hanya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diberikan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kepada</w:t>
      </w:r>
      <w:proofErr w:type="spellEnd"/>
      <w:r w:rsidRPr="00137CA0">
        <w:rPr>
          <w:rFonts w:ascii="Book Antiqua" w:hAnsi="Book Antiqua"/>
          <w:color w:val="000000" w:themeColor="text1"/>
          <w:sz w:val="24"/>
          <w:szCs w:val="24"/>
        </w:rPr>
        <w:t xml:space="preserve"> para </w:t>
      </w:r>
      <w:proofErr w:type="spellStart"/>
      <w:r w:rsidRPr="00137CA0">
        <w:rPr>
          <w:rFonts w:ascii="Book Antiqua" w:hAnsi="Book Antiqua"/>
          <w:color w:val="000000" w:themeColor="text1"/>
          <w:sz w:val="24"/>
          <w:szCs w:val="24"/>
        </w:rPr>
        <w:t>peserta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sesuai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dengan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kontribusinya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yakni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premi</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atau</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tabungan</w:t>
      </w:r>
      <w:proofErr w:type="spellEnd"/>
      <w:r>
        <w:rPr>
          <w:rFonts w:ascii="Book Antiqua" w:hAnsi="Book Antiqua"/>
          <w:color w:val="000000" w:themeColor="text1"/>
          <w:sz w:val="24"/>
          <w:szCs w:val="24"/>
        </w:rPr>
        <w:t xml:space="preserve"> yang </w:t>
      </w:r>
      <w:proofErr w:type="spellStart"/>
      <w:r>
        <w:rPr>
          <w:rFonts w:ascii="Book Antiqua" w:hAnsi="Book Antiqua"/>
          <w:color w:val="000000" w:themeColor="text1"/>
          <w:sz w:val="24"/>
          <w:szCs w:val="24"/>
        </w:rPr>
        <w:t>dibayarkan</w:t>
      </w:r>
      <w:proofErr w:type="spellEnd"/>
      <w:r>
        <w:rPr>
          <w:rFonts w:ascii="Book Antiqua" w:hAnsi="Book Antiqua"/>
          <w:color w:val="000000" w:themeColor="text1"/>
          <w:sz w:val="24"/>
          <w:szCs w:val="24"/>
        </w:rPr>
        <w:t xml:space="preserve">. </w:t>
      </w:r>
    </w:p>
    <w:p w14:paraId="26733A92" w14:textId="77777777" w:rsidR="004E6FB8" w:rsidRPr="00137CA0" w:rsidRDefault="004E6FB8" w:rsidP="008E6800">
      <w:pPr>
        <w:spacing w:after="0" w:line="360" w:lineRule="auto"/>
        <w:ind w:firstLine="567"/>
        <w:jc w:val="both"/>
        <w:rPr>
          <w:rFonts w:ascii="Book Antiqua" w:hAnsi="Book Antiqua"/>
          <w:color w:val="000000" w:themeColor="text1"/>
          <w:sz w:val="24"/>
          <w:szCs w:val="24"/>
        </w:rPr>
      </w:pPr>
      <w:proofErr w:type="spellStart"/>
      <w:r>
        <w:rPr>
          <w:rFonts w:ascii="Book Antiqua" w:hAnsi="Book Antiqua"/>
          <w:sz w:val="24"/>
          <w:szCs w:val="24"/>
        </w:rPr>
        <w:t>Konstitusi</w:t>
      </w:r>
      <w:proofErr w:type="spellEnd"/>
      <w:r>
        <w:rPr>
          <w:rFonts w:ascii="Book Antiqua" w:hAnsi="Book Antiqua"/>
          <w:sz w:val="24"/>
          <w:szCs w:val="24"/>
        </w:rPr>
        <w:t xml:space="preserve"> </w:t>
      </w:r>
      <w:proofErr w:type="spellStart"/>
      <w:r>
        <w:rPr>
          <w:rFonts w:ascii="Book Antiqua" w:hAnsi="Book Antiqua"/>
          <w:sz w:val="24"/>
          <w:szCs w:val="24"/>
        </w:rPr>
        <w:t>memerintahkan</w:t>
      </w:r>
      <w:proofErr w:type="spellEnd"/>
      <w:r>
        <w:rPr>
          <w:rFonts w:ascii="Book Antiqua" w:hAnsi="Book Antiqua"/>
          <w:sz w:val="24"/>
          <w:szCs w:val="24"/>
        </w:rPr>
        <w:t xml:space="preserve"> negara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menjamin</w:t>
      </w:r>
      <w:proofErr w:type="spellEnd"/>
      <w:r w:rsidRPr="00137CA0">
        <w:rPr>
          <w:rFonts w:ascii="Book Antiqua" w:hAnsi="Book Antiqua"/>
          <w:sz w:val="24"/>
          <w:szCs w:val="24"/>
        </w:rPr>
        <w:t xml:space="preserve"> </w:t>
      </w:r>
      <w:proofErr w:type="spellStart"/>
      <w:r>
        <w:rPr>
          <w:rFonts w:ascii="Book Antiqua" w:hAnsi="Book Antiqua"/>
          <w:sz w:val="24"/>
          <w:szCs w:val="24"/>
        </w:rPr>
        <w:t>kesehatan</w:t>
      </w:r>
      <w:proofErr w:type="spellEnd"/>
      <w:r>
        <w:rPr>
          <w:rFonts w:ascii="Book Antiqua" w:hAnsi="Book Antiqua"/>
          <w:sz w:val="24"/>
          <w:szCs w:val="24"/>
        </w:rPr>
        <w:t xml:space="preserve">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warga</w:t>
      </w:r>
      <w:proofErr w:type="spellEnd"/>
      <w:r w:rsidRPr="00137CA0">
        <w:rPr>
          <w:rFonts w:ascii="Book Antiqua" w:hAnsi="Book Antiqua"/>
          <w:sz w:val="24"/>
          <w:szCs w:val="24"/>
        </w:rPr>
        <w:t xml:space="preserve"> </w:t>
      </w:r>
      <w:r>
        <w:rPr>
          <w:rFonts w:ascii="Book Antiqua" w:hAnsi="Book Antiqua"/>
          <w:sz w:val="24"/>
          <w:szCs w:val="24"/>
        </w:rPr>
        <w:t>negara,</w:t>
      </w:r>
      <w:r w:rsidRPr="00137CA0">
        <w:rPr>
          <w:rFonts w:ascii="Book Antiqua" w:hAnsi="Book Antiqua"/>
          <w:sz w:val="24"/>
          <w:szCs w:val="24"/>
        </w:rPr>
        <w:t xml:space="preserve"> </w:t>
      </w:r>
      <w:proofErr w:type="spellStart"/>
      <w:r w:rsidRPr="00137CA0">
        <w:rPr>
          <w:rFonts w:ascii="Book Antiqua" w:hAnsi="Book Antiqua"/>
          <w:sz w:val="24"/>
          <w:szCs w:val="24"/>
        </w:rPr>
        <w:t>sejak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lahir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tutup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usia</w:t>
      </w:r>
      <w:proofErr w:type="spellEnd"/>
      <w:r w:rsidRPr="00137CA0">
        <w:rPr>
          <w:rFonts w:ascii="Book Antiqua" w:hAnsi="Book Antiqua"/>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merupakan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sistem</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telah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berdiri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sejak</w:t>
      </w:r>
      <w:proofErr w:type="spellEnd"/>
      <w:r w:rsidRPr="00137CA0">
        <w:rPr>
          <w:rFonts w:ascii="Book Antiqua" w:hAnsi="Book Antiqua"/>
          <w:color w:val="000000" w:themeColor="text1"/>
          <w:sz w:val="24"/>
          <w:szCs w:val="24"/>
        </w:rPr>
        <w:t xml:space="preserve"> lama dan </w:t>
      </w:r>
      <w:proofErr w:type="spellStart"/>
      <w:r w:rsidRPr="00137CA0">
        <w:rPr>
          <w:rFonts w:ascii="Book Antiqua" w:hAnsi="Book Antiqua"/>
          <w:color w:val="000000" w:themeColor="text1"/>
          <w:sz w:val="24"/>
          <w:szCs w:val="24"/>
        </w:rPr>
        <w:t>sangat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diperlukan</w:t>
      </w:r>
      <w:proofErr w:type="spellEnd"/>
      <w:r w:rsidRPr="00137CA0">
        <w:rPr>
          <w:rFonts w:ascii="Book Antiqua" w:hAnsi="Book Antiqua"/>
          <w:color w:val="000000" w:themeColor="text1"/>
          <w:sz w:val="24"/>
          <w:szCs w:val="24"/>
        </w:rPr>
        <w:t xml:space="preserve"> oleh </w:t>
      </w:r>
      <w:proofErr w:type="spellStart"/>
      <w:r w:rsidRPr="00137CA0">
        <w:rPr>
          <w:rFonts w:ascii="Book Antiqua" w:hAnsi="Book Antiqua"/>
          <w:color w:val="000000" w:themeColor="text1"/>
          <w:sz w:val="24"/>
          <w:szCs w:val="24"/>
        </w:rPr>
        <w:t>masyarakat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merupakan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pendorong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pembangunan</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strategi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penting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penanggulangan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kemiskinan</w:t>
      </w:r>
      <w:proofErr w:type="spellEnd"/>
      <w:r w:rsidRPr="00137CA0">
        <w:rPr>
          <w:rFonts w:ascii="Book Antiqua" w:hAnsi="Book Antiqua"/>
          <w:color w:val="000000" w:themeColor="text1"/>
          <w:sz w:val="24"/>
          <w:szCs w:val="24"/>
        </w:rPr>
        <w:t xml:space="preserve">. </w:t>
      </w:r>
      <w:proofErr w:type="spellStart"/>
      <w:r w:rsidR="008E6800">
        <w:rPr>
          <w:rFonts w:ascii="Book Antiqua" w:hAnsi="Book Antiqua"/>
          <w:sz w:val="24"/>
          <w:szCs w:val="24"/>
        </w:rPr>
        <w:t>Dalam</w:t>
      </w:r>
      <w:proofErr w:type="spellEnd"/>
      <w:r w:rsidR="008E6800" w:rsidRPr="00137CA0">
        <w:rPr>
          <w:rFonts w:ascii="Book Antiqua" w:hAnsi="Book Antiqua"/>
          <w:sz w:val="24"/>
          <w:szCs w:val="24"/>
        </w:rPr>
        <w:t xml:space="preserve"> </w:t>
      </w:r>
      <w:proofErr w:type="spellStart"/>
      <w:r w:rsidR="008E6800" w:rsidRPr="00137CA0">
        <w:rPr>
          <w:rFonts w:ascii="Book Antiqua" w:hAnsi="Book Antiqua"/>
          <w:color w:val="000000" w:themeColor="text1"/>
          <w:sz w:val="24"/>
          <w:szCs w:val="24"/>
          <w:shd w:val="clear" w:color="auto" w:fill="FFFFFF"/>
        </w:rPr>
        <w:t>Peraturan</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Pemerintah</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No</w:t>
      </w:r>
      <w:r w:rsidR="008E6800">
        <w:rPr>
          <w:rFonts w:ascii="Book Antiqua" w:hAnsi="Book Antiqua"/>
          <w:color w:val="000000" w:themeColor="text1"/>
          <w:sz w:val="24"/>
          <w:szCs w:val="24"/>
          <w:shd w:val="clear" w:color="auto" w:fill="FFFFFF"/>
        </w:rPr>
        <w:t>mor</w:t>
      </w:r>
      <w:proofErr w:type="spellEnd"/>
      <w:r w:rsidR="008E6800" w:rsidRPr="00137CA0">
        <w:rPr>
          <w:rFonts w:ascii="Book Antiqua" w:hAnsi="Book Antiqua"/>
          <w:color w:val="000000" w:themeColor="text1"/>
          <w:sz w:val="24"/>
          <w:szCs w:val="24"/>
          <w:shd w:val="clear" w:color="auto" w:fill="FFFFFF"/>
        </w:rPr>
        <w:t xml:space="preserve"> 76</w:t>
      </w:r>
      <w:r w:rsidR="008E6800">
        <w:rPr>
          <w:rFonts w:ascii="Book Antiqua" w:hAnsi="Book Antiqua"/>
          <w:color w:val="000000" w:themeColor="text1"/>
          <w:sz w:val="24"/>
          <w:szCs w:val="24"/>
          <w:shd w:val="clear" w:color="auto" w:fill="FFFFFF"/>
        </w:rPr>
        <w:t>/</w:t>
      </w:r>
      <w:r w:rsidR="008E6800" w:rsidRPr="00137CA0">
        <w:rPr>
          <w:rFonts w:ascii="Book Antiqua" w:hAnsi="Book Antiqua"/>
          <w:color w:val="000000" w:themeColor="text1"/>
          <w:sz w:val="24"/>
          <w:szCs w:val="24"/>
          <w:shd w:val="clear" w:color="auto" w:fill="FFFFFF"/>
        </w:rPr>
        <w:t xml:space="preserve">2015 </w:t>
      </w:r>
      <w:proofErr w:type="spellStart"/>
      <w:r w:rsidR="008E6800" w:rsidRPr="00137CA0">
        <w:rPr>
          <w:rFonts w:ascii="Book Antiqua" w:hAnsi="Book Antiqua"/>
          <w:color w:val="000000" w:themeColor="text1"/>
          <w:sz w:val="24"/>
          <w:szCs w:val="24"/>
          <w:shd w:val="clear" w:color="auto" w:fill="FFFFFF"/>
        </w:rPr>
        <w:t>Tentang</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Perubahan</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Pr>
          <w:rFonts w:ascii="Book Antiqua" w:hAnsi="Book Antiqua"/>
          <w:color w:val="000000" w:themeColor="text1"/>
          <w:sz w:val="24"/>
          <w:szCs w:val="24"/>
          <w:shd w:val="clear" w:color="auto" w:fill="FFFFFF"/>
        </w:rPr>
        <w:t>a</w:t>
      </w:r>
      <w:r w:rsidR="008E6800" w:rsidRPr="00137CA0">
        <w:rPr>
          <w:rFonts w:ascii="Book Antiqua" w:hAnsi="Book Antiqua"/>
          <w:color w:val="000000" w:themeColor="text1"/>
          <w:sz w:val="24"/>
          <w:szCs w:val="24"/>
          <w:shd w:val="clear" w:color="auto" w:fill="FFFFFF"/>
        </w:rPr>
        <w:t>tas</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Peraturan</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Pemerintah</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No</w:t>
      </w:r>
      <w:r w:rsidR="008E6800">
        <w:rPr>
          <w:rFonts w:ascii="Book Antiqua" w:hAnsi="Book Antiqua"/>
          <w:color w:val="000000" w:themeColor="text1"/>
          <w:sz w:val="24"/>
          <w:szCs w:val="24"/>
          <w:shd w:val="clear" w:color="auto" w:fill="FFFFFF"/>
        </w:rPr>
        <w:t>mor</w:t>
      </w:r>
      <w:proofErr w:type="spellEnd"/>
      <w:r w:rsidR="008E6800" w:rsidRPr="00137CA0">
        <w:rPr>
          <w:rFonts w:ascii="Book Antiqua" w:hAnsi="Book Antiqua"/>
          <w:color w:val="000000" w:themeColor="text1"/>
          <w:sz w:val="24"/>
          <w:szCs w:val="24"/>
          <w:shd w:val="clear" w:color="auto" w:fill="FFFFFF"/>
        </w:rPr>
        <w:t xml:space="preserve"> 101</w:t>
      </w:r>
      <w:r w:rsidR="008E6800">
        <w:rPr>
          <w:rFonts w:ascii="Book Antiqua" w:hAnsi="Book Antiqua"/>
          <w:color w:val="000000" w:themeColor="text1"/>
          <w:sz w:val="24"/>
          <w:szCs w:val="24"/>
          <w:shd w:val="clear" w:color="auto" w:fill="FFFFFF"/>
        </w:rPr>
        <w:t>/</w:t>
      </w:r>
      <w:r w:rsidR="008E6800" w:rsidRPr="00137CA0">
        <w:rPr>
          <w:rFonts w:ascii="Book Antiqua" w:hAnsi="Book Antiqua"/>
          <w:color w:val="000000" w:themeColor="text1"/>
          <w:sz w:val="24"/>
          <w:szCs w:val="24"/>
          <w:shd w:val="clear" w:color="auto" w:fill="FFFFFF"/>
        </w:rPr>
        <w:t xml:space="preserve">2012 </w:t>
      </w:r>
      <w:proofErr w:type="spellStart"/>
      <w:r w:rsidR="008E6800" w:rsidRPr="00137CA0">
        <w:rPr>
          <w:rFonts w:ascii="Book Antiqua" w:hAnsi="Book Antiqua"/>
          <w:color w:val="000000" w:themeColor="text1"/>
          <w:sz w:val="24"/>
          <w:szCs w:val="24"/>
          <w:shd w:val="clear" w:color="auto" w:fill="FFFFFF"/>
        </w:rPr>
        <w:t>tentang</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Penerima</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Bantuan</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Iuran</w:t>
      </w:r>
      <w:proofErr w:type="spellEnd"/>
      <w:r w:rsidR="008E6800" w:rsidRPr="00137CA0">
        <w:rPr>
          <w:rFonts w:ascii="Book Antiqua" w:hAnsi="Book Antiqua"/>
          <w:color w:val="000000" w:themeColor="text1"/>
          <w:sz w:val="24"/>
          <w:szCs w:val="24"/>
          <w:shd w:val="clear" w:color="auto" w:fill="FFFFFF"/>
        </w:rPr>
        <w:t xml:space="preserve"> (PBI) </w:t>
      </w:r>
      <w:proofErr w:type="spellStart"/>
      <w:r w:rsidR="008E6800" w:rsidRPr="00137CA0">
        <w:rPr>
          <w:rFonts w:ascii="Book Antiqua" w:hAnsi="Book Antiqua"/>
          <w:color w:val="000000" w:themeColor="text1"/>
          <w:sz w:val="24"/>
          <w:szCs w:val="24"/>
          <w:shd w:val="clear" w:color="auto" w:fill="FFFFFF"/>
        </w:rPr>
        <w:t>Jaminan</w:t>
      </w:r>
      <w:proofErr w:type="spellEnd"/>
      <w:r w:rsidR="008E6800" w:rsidRPr="00137CA0">
        <w:rPr>
          <w:rFonts w:ascii="Book Antiqua" w:hAnsi="Book Antiqua"/>
          <w:color w:val="000000" w:themeColor="text1"/>
          <w:sz w:val="24"/>
          <w:szCs w:val="24"/>
          <w:shd w:val="clear" w:color="auto" w:fill="FFFFFF"/>
        </w:rPr>
        <w:t xml:space="preserve"> </w:t>
      </w:r>
      <w:proofErr w:type="spellStart"/>
      <w:r w:rsidR="008E6800" w:rsidRPr="00137CA0">
        <w:rPr>
          <w:rFonts w:ascii="Book Antiqua" w:hAnsi="Book Antiqua"/>
          <w:color w:val="000000" w:themeColor="text1"/>
          <w:sz w:val="24"/>
          <w:szCs w:val="24"/>
          <w:shd w:val="clear" w:color="auto" w:fill="FFFFFF"/>
        </w:rPr>
        <w:t>Kesehatan</w:t>
      </w:r>
      <w:proofErr w:type="spellEnd"/>
      <w:r w:rsidR="008E6800"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rPr>
        <w:t>menjelaskan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bahwa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adalah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berupa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perlindungan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agar </w:t>
      </w:r>
      <w:proofErr w:type="spellStart"/>
      <w:r w:rsidRPr="00137CA0">
        <w:rPr>
          <w:rFonts w:ascii="Book Antiqua" w:hAnsi="Book Antiqua"/>
          <w:color w:val="000000" w:themeColor="text1"/>
          <w:sz w:val="24"/>
          <w:szCs w:val="24"/>
        </w:rPr>
        <w:t>peserta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memperoleh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manfaat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pemeliharaan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perlindungan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pemenuhan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kebutuhan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dasar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diberikan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kepada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setiap</w:t>
      </w:r>
      <w:proofErr w:type="spellEnd"/>
      <w:r w:rsidRPr="00137CA0">
        <w:rPr>
          <w:rFonts w:ascii="Book Antiqua" w:hAnsi="Book Antiqua"/>
          <w:color w:val="000000" w:themeColor="text1"/>
          <w:sz w:val="24"/>
          <w:szCs w:val="24"/>
        </w:rPr>
        <w:t xml:space="preserve"> orang yang </w:t>
      </w:r>
      <w:proofErr w:type="spellStart"/>
      <w:r w:rsidRPr="00137CA0">
        <w:rPr>
          <w:rFonts w:ascii="Book Antiqua" w:hAnsi="Book Antiqua"/>
          <w:color w:val="000000" w:themeColor="text1"/>
          <w:sz w:val="24"/>
          <w:szCs w:val="24"/>
        </w:rPr>
        <w:t>telah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membayar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iuran</w:t>
      </w:r>
      <w:proofErr w:type="spellEnd"/>
      <w:r w:rsidRPr="00137CA0">
        <w:rPr>
          <w:rFonts w:ascii="Book Antiqua" w:hAnsi="Book Antiqua"/>
          <w:color w:val="000000" w:themeColor="text1"/>
          <w:sz w:val="24"/>
          <w:szCs w:val="24"/>
        </w:rPr>
        <w:t xml:space="preserve"> </w:t>
      </w:r>
      <w:r>
        <w:rPr>
          <w:rFonts w:ascii="Book Antiqua" w:hAnsi="Book Antiqua"/>
          <w:color w:val="000000" w:themeColor="text1"/>
          <w:sz w:val="24"/>
          <w:szCs w:val="24"/>
        </w:rPr>
        <w:t>dan/</w:t>
      </w:r>
      <w:proofErr w:type="spellStart"/>
      <w:r w:rsidRPr="00137CA0">
        <w:rPr>
          <w:rFonts w:ascii="Book Antiqua" w:hAnsi="Book Antiqua"/>
          <w:color w:val="000000" w:themeColor="text1"/>
          <w:sz w:val="24"/>
          <w:szCs w:val="24"/>
        </w:rPr>
        <w:t>atau</w:t>
      </w:r>
      <w:proofErr w:type="spellEnd"/>
      <w:r w:rsidRPr="00137CA0">
        <w:rPr>
          <w:rFonts w:ascii="Book Antiqua" w:hAnsi="Book Antiqua"/>
          <w:color w:val="000000" w:themeColor="text1"/>
          <w:sz w:val="24"/>
          <w:szCs w:val="24"/>
        </w:rPr>
        <w:t xml:space="preserve"> </w:t>
      </w:r>
      <w:r>
        <w:rPr>
          <w:rFonts w:ascii="Book Antiqua" w:hAnsi="Book Antiqua"/>
          <w:color w:val="000000" w:themeColor="text1"/>
          <w:sz w:val="24"/>
          <w:szCs w:val="24"/>
        </w:rPr>
        <w:t xml:space="preserve">yang </w:t>
      </w:r>
      <w:proofErr w:type="spellStart"/>
      <w:r w:rsidRPr="00137CA0">
        <w:rPr>
          <w:rFonts w:ascii="Book Antiqua" w:hAnsi="Book Antiqua"/>
          <w:color w:val="000000" w:themeColor="text1"/>
          <w:sz w:val="24"/>
          <w:szCs w:val="24"/>
        </w:rPr>
        <w:t>iurannya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dibayar</w:t>
      </w:r>
      <w:r>
        <w:rPr>
          <w:rFonts w:ascii="Book Antiqua" w:hAnsi="Book Antiqua"/>
          <w:color w:val="000000" w:themeColor="text1"/>
          <w:sz w:val="24"/>
          <w:szCs w:val="24"/>
        </w:rPr>
        <w:t>kan</w:t>
      </w:r>
      <w:proofErr w:type="spellEnd"/>
      <w:r w:rsidRPr="00137CA0">
        <w:rPr>
          <w:rFonts w:ascii="Book Antiqua" w:hAnsi="Book Antiqua"/>
          <w:color w:val="000000" w:themeColor="text1"/>
          <w:sz w:val="24"/>
          <w:szCs w:val="24"/>
        </w:rPr>
        <w:t xml:space="preserve"> oleh </w:t>
      </w:r>
      <w:proofErr w:type="spellStart"/>
      <w:r w:rsidRPr="00137CA0">
        <w:rPr>
          <w:rFonts w:ascii="Book Antiqua" w:hAnsi="Book Antiqua"/>
          <w:color w:val="000000" w:themeColor="text1"/>
          <w:sz w:val="24"/>
          <w:szCs w:val="24"/>
        </w:rPr>
        <w:t>pemerintah</w:t>
      </w:r>
      <w:proofErr w:type="spellEnd"/>
      <w:r w:rsidRPr="00137CA0">
        <w:rPr>
          <w:rFonts w:ascii="Book Antiqua" w:hAnsi="Book Antiqua"/>
          <w:color w:val="000000" w:themeColor="text1"/>
          <w:sz w:val="24"/>
          <w:szCs w:val="24"/>
        </w:rPr>
        <w:t xml:space="preserve">. </w:t>
      </w:r>
    </w:p>
    <w:p w14:paraId="2D9ABE58" w14:textId="77777777" w:rsidR="004E6FB8" w:rsidRDefault="004E6FB8" w:rsidP="004E6FB8">
      <w:pPr>
        <w:spacing w:after="0" w:line="360" w:lineRule="auto"/>
        <w:ind w:firstLine="567"/>
        <w:jc w:val="both"/>
        <w:rPr>
          <w:rFonts w:ascii="Book Antiqua" w:hAnsi="Book Antiqua"/>
          <w:color w:val="000000" w:themeColor="text1"/>
          <w:sz w:val="24"/>
          <w:szCs w:val="24"/>
        </w:rPr>
      </w:pPr>
      <w:proofErr w:type="spellStart"/>
      <w:r>
        <w:rPr>
          <w:rFonts w:ascii="Book Antiqua" w:hAnsi="Book Antiqua"/>
          <w:color w:val="000000" w:themeColor="text1"/>
          <w:sz w:val="24"/>
          <w:szCs w:val="24"/>
        </w:rPr>
        <w:t>Meski</w:t>
      </w:r>
      <w:proofErr w:type="spellEnd"/>
      <w:r>
        <w:rPr>
          <w:rFonts w:ascii="Book Antiqua" w:hAnsi="Book Antiqua"/>
          <w:color w:val="000000" w:themeColor="text1"/>
          <w:sz w:val="24"/>
          <w:szCs w:val="24"/>
        </w:rPr>
        <w:t xml:space="preserve"> </w:t>
      </w:r>
      <w:r w:rsidRPr="00137CA0">
        <w:rPr>
          <w:rFonts w:ascii="Book Antiqua" w:hAnsi="Book Antiqua"/>
          <w:color w:val="000000" w:themeColor="text1"/>
          <w:sz w:val="24"/>
          <w:szCs w:val="24"/>
        </w:rPr>
        <w:t>UU 40</w:t>
      </w:r>
      <w:r>
        <w:rPr>
          <w:rFonts w:ascii="Book Antiqua" w:hAnsi="Book Antiqua"/>
          <w:color w:val="000000" w:themeColor="text1"/>
          <w:sz w:val="24"/>
          <w:szCs w:val="24"/>
        </w:rPr>
        <w:t>/</w:t>
      </w:r>
      <w:r w:rsidRPr="00137CA0">
        <w:rPr>
          <w:rFonts w:ascii="Book Antiqua" w:hAnsi="Book Antiqua"/>
          <w:color w:val="000000" w:themeColor="text1"/>
          <w:sz w:val="24"/>
          <w:szCs w:val="24"/>
        </w:rPr>
        <w:t xml:space="preserve">2004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Sistem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menyatakan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bahwa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peserta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Nasional </w:t>
      </w:r>
      <w:proofErr w:type="spellStart"/>
      <w:r w:rsidRPr="00137CA0">
        <w:rPr>
          <w:rFonts w:ascii="Book Antiqua" w:hAnsi="Book Antiqua"/>
          <w:color w:val="000000" w:themeColor="text1"/>
          <w:sz w:val="24"/>
          <w:szCs w:val="24"/>
        </w:rPr>
        <w:t>adalah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seluruh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warga</w:t>
      </w:r>
      <w:proofErr w:type="spellEnd"/>
      <w:r w:rsidRPr="00137CA0">
        <w:rPr>
          <w:rFonts w:ascii="Book Antiqua" w:hAnsi="Book Antiqua"/>
          <w:color w:val="000000" w:themeColor="text1"/>
          <w:sz w:val="24"/>
          <w:szCs w:val="24"/>
        </w:rPr>
        <w:t xml:space="preserve"> Indonesia </w:t>
      </w:r>
      <w:proofErr w:type="spellStart"/>
      <w:r w:rsidRPr="00137CA0">
        <w:rPr>
          <w:rFonts w:ascii="Book Antiqua" w:hAnsi="Book Antiqua"/>
          <w:color w:val="000000" w:themeColor="text1"/>
          <w:sz w:val="24"/>
          <w:szCs w:val="24"/>
        </w:rPr>
        <w:t>tanpa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terkecuali</w:t>
      </w:r>
      <w:proofErr w:type="spellEnd"/>
      <w:r>
        <w:rPr>
          <w:rFonts w:ascii="Book Antiqua" w:hAnsi="Book Antiqua"/>
          <w:color w:val="000000" w:themeColor="text1"/>
          <w:sz w:val="24"/>
          <w:szCs w:val="24"/>
        </w:rPr>
        <w:t>,</w:t>
      </w:r>
      <w:r w:rsidRPr="00137CA0">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n</w:t>
      </w:r>
      <w:r w:rsidRPr="00137CA0">
        <w:rPr>
          <w:rFonts w:ascii="Book Antiqua" w:hAnsi="Book Antiqua"/>
          <w:color w:val="000000" w:themeColor="text1"/>
          <w:sz w:val="24"/>
          <w:szCs w:val="24"/>
        </w:rPr>
        <w:t>amun</w:t>
      </w:r>
      <w:proofErr w:type="spellEnd"/>
      <w:r w:rsidRPr="00137CA0">
        <w:rPr>
          <w:rFonts w:ascii="Book Antiqua" w:hAnsi="Book Antiqua"/>
          <w:color w:val="000000" w:themeColor="text1"/>
          <w:sz w:val="24"/>
          <w:szCs w:val="24"/>
        </w:rPr>
        <w:t xml:space="preserve"> pada </w:t>
      </w:r>
      <w:proofErr w:type="spellStart"/>
      <w:r w:rsidRPr="00137CA0">
        <w:rPr>
          <w:rFonts w:ascii="Book Antiqua" w:hAnsi="Book Antiqua"/>
          <w:color w:val="000000" w:themeColor="text1"/>
          <w:sz w:val="24"/>
          <w:szCs w:val="24"/>
        </w:rPr>
        <w:t>faktanya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masih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banyak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warga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masyarakat</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belum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terjangkau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program </w:t>
      </w:r>
      <w:proofErr w:type="spellStart"/>
      <w:r w:rsidRPr="00137CA0">
        <w:rPr>
          <w:rFonts w:ascii="Book Antiqua" w:hAnsi="Book Antiqua"/>
          <w:color w:val="000000" w:themeColor="text1"/>
          <w:sz w:val="24"/>
          <w:szCs w:val="24"/>
        </w:rPr>
        <w:t>ini</w:t>
      </w:r>
      <w:proofErr w:type="spellEnd"/>
      <w:r w:rsidRPr="00137CA0">
        <w:rPr>
          <w:rFonts w:ascii="Book Antiqua" w:hAnsi="Book Antiqua"/>
          <w:color w:val="000000" w:themeColor="text1"/>
          <w:sz w:val="24"/>
          <w:szCs w:val="24"/>
        </w:rPr>
        <w:t xml:space="preserve">. Pada </w:t>
      </w:r>
      <w:proofErr w:type="spellStart"/>
      <w:r w:rsidRPr="00137CA0">
        <w:rPr>
          <w:rFonts w:ascii="Book Antiqua" w:hAnsi="Book Antiqua"/>
          <w:color w:val="000000" w:themeColor="text1"/>
          <w:sz w:val="24"/>
          <w:szCs w:val="24"/>
        </w:rPr>
        <w:t>maret</w:t>
      </w:r>
      <w:proofErr w:type="spellEnd"/>
      <w:r w:rsidRPr="00137CA0">
        <w:rPr>
          <w:rFonts w:ascii="Book Antiqua" w:hAnsi="Book Antiqua"/>
          <w:color w:val="000000" w:themeColor="text1"/>
          <w:sz w:val="24"/>
          <w:szCs w:val="24"/>
        </w:rPr>
        <w:t xml:space="preserve"> 2018, Badan </w:t>
      </w:r>
      <w:proofErr w:type="spellStart"/>
      <w:r w:rsidRPr="00137CA0">
        <w:rPr>
          <w:rFonts w:ascii="Book Antiqua" w:hAnsi="Book Antiqua"/>
          <w:color w:val="000000" w:themeColor="text1"/>
          <w:sz w:val="24"/>
          <w:szCs w:val="24"/>
        </w:rPr>
        <w:t>Penyelenggara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(BPJS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mengungkapkan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terdapat</w:t>
      </w:r>
      <w:proofErr w:type="spellEnd"/>
      <w:r w:rsidRPr="00137CA0">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enam</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puluh</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delapan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juta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masyarakat</w:t>
      </w:r>
      <w:proofErr w:type="spellEnd"/>
      <w:r w:rsidRPr="00137CA0">
        <w:rPr>
          <w:rFonts w:ascii="Book Antiqua" w:hAnsi="Book Antiqua"/>
          <w:color w:val="000000" w:themeColor="text1"/>
          <w:sz w:val="24"/>
          <w:szCs w:val="24"/>
        </w:rPr>
        <w:t xml:space="preserve"> Indonesia </w:t>
      </w:r>
      <w:proofErr w:type="spellStart"/>
      <w:r w:rsidRPr="00137CA0">
        <w:rPr>
          <w:rFonts w:ascii="Book Antiqua" w:hAnsi="Book Antiqua"/>
          <w:color w:val="000000" w:themeColor="text1"/>
          <w:sz w:val="24"/>
          <w:szCs w:val="24"/>
        </w:rPr>
        <w:t>belum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terdaftar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program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Nasional-</w:t>
      </w:r>
      <w:proofErr w:type="spellStart"/>
      <w:r w:rsidRPr="00137CA0">
        <w:rPr>
          <w:rFonts w:ascii="Book Antiqua" w:hAnsi="Book Antiqua"/>
          <w:color w:val="000000" w:themeColor="text1"/>
          <w:sz w:val="24"/>
          <w:szCs w:val="24"/>
        </w:rPr>
        <w:t>Kartu</w:t>
      </w:r>
      <w:proofErr w:type="spellEnd"/>
      <w:r w:rsidRPr="00137CA0">
        <w:rPr>
          <w:rFonts w:ascii="Book Antiqua" w:hAnsi="Book Antiqua"/>
          <w:color w:val="000000" w:themeColor="text1"/>
          <w:sz w:val="24"/>
          <w:szCs w:val="24"/>
        </w:rPr>
        <w:t xml:space="preserve"> Indonesia </w:t>
      </w:r>
      <w:proofErr w:type="spellStart"/>
      <w:r w:rsidRPr="00137CA0">
        <w:rPr>
          <w:rFonts w:ascii="Book Antiqua" w:hAnsi="Book Antiqua"/>
          <w:color w:val="000000" w:themeColor="text1"/>
          <w:sz w:val="24"/>
          <w:szCs w:val="24"/>
        </w:rPr>
        <w:t>Sehat</w:t>
      </w:r>
      <w:proofErr w:type="spellEnd"/>
      <w:r w:rsidRPr="00137CA0">
        <w:rPr>
          <w:rFonts w:ascii="Book Antiqua" w:hAnsi="Book Antiqua"/>
          <w:color w:val="000000" w:themeColor="text1"/>
          <w:sz w:val="24"/>
          <w:szCs w:val="24"/>
        </w:rPr>
        <w:t xml:space="preserve"> (JKN-KIS)</w:t>
      </w:r>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terlebih</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jumlah</w:t>
      </w:r>
      <w:proofErr w:type="spellEnd"/>
      <w:r>
        <w:rPr>
          <w:rFonts w:ascii="Book Antiqua" w:hAnsi="Book Antiqua"/>
          <w:color w:val="000000" w:themeColor="text1"/>
          <w:sz w:val="24"/>
          <w:szCs w:val="24"/>
        </w:rPr>
        <w:t xml:space="preserve"> orang miskin yang </w:t>
      </w:r>
      <w:proofErr w:type="spellStart"/>
      <w:r>
        <w:rPr>
          <w:rFonts w:ascii="Book Antiqua" w:hAnsi="Book Antiqua"/>
          <w:color w:val="000000" w:themeColor="text1"/>
          <w:sz w:val="24"/>
          <w:szCs w:val="24"/>
        </w:rPr>
        <w:t>seharusnya</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menjadi</w:t>
      </w:r>
      <w:proofErr w:type="spellEnd"/>
      <w:r>
        <w:rPr>
          <w:rFonts w:ascii="Book Antiqua" w:hAnsi="Book Antiqua"/>
          <w:color w:val="000000" w:themeColor="text1"/>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Bantuan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Iuran</w:t>
      </w:r>
      <w:proofErr w:type="spellEnd"/>
      <w:r w:rsidRPr="00137CA0">
        <w:rPr>
          <w:rFonts w:ascii="Book Antiqua" w:hAnsi="Book Antiqua"/>
          <w:sz w:val="24"/>
          <w:szCs w:val="24"/>
        </w:rPr>
        <w:t xml:space="preserve"> (PBI) yang </w:t>
      </w:r>
      <w:proofErr w:type="spellStart"/>
      <w:r w:rsidRPr="00137CA0">
        <w:rPr>
          <w:rFonts w:ascii="Book Antiqua" w:hAnsi="Book Antiqua"/>
          <w:sz w:val="24"/>
          <w:szCs w:val="24"/>
        </w:rPr>
        <w:t>kewajiban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iuran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bulanannya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ditanggung</w:t>
      </w:r>
      <w:proofErr w:type="spellEnd"/>
      <w:r w:rsidRPr="00137CA0">
        <w:rPr>
          <w:rFonts w:ascii="Book Antiqua" w:hAnsi="Book Antiqua"/>
          <w:sz w:val="24"/>
          <w:szCs w:val="24"/>
        </w:rPr>
        <w:t xml:space="preserve"> oleh </w:t>
      </w:r>
      <w:r>
        <w:rPr>
          <w:rFonts w:ascii="Book Antiqua" w:hAnsi="Book Antiqua"/>
          <w:sz w:val="24"/>
          <w:szCs w:val="24"/>
        </w:rPr>
        <w:t xml:space="preserve">APBN dan </w:t>
      </w:r>
      <w:r w:rsidRPr="00137CA0">
        <w:rPr>
          <w:rFonts w:ascii="Book Antiqua" w:hAnsi="Book Antiqua"/>
          <w:sz w:val="24"/>
          <w:szCs w:val="24"/>
        </w:rPr>
        <w:t xml:space="preserve">APBD </w:t>
      </w:r>
      <w:proofErr w:type="spellStart"/>
      <w:r>
        <w:rPr>
          <w:rFonts w:ascii="Book Antiqua" w:hAnsi="Book Antiqua"/>
          <w:sz w:val="24"/>
          <w:szCs w:val="24"/>
        </w:rPr>
        <w:t>Kabupaten</w:t>
      </w:r>
      <w:proofErr w:type="spellEnd"/>
      <w:r>
        <w:rPr>
          <w:rFonts w:ascii="Book Antiqua" w:hAnsi="Book Antiqua"/>
          <w:sz w:val="24"/>
          <w:szCs w:val="24"/>
        </w:rPr>
        <w:t>/</w:t>
      </w:r>
      <w:r w:rsidRPr="00137CA0">
        <w:rPr>
          <w:rFonts w:ascii="Book Antiqua" w:hAnsi="Book Antiqua"/>
          <w:sz w:val="24"/>
          <w:szCs w:val="24"/>
        </w:rPr>
        <w:t>Kota Depok</w:t>
      </w:r>
      <w:r w:rsidRPr="00137CA0">
        <w:rPr>
          <w:rFonts w:ascii="Book Antiqua" w:hAnsi="Book Antiqua"/>
          <w:color w:val="000000" w:themeColor="text1"/>
          <w:sz w:val="24"/>
          <w:szCs w:val="24"/>
        </w:rPr>
        <w:t>.</w:t>
      </w:r>
      <w:r>
        <w:rPr>
          <w:rFonts w:ascii="Book Antiqua" w:hAnsi="Book Antiqua"/>
          <w:color w:val="000000" w:themeColor="text1"/>
          <w:sz w:val="24"/>
          <w:szCs w:val="24"/>
        </w:rPr>
        <w:t xml:space="preserve"> Data BPJS </w:t>
      </w:r>
      <w:proofErr w:type="spellStart"/>
      <w:r>
        <w:rPr>
          <w:rFonts w:ascii="Book Antiqua" w:hAnsi="Book Antiqua"/>
          <w:color w:val="000000" w:themeColor="text1"/>
          <w:sz w:val="24"/>
          <w:szCs w:val="24"/>
        </w:rPr>
        <w:t>ini</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menarik</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terutama</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jika</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dilihat</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dalam</w:t>
      </w:r>
      <w:proofErr w:type="spellEnd"/>
      <w:r>
        <w:rPr>
          <w:rFonts w:ascii="Book Antiqua" w:hAnsi="Book Antiqua"/>
          <w:color w:val="000000" w:themeColor="text1"/>
          <w:sz w:val="24"/>
          <w:szCs w:val="24"/>
        </w:rPr>
        <w:t xml:space="preserve"> data </w:t>
      </w:r>
      <w:proofErr w:type="spellStart"/>
      <w:r>
        <w:rPr>
          <w:rFonts w:ascii="Book Antiqua" w:hAnsi="Book Antiqua"/>
          <w:color w:val="000000" w:themeColor="text1"/>
          <w:sz w:val="24"/>
          <w:szCs w:val="24"/>
        </w:rPr>
        <w:t>mikro</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bagaimana</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jumlah</w:t>
      </w:r>
      <w:proofErr w:type="spellEnd"/>
      <w:r>
        <w:rPr>
          <w:rFonts w:ascii="Book Antiqua" w:hAnsi="Book Antiqua"/>
          <w:color w:val="000000" w:themeColor="text1"/>
          <w:sz w:val="24"/>
          <w:szCs w:val="24"/>
        </w:rPr>
        <w:t xml:space="preserve"> PBI </w:t>
      </w:r>
      <w:proofErr w:type="spellStart"/>
      <w:r>
        <w:rPr>
          <w:rFonts w:ascii="Book Antiqua" w:hAnsi="Book Antiqua"/>
          <w:color w:val="000000" w:themeColor="text1"/>
          <w:sz w:val="24"/>
          <w:szCs w:val="24"/>
        </w:rPr>
        <w:t>seringkali</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tidak</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sinkron</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dengan</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jumlah</w:t>
      </w:r>
      <w:proofErr w:type="spellEnd"/>
      <w:r>
        <w:rPr>
          <w:rFonts w:ascii="Book Antiqua" w:hAnsi="Book Antiqua"/>
          <w:color w:val="000000" w:themeColor="text1"/>
          <w:sz w:val="24"/>
          <w:szCs w:val="24"/>
        </w:rPr>
        <w:t xml:space="preserve"> orang miskin, dan </w:t>
      </w:r>
      <w:proofErr w:type="spellStart"/>
      <w:r>
        <w:rPr>
          <w:rFonts w:ascii="Book Antiqua" w:hAnsi="Book Antiqua"/>
          <w:color w:val="000000" w:themeColor="text1"/>
          <w:sz w:val="24"/>
          <w:szCs w:val="24"/>
        </w:rPr>
        <w:t>bagaimana</w:t>
      </w:r>
      <w:proofErr w:type="spellEnd"/>
      <w:r>
        <w:rPr>
          <w:rFonts w:ascii="Book Antiqua" w:hAnsi="Book Antiqua"/>
          <w:color w:val="000000" w:themeColor="text1"/>
          <w:sz w:val="24"/>
          <w:szCs w:val="24"/>
        </w:rPr>
        <w:t xml:space="preserve"> orang miskin yang </w:t>
      </w:r>
      <w:proofErr w:type="spellStart"/>
      <w:r>
        <w:rPr>
          <w:rFonts w:ascii="Book Antiqua" w:hAnsi="Book Antiqua"/>
          <w:color w:val="000000" w:themeColor="text1"/>
          <w:sz w:val="24"/>
          <w:szCs w:val="24"/>
        </w:rPr>
        <w:t>seharusnya</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menjadi</w:t>
      </w:r>
      <w:proofErr w:type="spellEnd"/>
      <w:r>
        <w:rPr>
          <w:rFonts w:ascii="Book Antiqua" w:hAnsi="Book Antiqua"/>
          <w:color w:val="000000" w:themeColor="text1"/>
          <w:sz w:val="24"/>
          <w:szCs w:val="24"/>
        </w:rPr>
        <w:t xml:space="preserve"> PBI </w:t>
      </w:r>
      <w:proofErr w:type="spellStart"/>
      <w:r>
        <w:rPr>
          <w:rFonts w:ascii="Book Antiqua" w:hAnsi="Book Antiqua"/>
          <w:color w:val="000000" w:themeColor="text1"/>
          <w:sz w:val="24"/>
          <w:szCs w:val="24"/>
        </w:rPr>
        <w:t>justru</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terlewatkan</w:t>
      </w:r>
      <w:proofErr w:type="spellEnd"/>
      <w:r>
        <w:rPr>
          <w:rFonts w:ascii="Book Antiqua" w:hAnsi="Book Antiqua"/>
          <w:color w:val="000000" w:themeColor="text1"/>
          <w:sz w:val="24"/>
          <w:szCs w:val="24"/>
        </w:rPr>
        <w:t>.</w:t>
      </w:r>
    </w:p>
    <w:p w14:paraId="2484FE80" w14:textId="77777777" w:rsidR="002D279E" w:rsidRDefault="004E6FB8" w:rsidP="00061B7E">
      <w:pPr>
        <w:spacing w:after="0" w:line="360" w:lineRule="auto"/>
        <w:ind w:firstLine="567"/>
        <w:jc w:val="both"/>
        <w:rPr>
          <w:rFonts w:ascii="Book Antiqua" w:hAnsi="Book Antiqua"/>
          <w:sz w:val="24"/>
          <w:szCs w:val="24"/>
        </w:rPr>
      </w:pPr>
      <w:r>
        <w:rPr>
          <w:rFonts w:ascii="Book Antiqua" w:hAnsi="Book Antiqua"/>
          <w:color w:val="000000" w:themeColor="text1"/>
          <w:sz w:val="24"/>
          <w:szCs w:val="24"/>
        </w:rPr>
        <w:lastRenderedPageBreak/>
        <w:t xml:space="preserve">Kota Depok </w:t>
      </w:r>
      <w:proofErr w:type="spellStart"/>
      <w:r>
        <w:rPr>
          <w:rFonts w:ascii="Book Antiqua" w:hAnsi="Book Antiqua"/>
          <w:color w:val="000000" w:themeColor="text1"/>
          <w:sz w:val="24"/>
          <w:szCs w:val="24"/>
        </w:rPr>
        <w:t>misalnya</w:t>
      </w:r>
      <w:proofErr w:type="spellEnd"/>
      <w:r>
        <w:rPr>
          <w:rFonts w:ascii="Book Antiqua" w:hAnsi="Book Antiqua"/>
          <w:color w:val="000000" w:themeColor="text1"/>
          <w:sz w:val="24"/>
          <w:szCs w:val="24"/>
        </w:rPr>
        <w:t xml:space="preserve">, pada medio 2019, </w:t>
      </w:r>
      <w:proofErr w:type="spellStart"/>
      <w:r>
        <w:rPr>
          <w:rFonts w:ascii="Book Antiqua" w:hAnsi="Book Antiqua"/>
          <w:color w:val="000000" w:themeColor="text1"/>
          <w:sz w:val="24"/>
          <w:szCs w:val="24"/>
        </w:rPr>
        <w:t>mencatat</w:t>
      </w:r>
      <w:proofErr w:type="spellEnd"/>
      <w:r>
        <w:rPr>
          <w:rFonts w:ascii="Book Antiqua" w:hAnsi="Book Antiqua"/>
          <w:color w:val="000000" w:themeColor="text1"/>
          <w:sz w:val="24"/>
          <w:szCs w:val="24"/>
        </w:rPr>
        <w:t xml:space="preserve"> 1.456.175 orang yang </w:t>
      </w:r>
      <w:proofErr w:type="spellStart"/>
      <w:r>
        <w:rPr>
          <w:rFonts w:ascii="Book Antiqua" w:hAnsi="Book Antiqua"/>
          <w:color w:val="000000" w:themeColor="text1"/>
          <w:sz w:val="24"/>
          <w:szCs w:val="24"/>
        </w:rPr>
        <w:t>terdaftar</w:t>
      </w:r>
      <w:proofErr w:type="spellEnd"/>
      <w:r>
        <w:rPr>
          <w:rFonts w:ascii="Book Antiqua" w:hAnsi="Book Antiqua"/>
          <w:color w:val="000000" w:themeColor="text1"/>
          <w:sz w:val="24"/>
          <w:szCs w:val="24"/>
        </w:rPr>
        <w:t xml:space="preserve"> di JKN-KIS, </w:t>
      </w:r>
      <w:proofErr w:type="spellStart"/>
      <w:r>
        <w:rPr>
          <w:rFonts w:ascii="Book Antiqua" w:hAnsi="Book Antiqua"/>
          <w:color w:val="000000" w:themeColor="text1"/>
          <w:sz w:val="24"/>
          <w:szCs w:val="24"/>
        </w:rPr>
        <w:t>jumlah</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tersebut</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sudah</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termasuk</w:t>
      </w:r>
      <w:proofErr w:type="spellEnd"/>
      <w:r>
        <w:rPr>
          <w:rFonts w:ascii="Book Antiqua" w:hAnsi="Book Antiqua"/>
          <w:color w:val="000000" w:themeColor="text1"/>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Bantuan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Iuran</w:t>
      </w:r>
      <w:proofErr w:type="spellEnd"/>
      <w:r w:rsidRPr="00137CA0">
        <w:rPr>
          <w:rFonts w:ascii="Book Antiqua" w:hAnsi="Book Antiqua"/>
          <w:sz w:val="24"/>
          <w:szCs w:val="24"/>
        </w:rPr>
        <w:t xml:space="preserve"> (PBI) yang </w:t>
      </w:r>
      <w:proofErr w:type="spellStart"/>
      <w:r w:rsidRPr="00137CA0">
        <w:rPr>
          <w:rFonts w:ascii="Book Antiqua" w:hAnsi="Book Antiqua"/>
          <w:sz w:val="24"/>
          <w:szCs w:val="24"/>
        </w:rPr>
        <w:t>kewajiban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iuran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bulanannya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ditanggung</w:t>
      </w:r>
      <w:proofErr w:type="spellEnd"/>
      <w:r w:rsidRPr="00137CA0">
        <w:rPr>
          <w:rFonts w:ascii="Book Antiqua" w:hAnsi="Book Antiqua"/>
          <w:sz w:val="24"/>
          <w:szCs w:val="24"/>
        </w:rPr>
        <w:t xml:space="preserve"> oleh </w:t>
      </w:r>
      <w:r>
        <w:rPr>
          <w:rFonts w:ascii="Book Antiqua" w:hAnsi="Book Antiqua"/>
          <w:sz w:val="24"/>
          <w:szCs w:val="24"/>
        </w:rPr>
        <w:t xml:space="preserve">APBN </w:t>
      </w:r>
      <w:proofErr w:type="spellStart"/>
      <w:r>
        <w:rPr>
          <w:rFonts w:ascii="Book Antiqua" w:hAnsi="Book Antiqua"/>
          <w:sz w:val="24"/>
          <w:szCs w:val="24"/>
        </w:rPr>
        <w:t>sebesar</w:t>
      </w:r>
      <w:proofErr w:type="spellEnd"/>
      <w:r>
        <w:rPr>
          <w:rFonts w:ascii="Book Antiqua" w:hAnsi="Book Antiqua"/>
          <w:sz w:val="24"/>
          <w:szCs w:val="24"/>
        </w:rPr>
        <w:t xml:space="preserve"> 280.553 orang dan </w:t>
      </w:r>
      <w:r w:rsidRPr="00137CA0">
        <w:rPr>
          <w:rFonts w:ascii="Book Antiqua" w:hAnsi="Book Antiqua"/>
          <w:sz w:val="24"/>
          <w:szCs w:val="24"/>
        </w:rPr>
        <w:t>APBD Kota Depok</w:t>
      </w:r>
      <w:r>
        <w:rPr>
          <w:rFonts w:ascii="Book Antiqua" w:hAnsi="Book Antiqua"/>
          <w:sz w:val="24"/>
          <w:szCs w:val="24"/>
        </w:rPr>
        <w:t xml:space="preserve"> 174.847 orang (</w:t>
      </w:r>
      <w:proofErr w:type="spellStart"/>
      <w:r>
        <w:rPr>
          <w:rFonts w:ascii="Book Antiqua" w:hAnsi="Book Antiqua"/>
          <w:sz w:val="24"/>
          <w:szCs w:val="24"/>
        </w:rPr>
        <w:t>Rubiah</w:t>
      </w:r>
      <w:proofErr w:type="spellEnd"/>
      <w:r>
        <w:rPr>
          <w:rFonts w:ascii="Book Antiqua" w:hAnsi="Book Antiqua"/>
          <w:sz w:val="24"/>
          <w:szCs w:val="24"/>
        </w:rPr>
        <w:t xml:space="preserve"> 2019)</w:t>
      </w:r>
      <w:r w:rsidRPr="00137CA0">
        <w:rPr>
          <w:rFonts w:ascii="Book Antiqua" w:hAnsi="Book Antiqua"/>
          <w:sz w:val="24"/>
          <w:szCs w:val="24"/>
        </w:rPr>
        <w:t>.</w:t>
      </w:r>
      <w:r>
        <w:rPr>
          <w:rFonts w:ascii="Book Antiqua" w:hAnsi="Book Antiqua"/>
          <w:sz w:val="24"/>
          <w:szCs w:val="24"/>
        </w:rPr>
        <w:t xml:space="preserve"> Data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menarik</w:t>
      </w:r>
      <w:proofErr w:type="spellEnd"/>
      <w:r>
        <w:rPr>
          <w:rFonts w:ascii="Book Antiqua" w:hAnsi="Book Antiqua"/>
          <w:sz w:val="24"/>
          <w:szCs w:val="24"/>
        </w:rPr>
        <w:t xml:space="preserve">, </w:t>
      </w:r>
      <w:proofErr w:type="spellStart"/>
      <w:r>
        <w:rPr>
          <w:rFonts w:ascii="Book Antiqua" w:hAnsi="Book Antiqua"/>
          <w:sz w:val="24"/>
          <w:szCs w:val="24"/>
        </w:rPr>
        <w:t>sebab</w:t>
      </w:r>
      <w:proofErr w:type="spellEnd"/>
      <w:r>
        <w:rPr>
          <w:rFonts w:ascii="Book Antiqua" w:hAnsi="Book Antiqua"/>
          <w:sz w:val="24"/>
          <w:szCs w:val="24"/>
        </w:rPr>
        <w:t xml:space="preserve"> BPS Kota Depok </w:t>
      </w:r>
      <w:proofErr w:type="spellStart"/>
      <w:r>
        <w:rPr>
          <w:rFonts w:ascii="Book Antiqua" w:hAnsi="Book Antiqua"/>
          <w:sz w:val="24"/>
          <w:szCs w:val="24"/>
        </w:rPr>
        <w:t>hanya</w:t>
      </w:r>
      <w:proofErr w:type="spellEnd"/>
      <w:r>
        <w:rPr>
          <w:rFonts w:ascii="Book Antiqua" w:hAnsi="Book Antiqua"/>
          <w:sz w:val="24"/>
          <w:szCs w:val="24"/>
        </w:rPr>
        <w:t xml:space="preserve"> </w:t>
      </w:r>
      <w:proofErr w:type="spellStart"/>
      <w:r>
        <w:rPr>
          <w:rFonts w:ascii="Book Antiqua" w:hAnsi="Book Antiqua"/>
          <w:sz w:val="24"/>
          <w:szCs w:val="24"/>
        </w:rPr>
        <w:t>mencatat</w:t>
      </w:r>
      <w:proofErr w:type="spellEnd"/>
      <w:r>
        <w:rPr>
          <w:rFonts w:ascii="Book Antiqua" w:hAnsi="Book Antiqua"/>
          <w:sz w:val="24"/>
          <w:szCs w:val="24"/>
        </w:rPr>
        <w:t xml:space="preserve"> </w:t>
      </w:r>
      <w:proofErr w:type="spellStart"/>
      <w:r>
        <w:rPr>
          <w:rFonts w:ascii="Book Antiqua" w:hAnsi="Book Antiqua"/>
          <w:sz w:val="24"/>
          <w:szCs w:val="24"/>
        </w:rPr>
        <w:t>jumlah</w:t>
      </w:r>
      <w:proofErr w:type="spellEnd"/>
      <w:r>
        <w:rPr>
          <w:rFonts w:ascii="Book Antiqua" w:hAnsi="Book Antiqua"/>
          <w:sz w:val="24"/>
          <w:szCs w:val="24"/>
        </w:rPr>
        <w:t xml:space="preserve"> orang miskin </w:t>
      </w:r>
      <w:proofErr w:type="spellStart"/>
      <w:r>
        <w:rPr>
          <w:rFonts w:ascii="Book Antiqua" w:hAnsi="Book Antiqua"/>
          <w:sz w:val="24"/>
          <w:szCs w:val="24"/>
        </w:rPr>
        <w:t>sebesar</w:t>
      </w:r>
      <w:proofErr w:type="spellEnd"/>
      <w:r>
        <w:rPr>
          <w:rFonts w:ascii="Book Antiqua" w:hAnsi="Book Antiqua"/>
          <w:sz w:val="24"/>
          <w:szCs w:val="24"/>
        </w:rPr>
        <w:t xml:space="preserve"> 2,07 </w:t>
      </w:r>
      <w:proofErr w:type="spellStart"/>
      <w:r>
        <w:rPr>
          <w:rFonts w:ascii="Book Antiqua" w:hAnsi="Book Antiqua"/>
          <w:sz w:val="24"/>
          <w:szCs w:val="24"/>
        </w:rPr>
        <w:t>persen</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w:t>
      </w:r>
      <w:proofErr w:type="spellStart"/>
      <w:r>
        <w:rPr>
          <w:rFonts w:ascii="Book Antiqua" w:hAnsi="Book Antiqua"/>
          <w:sz w:val="24"/>
          <w:szCs w:val="24"/>
        </w:rPr>
        <w:t>populasi</w:t>
      </w:r>
      <w:proofErr w:type="spellEnd"/>
      <w:r>
        <w:rPr>
          <w:rFonts w:ascii="Book Antiqua" w:hAnsi="Book Antiqua"/>
          <w:sz w:val="24"/>
          <w:szCs w:val="24"/>
        </w:rPr>
        <w:t xml:space="preserve">, </w:t>
      </w:r>
      <w:proofErr w:type="spellStart"/>
      <w:r>
        <w:rPr>
          <w:rFonts w:ascii="Book Antiqua" w:hAnsi="Book Antiqua"/>
          <w:sz w:val="24"/>
          <w:szCs w:val="24"/>
        </w:rPr>
        <w:t>atau</w:t>
      </w:r>
      <w:proofErr w:type="spellEnd"/>
      <w:r>
        <w:rPr>
          <w:rFonts w:ascii="Book Antiqua" w:hAnsi="Book Antiqua"/>
          <w:sz w:val="24"/>
          <w:szCs w:val="24"/>
        </w:rPr>
        <w:t xml:space="preserve"> </w:t>
      </w:r>
      <w:proofErr w:type="spellStart"/>
      <w:r>
        <w:rPr>
          <w:rFonts w:ascii="Book Antiqua" w:hAnsi="Book Antiqua"/>
          <w:sz w:val="24"/>
          <w:szCs w:val="24"/>
        </w:rPr>
        <w:t>sekitar</w:t>
      </w:r>
      <w:proofErr w:type="spellEnd"/>
      <w:r>
        <w:rPr>
          <w:rFonts w:ascii="Book Antiqua" w:hAnsi="Book Antiqua"/>
          <w:sz w:val="24"/>
          <w:szCs w:val="24"/>
        </w:rPr>
        <w:t xml:space="preserve"> 49.394 orang (BPS 2019, </w:t>
      </w:r>
      <w:commentRangeStart w:id="4"/>
      <w:proofErr w:type="spellStart"/>
      <w:r>
        <w:rPr>
          <w:rFonts w:ascii="Book Antiqua" w:hAnsi="Book Antiqua"/>
          <w:sz w:val="24"/>
          <w:szCs w:val="24"/>
        </w:rPr>
        <w:t>Hantoro</w:t>
      </w:r>
      <w:proofErr w:type="spellEnd"/>
      <w:r>
        <w:rPr>
          <w:rFonts w:ascii="Book Antiqua" w:hAnsi="Book Antiqua"/>
          <w:sz w:val="24"/>
          <w:szCs w:val="24"/>
        </w:rPr>
        <w:t xml:space="preserve"> 2019</w:t>
      </w:r>
      <w:commentRangeEnd w:id="4"/>
      <w:r w:rsidR="00C16E10">
        <w:rPr>
          <w:rStyle w:val="CommentReference"/>
        </w:rPr>
        <w:commentReference w:id="4"/>
      </w:r>
      <w:r>
        <w:rPr>
          <w:rFonts w:ascii="Book Antiqua" w:hAnsi="Book Antiqua"/>
          <w:sz w:val="24"/>
          <w:szCs w:val="24"/>
        </w:rPr>
        <w:t xml:space="preserve">), </w:t>
      </w:r>
      <w:proofErr w:type="spellStart"/>
      <w:r>
        <w:rPr>
          <w:rFonts w:ascii="Book Antiqua" w:hAnsi="Book Antiqua"/>
          <w:sz w:val="24"/>
          <w:szCs w:val="24"/>
        </w:rPr>
        <w:t>sedangkan</w:t>
      </w:r>
      <w:proofErr w:type="spellEnd"/>
      <w:r>
        <w:rPr>
          <w:rFonts w:ascii="Book Antiqua" w:hAnsi="Book Antiqua"/>
          <w:sz w:val="24"/>
          <w:szCs w:val="24"/>
        </w:rPr>
        <w:t xml:space="preserve"> </w:t>
      </w:r>
      <w:proofErr w:type="spellStart"/>
      <w:r>
        <w:rPr>
          <w:rFonts w:ascii="Book Antiqua" w:hAnsi="Book Antiqua"/>
          <w:sz w:val="24"/>
          <w:szCs w:val="24"/>
        </w:rPr>
        <w:t>jumlah</w:t>
      </w:r>
      <w:proofErr w:type="spellEnd"/>
      <w:r>
        <w:rPr>
          <w:rFonts w:ascii="Book Antiqua" w:hAnsi="Book Antiqua"/>
          <w:sz w:val="24"/>
          <w:szCs w:val="24"/>
        </w:rPr>
        <w:t xml:space="preserve"> PBI </w:t>
      </w:r>
      <w:proofErr w:type="spellStart"/>
      <w:r>
        <w:rPr>
          <w:rFonts w:ascii="Book Antiqua" w:hAnsi="Book Antiqua"/>
          <w:sz w:val="24"/>
          <w:szCs w:val="24"/>
        </w:rPr>
        <w:t>mencapai</w:t>
      </w:r>
      <w:proofErr w:type="spellEnd"/>
      <w:r>
        <w:rPr>
          <w:rFonts w:ascii="Book Antiqua" w:hAnsi="Book Antiqua"/>
          <w:sz w:val="24"/>
          <w:szCs w:val="24"/>
        </w:rPr>
        <w:t xml:space="preserve"> 455.400 orang, </w:t>
      </w:r>
      <w:proofErr w:type="spellStart"/>
      <w:r>
        <w:rPr>
          <w:rFonts w:ascii="Book Antiqua" w:hAnsi="Book Antiqua"/>
          <w:sz w:val="24"/>
          <w:szCs w:val="24"/>
        </w:rPr>
        <w:t>atau</w:t>
      </w:r>
      <w:proofErr w:type="spellEnd"/>
      <w:r>
        <w:rPr>
          <w:rFonts w:ascii="Book Antiqua" w:hAnsi="Book Antiqua"/>
          <w:sz w:val="24"/>
          <w:szCs w:val="24"/>
        </w:rPr>
        <w:t xml:space="preserve"> </w:t>
      </w:r>
      <w:proofErr w:type="spellStart"/>
      <w:r>
        <w:rPr>
          <w:rFonts w:ascii="Book Antiqua" w:hAnsi="Book Antiqua"/>
          <w:sz w:val="24"/>
          <w:szCs w:val="24"/>
        </w:rPr>
        <w:t>selisih</w:t>
      </w:r>
      <w:proofErr w:type="spellEnd"/>
      <w:r>
        <w:rPr>
          <w:rFonts w:ascii="Book Antiqua" w:hAnsi="Book Antiqua"/>
          <w:sz w:val="24"/>
          <w:szCs w:val="24"/>
        </w:rPr>
        <w:t xml:space="preserve"> 406,006 orang. Di </w:t>
      </w:r>
      <w:proofErr w:type="spellStart"/>
      <w:r>
        <w:rPr>
          <w:rFonts w:ascii="Book Antiqua" w:hAnsi="Book Antiqua"/>
          <w:sz w:val="24"/>
          <w:szCs w:val="24"/>
        </w:rPr>
        <w:t>sisi</w:t>
      </w:r>
      <w:proofErr w:type="spellEnd"/>
      <w:r>
        <w:rPr>
          <w:rFonts w:ascii="Book Antiqua" w:hAnsi="Book Antiqua"/>
          <w:sz w:val="24"/>
          <w:szCs w:val="24"/>
        </w:rPr>
        <w:t xml:space="preserve"> </w:t>
      </w:r>
      <w:proofErr w:type="spellStart"/>
      <w:r>
        <w:rPr>
          <w:rFonts w:ascii="Book Antiqua" w:hAnsi="Book Antiqua"/>
          <w:sz w:val="24"/>
          <w:szCs w:val="24"/>
        </w:rPr>
        <w:t>lain</w:t>
      </w:r>
      <w:proofErr w:type="spellEnd"/>
      <w:r>
        <w:rPr>
          <w:rFonts w:ascii="Book Antiqua" w:hAnsi="Book Antiqua"/>
          <w:sz w:val="24"/>
          <w:szCs w:val="24"/>
        </w:rPr>
        <w:t xml:space="preserve">, </w:t>
      </w:r>
      <w:proofErr w:type="spellStart"/>
      <w:r>
        <w:rPr>
          <w:rFonts w:ascii="Book Antiqua" w:hAnsi="Book Antiqua"/>
          <w:sz w:val="24"/>
          <w:szCs w:val="24"/>
        </w:rPr>
        <w:t>Dinas</w:t>
      </w:r>
      <w:proofErr w:type="spellEnd"/>
      <w:r>
        <w:rPr>
          <w:rFonts w:ascii="Book Antiqua" w:hAnsi="Book Antiqua"/>
          <w:sz w:val="24"/>
          <w:szCs w:val="24"/>
        </w:rPr>
        <w:t xml:space="preserve"> </w:t>
      </w:r>
      <w:proofErr w:type="spellStart"/>
      <w:r>
        <w:rPr>
          <w:rFonts w:ascii="Book Antiqua" w:hAnsi="Book Antiqua"/>
          <w:sz w:val="24"/>
          <w:szCs w:val="24"/>
        </w:rPr>
        <w:t>Sosial</w:t>
      </w:r>
      <w:proofErr w:type="spellEnd"/>
      <w:r>
        <w:rPr>
          <w:rFonts w:ascii="Book Antiqua" w:hAnsi="Book Antiqua"/>
          <w:sz w:val="24"/>
          <w:szCs w:val="24"/>
        </w:rPr>
        <w:t xml:space="preserve"> Kota Depok </w:t>
      </w:r>
      <w:proofErr w:type="spellStart"/>
      <w:r>
        <w:rPr>
          <w:rFonts w:ascii="Book Antiqua" w:hAnsi="Book Antiqua"/>
          <w:sz w:val="24"/>
          <w:szCs w:val="24"/>
        </w:rPr>
        <w:t>bahkan</w:t>
      </w:r>
      <w:proofErr w:type="spellEnd"/>
      <w:r>
        <w:rPr>
          <w:rFonts w:ascii="Book Antiqua" w:hAnsi="Book Antiqua"/>
          <w:sz w:val="24"/>
          <w:szCs w:val="24"/>
        </w:rPr>
        <w:t xml:space="preserve"> </w:t>
      </w:r>
      <w:proofErr w:type="spellStart"/>
      <w:r>
        <w:rPr>
          <w:rFonts w:ascii="Book Antiqua" w:hAnsi="Book Antiqua"/>
          <w:sz w:val="24"/>
          <w:szCs w:val="24"/>
        </w:rPr>
        <w:t>melansir</w:t>
      </w:r>
      <w:proofErr w:type="spellEnd"/>
      <w:r>
        <w:rPr>
          <w:rFonts w:ascii="Book Antiqua" w:hAnsi="Book Antiqua"/>
          <w:sz w:val="24"/>
          <w:szCs w:val="24"/>
        </w:rPr>
        <w:t xml:space="preserve"> data </w:t>
      </w:r>
      <w:proofErr w:type="spellStart"/>
      <w:r>
        <w:rPr>
          <w:rFonts w:ascii="Book Antiqua" w:hAnsi="Book Antiqua"/>
          <w:sz w:val="24"/>
          <w:szCs w:val="24"/>
        </w:rPr>
        <w:t>bahwa</w:t>
      </w:r>
      <w:proofErr w:type="spellEnd"/>
      <w:r>
        <w:rPr>
          <w:rFonts w:ascii="Book Antiqua" w:hAnsi="Book Antiqua"/>
          <w:sz w:val="24"/>
          <w:szCs w:val="24"/>
        </w:rPr>
        <w:t xml:space="preserve"> </w:t>
      </w:r>
      <w:proofErr w:type="spellStart"/>
      <w:r>
        <w:rPr>
          <w:rFonts w:ascii="Book Antiqua" w:hAnsi="Book Antiqua"/>
          <w:sz w:val="24"/>
          <w:szCs w:val="24"/>
        </w:rPr>
        <w:t>lebih</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w:t>
      </w:r>
      <w:proofErr w:type="spellStart"/>
      <w:r>
        <w:rPr>
          <w:rFonts w:ascii="Book Antiqua" w:hAnsi="Book Antiqua"/>
          <w:sz w:val="24"/>
          <w:szCs w:val="24"/>
        </w:rPr>
        <w:t>sepuluh</w:t>
      </w:r>
      <w:proofErr w:type="spellEnd"/>
      <w:r>
        <w:rPr>
          <w:rFonts w:ascii="Book Antiqua" w:hAnsi="Book Antiqua"/>
          <w:sz w:val="24"/>
          <w:szCs w:val="24"/>
        </w:rPr>
        <w:t xml:space="preserve"> </w:t>
      </w:r>
      <w:proofErr w:type="spellStart"/>
      <w:r>
        <w:rPr>
          <w:rFonts w:ascii="Book Antiqua" w:hAnsi="Book Antiqua"/>
          <w:sz w:val="24"/>
          <w:szCs w:val="24"/>
        </w:rPr>
        <w:t>ribu</w:t>
      </w:r>
      <w:proofErr w:type="spellEnd"/>
      <w:r>
        <w:rPr>
          <w:rFonts w:ascii="Book Antiqua" w:hAnsi="Book Antiqua"/>
          <w:sz w:val="24"/>
          <w:szCs w:val="24"/>
        </w:rPr>
        <w:t xml:space="preserve"> orang miskin di Depok </w:t>
      </w:r>
      <w:proofErr w:type="spellStart"/>
      <w:r>
        <w:rPr>
          <w:rFonts w:ascii="Book Antiqua" w:hAnsi="Book Antiqua"/>
          <w:sz w:val="24"/>
          <w:szCs w:val="24"/>
        </w:rPr>
        <w:t>belum</w:t>
      </w:r>
      <w:proofErr w:type="spellEnd"/>
      <w:r>
        <w:rPr>
          <w:rFonts w:ascii="Book Antiqua" w:hAnsi="Book Antiqua"/>
          <w:sz w:val="24"/>
          <w:szCs w:val="24"/>
        </w:rPr>
        <w:t xml:space="preserve"> </w:t>
      </w:r>
      <w:proofErr w:type="spellStart"/>
      <w:r>
        <w:rPr>
          <w:rFonts w:ascii="Book Antiqua" w:hAnsi="Book Antiqua"/>
          <w:sz w:val="24"/>
          <w:szCs w:val="24"/>
        </w:rPr>
        <w:t>terdaftar</w:t>
      </w:r>
      <w:proofErr w:type="spellEnd"/>
      <w:r>
        <w:rPr>
          <w:rFonts w:ascii="Book Antiqua" w:hAnsi="Book Antiqua"/>
          <w:sz w:val="24"/>
          <w:szCs w:val="24"/>
        </w:rPr>
        <w:t xml:space="preserve"> </w:t>
      </w:r>
      <w:proofErr w:type="spellStart"/>
      <w:r>
        <w:rPr>
          <w:rFonts w:ascii="Book Antiqua" w:hAnsi="Book Antiqua"/>
          <w:sz w:val="24"/>
          <w:szCs w:val="24"/>
        </w:rPr>
        <w:t>sebagai</w:t>
      </w:r>
      <w:proofErr w:type="spellEnd"/>
      <w:r>
        <w:rPr>
          <w:rFonts w:ascii="Book Antiqua" w:hAnsi="Book Antiqua"/>
          <w:sz w:val="24"/>
          <w:szCs w:val="24"/>
        </w:rPr>
        <w:t xml:space="preserve"> PBI JKN-KIS, </w:t>
      </w:r>
      <w:proofErr w:type="spellStart"/>
      <w:r>
        <w:rPr>
          <w:rFonts w:ascii="Book Antiqua" w:hAnsi="Book Antiqua"/>
          <w:sz w:val="24"/>
          <w:szCs w:val="24"/>
        </w:rPr>
        <w:t>hal</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dapat</w:t>
      </w:r>
      <w:proofErr w:type="spellEnd"/>
      <w:r>
        <w:rPr>
          <w:rFonts w:ascii="Book Antiqua" w:hAnsi="Book Antiqua"/>
          <w:sz w:val="24"/>
          <w:szCs w:val="24"/>
        </w:rPr>
        <w:t xml:space="preserve"> </w:t>
      </w:r>
      <w:proofErr w:type="spellStart"/>
      <w:r>
        <w:rPr>
          <w:rFonts w:ascii="Book Antiqua" w:hAnsi="Book Antiqua"/>
          <w:sz w:val="24"/>
          <w:szCs w:val="24"/>
        </w:rPr>
        <w:t>dilihat</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w:t>
      </w:r>
      <w:proofErr w:type="spellStart"/>
      <w:r>
        <w:rPr>
          <w:rFonts w:ascii="Book Antiqua" w:hAnsi="Book Antiqua"/>
          <w:sz w:val="24"/>
          <w:szCs w:val="24"/>
        </w:rPr>
        <w:t>sedikitnya</w:t>
      </w:r>
      <w:proofErr w:type="spellEnd"/>
      <w:r>
        <w:rPr>
          <w:rFonts w:ascii="Book Antiqua" w:hAnsi="Book Antiqua"/>
          <w:sz w:val="24"/>
          <w:szCs w:val="24"/>
        </w:rPr>
        <w:t xml:space="preserve"> </w:t>
      </w:r>
      <w:proofErr w:type="spellStart"/>
      <w:r>
        <w:rPr>
          <w:rFonts w:ascii="Book Antiqua" w:hAnsi="Book Antiqua"/>
          <w:sz w:val="24"/>
          <w:szCs w:val="24"/>
        </w:rPr>
        <w:t>penerima</w:t>
      </w:r>
      <w:proofErr w:type="spellEnd"/>
      <w:r>
        <w:rPr>
          <w:rFonts w:ascii="Book Antiqua" w:hAnsi="Book Antiqua"/>
          <w:sz w:val="24"/>
          <w:szCs w:val="24"/>
        </w:rPr>
        <w:t xml:space="preserve"> Program </w:t>
      </w:r>
      <w:proofErr w:type="spellStart"/>
      <w:r>
        <w:rPr>
          <w:rFonts w:ascii="Book Antiqua" w:hAnsi="Book Antiqua"/>
          <w:sz w:val="24"/>
          <w:szCs w:val="24"/>
        </w:rPr>
        <w:t>Keluarga</w:t>
      </w:r>
      <w:proofErr w:type="spellEnd"/>
      <w:r>
        <w:rPr>
          <w:rFonts w:ascii="Book Antiqua" w:hAnsi="Book Antiqua"/>
          <w:sz w:val="24"/>
          <w:szCs w:val="24"/>
        </w:rPr>
        <w:t xml:space="preserve"> </w:t>
      </w:r>
      <w:proofErr w:type="spellStart"/>
      <w:r>
        <w:rPr>
          <w:rFonts w:ascii="Book Antiqua" w:hAnsi="Book Antiqua"/>
          <w:sz w:val="24"/>
          <w:szCs w:val="24"/>
        </w:rPr>
        <w:t>Harapan</w:t>
      </w:r>
      <w:proofErr w:type="spellEnd"/>
      <w:r>
        <w:rPr>
          <w:rFonts w:ascii="Book Antiqua" w:hAnsi="Book Antiqua"/>
          <w:sz w:val="24"/>
          <w:szCs w:val="24"/>
        </w:rPr>
        <w:t xml:space="preserve"> dan </w:t>
      </w:r>
      <w:proofErr w:type="spellStart"/>
      <w:r>
        <w:rPr>
          <w:rFonts w:ascii="Book Antiqua" w:hAnsi="Book Antiqua"/>
          <w:sz w:val="24"/>
          <w:szCs w:val="24"/>
        </w:rPr>
        <w:t>Kartu</w:t>
      </w:r>
      <w:proofErr w:type="spellEnd"/>
      <w:r>
        <w:rPr>
          <w:rFonts w:ascii="Book Antiqua" w:hAnsi="Book Antiqua"/>
          <w:sz w:val="24"/>
          <w:szCs w:val="24"/>
        </w:rPr>
        <w:t xml:space="preserve"> </w:t>
      </w:r>
      <w:proofErr w:type="spellStart"/>
      <w:r>
        <w:rPr>
          <w:rFonts w:ascii="Book Antiqua" w:hAnsi="Book Antiqua"/>
          <w:sz w:val="24"/>
          <w:szCs w:val="24"/>
        </w:rPr>
        <w:t>Sembako</w:t>
      </w:r>
      <w:proofErr w:type="spellEnd"/>
      <w:r>
        <w:rPr>
          <w:rFonts w:ascii="Book Antiqua" w:hAnsi="Book Antiqua"/>
          <w:sz w:val="24"/>
          <w:szCs w:val="24"/>
        </w:rPr>
        <w:t xml:space="preserve"> yang </w:t>
      </w:r>
      <w:proofErr w:type="spellStart"/>
      <w:r>
        <w:rPr>
          <w:rFonts w:ascii="Book Antiqua" w:hAnsi="Book Antiqua"/>
          <w:sz w:val="24"/>
          <w:szCs w:val="24"/>
        </w:rPr>
        <w:t>tercatat</w:t>
      </w:r>
      <w:proofErr w:type="spellEnd"/>
      <w:r>
        <w:rPr>
          <w:rFonts w:ascii="Book Antiqua" w:hAnsi="Book Antiqua"/>
          <w:sz w:val="24"/>
          <w:szCs w:val="24"/>
        </w:rPr>
        <w:t xml:space="preserve"> </w:t>
      </w:r>
      <w:proofErr w:type="spellStart"/>
      <w:r>
        <w:rPr>
          <w:rFonts w:ascii="Book Antiqua" w:hAnsi="Book Antiqua"/>
          <w:sz w:val="24"/>
          <w:szCs w:val="24"/>
        </w:rPr>
        <w:t>sebagai</w:t>
      </w:r>
      <w:proofErr w:type="spellEnd"/>
      <w:r>
        <w:rPr>
          <w:rFonts w:ascii="Book Antiqua" w:hAnsi="Book Antiqua"/>
          <w:sz w:val="24"/>
          <w:szCs w:val="24"/>
        </w:rPr>
        <w:t xml:space="preserve"> PBI JKN KIS (</w:t>
      </w:r>
      <w:r w:rsidR="00061B7E">
        <w:rPr>
          <w:rFonts w:ascii="Book Antiqua" w:hAnsi="Book Antiqua"/>
          <w:sz w:val="24"/>
          <w:szCs w:val="24"/>
        </w:rPr>
        <w:t>Putri</w:t>
      </w:r>
      <w:r>
        <w:rPr>
          <w:rFonts w:ascii="Book Antiqua" w:hAnsi="Book Antiqua"/>
          <w:sz w:val="24"/>
          <w:szCs w:val="24"/>
        </w:rPr>
        <w:t xml:space="preserve"> 2019). Salah </w:t>
      </w:r>
      <w:proofErr w:type="spellStart"/>
      <w:r>
        <w:rPr>
          <w:rFonts w:ascii="Book Antiqua" w:hAnsi="Book Antiqua"/>
          <w:sz w:val="24"/>
          <w:szCs w:val="24"/>
        </w:rPr>
        <w:t>satu</w:t>
      </w:r>
      <w:proofErr w:type="spellEnd"/>
      <w:r>
        <w:rPr>
          <w:rFonts w:ascii="Book Antiqua" w:hAnsi="Book Antiqua"/>
          <w:sz w:val="24"/>
          <w:szCs w:val="24"/>
        </w:rPr>
        <w:t xml:space="preserve"> </w:t>
      </w:r>
      <w:proofErr w:type="spellStart"/>
      <w:r>
        <w:rPr>
          <w:rFonts w:ascii="Book Antiqua" w:hAnsi="Book Antiqua"/>
          <w:sz w:val="24"/>
          <w:szCs w:val="24"/>
        </w:rPr>
        <w:t>sektor</w:t>
      </w:r>
      <w:proofErr w:type="spellEnd"/>
      <w:r>
        <w:rPr>
          <w:rFonts w:ascii="Book Antiqua" w:hAnsi="Book Antiqua"/>
          <w:sz w:val="24"/>
          <w:szCs w:val="24"/>
        </w:rPr>
        <w:t xml:space="preserve"> yang </w:t>
      </w:r>
      <w:proofErr w:type="spellStart"/>
      <w:r>
        <w:rPr>
          <w:rFonts w:ascii="Book Antiqua" w:hAnsi="Book Antiqua"/>
          <w:sz w:val="24"/>
          <w:szCs w:val="24"/>
        </w:rPr>
        <w:t>terlupakan</w:t>
      </w:r>
      <w:proofErr w:type="spellEnd"/>
      <w:r>
        <w:rPr>
          <w:rFonts w:ascii="Book Antiqua" w:hAnsi="Book Antiqua"/>
          <w:sz w:val="24"/>
          <w:szCs w:val="24"/>
        </w:rPr>
        <w:t xml:space="preserve"> </w:t>
      </w:r>
      <w:proofErr w:type="spellStart"/>
      <w:r>
        <w:rPr>
          <w:rFonts w:ascii="Book Antiqua" w:hAnsi="Book Antiqua"/>
          <w:sz w:val="24"/>
          <w:szCs w:val="24"/>
        </w:rPr>
        <w:t>adalah</w:t>
      </w:r>
      <w:proofErr w:type="spellEnd"/>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utamanya</w:t>
      </w:r>
      <w:proofErr w:type="spellEnd"/>
      <w:r>
        <w:rPr>
          <w:rFonts w:ascii="Book Antiqua" w:hAnsi="Book Antiqua"/>
          <w:sz w:val="24"/>
          <w:szCs w:val="24"/>
        </w:rPr>
        <w:t xml:space="preserve"> </w:t>
      </w:r>
      <w:proofErr w:type="spellStart"/>
      <w:r>
        <w:rPr>
          <w:rFonts w:ascii="Book Antiqua" w:hAnsi="Book Antiqua"/>
          <w:sz w:val="24"/>
          <w:szCs w:val="24"/>
        </w:rPr>
        <w:t>adalah</w:t>
      </w:r>
      <w:proofErr w:type="spellEnd"/>
      <w:r>
        <w:rPr>
          <w:rFonts w:ascii="Book Antiqua" w:hAnsi="Book Antiqua"/>
          <w:sz w:val="24"/>
          <w:szCs w:val="24"/>
        </w:rPr>
        <w:t xml:space="preserve">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perempuan</w:t>
      </w:r>
      <w:proofErr w:type="spellEnd"/>
      <w:r>
        <w:rPr>
          <w:rFonts w:ascii="Book Antiqua" w:hAnsi="Book Antiqua"/>
          <w:sz w:val="24"/>
          <w:szCs w:val="24"/>
        </w:rPr>
        <w:t xml:space="preserve"> </w:t>
      </w:r>
      <w:proofErr w:type="spellStart"/>
      <w:r>
        <w:rPr>
          <w:rFonts w:ascii="Book Antiqua" w:hAnsi="Book Antiqua"/>
          <w:sz w:val="24"/>
          <w:szCs w:val="24"/>
        </w:rPr>
        <w:t>kepala</w:t>
      </w:r>
      <w:proofErr w:type="spellEnd"/>
      <w:r>
        <w:rPr>
          <w:rFonts w:ascii="Book Antiqua" w:hAnsi="Book Antiqua"/>
          <w:sz w:val="24"/>
          <w:szCs w:val="24"/>
        </w:rPr>
        <w:t xml:space="preserve"> </w:t>
      </w:r>
      <w:proofErr w:type="spellStart"/>
      <w:r>
        <w:rPr>
          <w:rFonts w:ascii="Book Antiqua" w:hAnsi="Book Antiqua"/>
          <w:sz w:val="24"/>
          <w:szCs w:val="24"/>
        </w:rPr>
        <w:t>keluarga</w:t>
      </w:r>
      <w:proofErr w:type="spellEnd"/>
      <w:r>
        <w:rPr>
          <w:rFonts w:ascii="Book Antiqua" w:hAnsi="Book Antiqua"/>
          <w:sz w:val="24"/>
          <w:szCs w:val="24"/>
        </w:rPr>
        <w:t xml:space="preserve"> yang </w:t>
      </w:r>
      <w:proofErr w:type="spellStart"/>
      <w:r>
        <w:rPr>
          <w:rFonts w:ascii="Book Antiqua" w:hAnsi="Book Antiqua"/>
          <w:sz w:val="24"/>
          <w:szCs w:val="24"/>
        </w:rPr>
        <w:t>berasal</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w:t>
      </w:r>
      <w:proofErr w:type="spellStart"/>
      <w:r>
        <w:rPr>
          <w:rFonts w:ascii="Book Antiqua" w:hAnsi="Book Antiqua"/>
          <w:sz w:val="24"/>
          <w:szCs w:val="24"/>
        </w:rPr>
        <w:t>rumahtangga</w:t>
      </w:r>
      <w:proofErr w:type="spellEnd"/>
      <w:r>
        <w:rPr>
          <w:rFonts w:ascii="Book Antiqua" w:hAnsi="Book Antiqua"/>
          <w:sz w:val="24"/>
          <w:szCs w:val="24"/>
        </w:rPr>
        <w:t xml:space="preserve"> miskin (</w:t>
      </w:r>
      <w:r w:rsidR="00061B7E">
        <w:rPr>
          <w:rFonts w:ascii="Book Antiqua" w:hAnsi="Book Antiqua"/>
          <w:sz w:val="24"/>
          <w:szCs w:val="24"/>
        </w:rPr>
        <w:t>Putri</w:t>
      </w:r>
      <w:r>
        <w:rPr>
          <w:rFonts w:ascii="Book Antiqua" w:hAnsi="Book Antiqua"/>
          <w:sz w:val="24"/>
          <w:szCs w:val="24"/>
        </w:rPr>
        <w:t xml:space="preserve"> dan </w:t>
      </w:r>
      <w:proofErr w:type="spellStart"/>
      <w:r>
        <w:rPr>
          <w:rFonts w:ascii="Book Antiqua" w:hAnsi="Book Antiqua"/>
          <w:sz w:val="24"/>
          <w:szCs w:val="24"/>
        </w:rPr>
        <w:t>Noer</w:t>
      </w:r>
      <w:proofErr w:type="spellEnd"/>
      <w:r>
        <w:rPr>
          <w:rFonts w:ascii="Book Antiqua" w:hAnsi="Book Antiqua"/>
          <w:sz w:val="24"/>
          <w:szCs w:val="24"/>
        </w:rPr>
        <w:t xml:space="preserve"> 2020).</w:t>
      </w:r>
    </w:p>
    <w:p w14:paraId="1D2447BF" w14:textId="77777777" w:rsidR="004E6FB8" w:rsidRDefault="004E6FB8" w:rsidP="004E6FB8">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Data </w:t>
      </w:r>
      <w:proofErr w:type="spellStart"/>
      <w:r w:rsidRPr="00137CA0">
        <w:rPr>
          <w:rFonts w:ascii="Book Antiqua" w:hAnsi="Book Antiqua"/>
          <w:sz w:val="24"/>
          <w:szCs w:val="24"/>
        </w:rPr>
        <w:t>Sekretariat</w:t>
      </w:r>
      <w:proofErr w:type="spellEnd"/>
      <w:r w:rsidRPr="00137CA0">
        <w:rPr>
          <w:rFonts w:ascii="Book Antiqua" w:hAnsi="Book Antiqua"/>
          <w:sz w:val="24"/>
          <w:szCs w:val="24"/>
        </w:rPr>
        <w:t xml:space="preserve"> Nasional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Pr>
          <w:rFonts w:ascii="Book Antiqua" w:hAnsi="Book Antiqua"/>
          <w:sz w:val="24"/>
          <w:szCs w:val="24"/>
        </w:rPr>
        <w:t xml:space="preserve"> (2014)</w:t>
      </w:r>
      <w:r w:rsidRPr="00137CA0">
        <w:rPr>
          <w:rFonts w:ascii="Book Antiqua" w:hAnsi="Book Antiqua"/>
          <w:sz w:val="24"/>
          <w:szCs w:val="24"/>
        </w:rPr>
        <w:t xml:space="preserve">, </w:t>
      </w:r>
      <w:proofErr w:type="spellStart"/>
      <w:r w:rsidRPr="00137CA0">
        <w:rPr>
          <w:rFonts w:ascii="Book Antiqua" w:hAnsi="Book Antiqua"/>
          <w:sz w:val="24"/>
          <w:szCs w:val="24"/>
        </w:rPr>
        <w:t>sebagian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kelompok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Indonesia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berasal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kelompok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termiskin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Kemiskinan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dialami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bertambah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buruk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jika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berstatus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Pasalnya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orang </w:t>
      </w:r>
      <w:proofErr w:type="spellStart"/>
      <w:r w:rsidRPr="00137CA0">
        <w:rPr>
          <w:rFonts w:ascii="Book Antiqua" w:hAnsi="Book Antiqua"/>
          <w:sz w:val="24"/>
          <w:szCs w:val="24"/>
        </w:rPr>
        <w:t>tua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tunggal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menanggung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mencukupi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kebutuhan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hidup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disisi</w:t>
      </w:r>
      <w:proofErr w:type="spellEnd"/>
      <w:r w:rsidRPr="00137CA0">
        <w:rPr>
          <w:rFonts w:ascii="Book Antiqua" w:hAnsi="Book Antiqua"/>
          <w:sz w:val="24"/>
          <w:szCs w:val="24"/>
        </w:rPr>
        <w:t xml:space="preserve"> yang lain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berperan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ibu</w:t>
      </w:r>
      <w:proofErr w:type="spellEnd"/>
      <w:r w:rsidRPr="00137CA0">
        <w:rPr>
          <w:rFonts w:ascii="Book Antiqua" w:hAnsi="Book Antiqua"/>
          <w:sz w:val="24"/>
          <w:szCs w:val="24"/>
        </w:rPr>
        <w:t xml:space="preserve"> dan ayah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anak-anaknya</w:t>
      </w:r>
      <w:proofErr w:type="spellEnd"/>
      <w:r>
        <w:rPr>
          <w:rFonts w:ascii="Book Antiqua" w:hAnsi="Book Antiqua"/>
          <w:sz w:val="24"/>
          <w:szCs w:val="24"/>
        </w:rPr>
        <w:t xml:space="preserve"> (</w:t>
      </w:r>
      <w:proofErr w:type="spellStart"/>
      <w:r>
        <w:rPr>
          <w:rFonts w:ascii="Book Antiqua" w:hAnsi="Book Antiqua"/>
          <w:sz w:val="24"/>
          <w:szCs w:val="24"/>
        </w:rPr>
        <w:t>lihat</w:t>
      </w:r>
      <w:proofErr w:type="spellEnd"/>
      <w:r>
        <w:rPr>
          <w:rFonts w:ascii="Book Antiqua" w:hAnsi="Book Antiqua"/>
          <w:sz w:val="24"/>
          <w:szCs w:val="24"/>
        </w:rPr>
        <w:t xml:space="preserve"> </w:t>
      </w:r>
      <w:proofErr w:type="spellStart"/>
      <w:r>
        <w:rPr>
          <w:rFonts w:ascii="Book Antiqua" w:hAnsi="Book Antiqua"/>
          <w:sz w:val="24"/>
          <w:szCs w:val="24"/>
        </w:rPr>
        <w:t>Khairunnisa</w:t>
      </w:r>
      <w:proofErr w:type="spellEnd"/>
      <w:r>
        <w:rPr>
          <w:rFonts w:ascii="Book Antiqua" w:hAnsi="Book Antiqua"/>
          <w:sz w:val="24"/>
          <w:szCs w:val="24"/>
        </w:rPr>
        <w:t xml:space="preserve"> dan </w:t>
      </w:r>
      <w:proofErr w:type="spellStart"/>
      <w:r>
        <w:rPr>
          <w:rFonts w:ascii="Book Antiqua" w:hAnsi="Book Antiqua"/>
          <w:sz w:val="24"/>
          <w:szCs w:val="24"/>
        </w:rPr>
        <w:t>Noer</w:t>
      </w:r>
      <w:proofErr w:type="spellEnd"/>
      <w:r>
        <w:rPr>
          <w:rFonts w:ascii="Book Antiqua" w:hAnsi="Book Antiqua"/>
          <w:sz w:val="24"/>
          <w:szCs w:val="24"/>
        </w:rPr>
        <w:t xml:space="preserve"> 2020)</w:t>
      </w:r>
      <w:r w:rsidRPr="00137CA0">
        <w:rPr>
          <w:rFonts w:ascii="Book Antiqua" w:hAnsi="Book Antiqua"/>
          <w:sz w:val="24"/>
          <w:szCs w:val="24"/>
        </w:rPr>
        <w:t xml:space="preserve">. </w:t>
      </w:r>
      <w:proofErr w:type="spellStart"/>
      <w:r w:rsidRPr="00137CA0">
        <w:rPr>
          <w:rFonts w:ascii="Book Antiqua" w:hAnsi="Book Antiqua"/>
          <w:sz w:val="24"/>
          <w:szCs w:val="24"/>
        </w:rPr>
        <w:t>Kelompok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umumnya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berusia</w:t>
      </w:r>
      <w:proofErr w:type="spellEnd"/>
      <w:r w:rsidRPr="00137CA0">
        <w:rPr>
          <w:rFonts w:ascii="Book Antiqua" w:hAnsi="Book Antiqua"/>
          <w:sz w:val="24"/>
          <w:szCs w:val="24"/>
        </w:rPr>
        <w:t xml:space="preserve"> 20-60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sebagian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mereka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huruf</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duduk di </w:t>
      </w:r>
      <w:proofErr w:type="spellStart"/>
      <w:r w:rsidRPr="00137CA0">
        <w:rPr>
          <w:rFonts w:ascii="Book Antiqua" w:hAnsi="Book Antiqua"/>
          <w:sz w:val="24"/>
          <w:szCs w:val="24"/>
        </w:rPr>
        <w:t>bangku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sekolah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dasar</w:t>
      </w:r>
      <w:proofErr w:type="spellEnd"/>
      <w:r>
        <w:rPr>
          <w:rFonts w:ascii="Book Antiqua" w:hAnsi="Book Antiqua"/>
          <w:sz w:val="24"/>
          <w:szCs w:val="24"/>
        </w:rPr>
        <w:t>,</w:t>
      </w:r>
      <w:r w:rsidRPr="00137CA0">
        <w:rPr>
          <w:rFonts w:ascii="Book Antiqua" w:hAnsi="Book Antiqua"/>
          <w:sz w:val="24"/>
          <w:szCs w:val="24"/>
        </w:rPr>
        <w:t xml:space="preserve"> </w:t>
      </w:r>
      <w:proofErr w:type="spellStart"/>
      <w:r w:rsidRPr="00137CA0">
        <w:rPr>
          <w:rFonts w:ascii="Book Antiqua" w:hAnsi="Book Antiqua"/>
          <w:sz w:val="24"/>
          <w:szCs w:val="24"/>
        </w:rPr>
        <w:t>bekerja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sektor</w:t>
      </w:r>
      <w:proofErr w:type="spellEnd"/>
      <w:r w:rsidRPr="00137CA0">
        <w:rPr>
          <w:rFonts w:ascii="Book Antiqua" w:hAnsi="Book Antiqua"/>
          <w:sz w:val="24"/>
          <w:szCs w:val="24"/>
        </w:rPr>
        <w:t xml:space="preserve"> informal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pendapatan</w:t>
      </w:r>
      <w:proofErr w:type="spellEnd"/>
      <w:r w:rsidRPr="00137CA0">
        <w:rPr>
          <w:rFonts w:ascii="Book Antiqua" w:hAnsi="Book Antiqua"/>
          <w:sz w:val="24"/>
          <w:szCs w:val="24"/>
        </w:rPr>
        <w:t xml:space="preserve"> rata-rata </w:t>
      </w:r>
      <w:proofErr w:type="spellStart"/>
      <w:r w:rsidRPr="00137CA0">
        <w:rPr>
          <w:rFonts w:ascii="Book Antiqua" w:hAnsi="Book Antiqua"/>
          <w:sz w:val="24"/>
          <w:szCs w:val="24"/>
        </w:rPr>
        <w:t>kurang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Pr>
          <w:rFonts w:ascii="Book Antiqua" w:hAnsi="Book Antiqua"/>
          <w:sz w:val="24"/>
          <w:szCs w:val="24"/>
        </w:rPr>
        <w:t>sepuluh</w:t>
      </w:r>
      <w:proofErr w:type="spellEnd"/>
      <w:r>
        <w:rPr>
          <w:rFonts w:ascii="Book Antiqua" w:hAnsi="Book Antiqua"/>
          <w:sz w:val="24"/>
          <w:szCs w:val="24"/>
        </w:rPr>
        <w:t xml:space="preserve"> </w:t>
      </w:r>
      <w:proofErr w:type="spellStart"/>
      <w:r>
        <w:rPr>
          <w:rFonts w:ascii="Book Antiqua" w:hAnsi="Book Antiqua"/>
          <w:sz w:val="24"/>
          <w:szCs w:val="24"/>
        </w:rPr>
        <w:t>ribu</w:t>
      </w:r>
      <w:proofErr w:type="spellEnd"/>
      <w:r>
        <w:rPr>
          <w:rFonts w:ascii="Book Antiqua" w:hAnsi="Book Antiqua"/>
          <w:sz w:val="24"/>
          <w:szCs w:val="24"/>
        </w:rPr>
        <w:t xml:space="preserve"> rupiah</w:t>
      </w:r>
      <w:r w:rsidRPr="00137CA0">
        <w:rPr>
          <w:rFonts w:ascii="Book Antiqua" w:hAnsi="Book Antiqua"/>
          <w:sz w:val="24"/>
          <w:szCs w:val="24"/>
        </w:rPr>
        <w:t xml:space="preserve"> per </w:t>
      </w:r>
      <w:proofErr w:type="spellStart"/>
      <w:r w:rsidRPr="00137CA0">
        <w:rPr>
          <w:rFonts w:ascii="Book Antiqua" w:hAnsi="Book Antiqua"/>
          <w:sz w:val="24"/>
          <w:szCs w:val="24"/>
        </w:rPr>
        <w:t>hari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menghidupi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antara</w:t>
      </w:r>
      <w:proofErr w:type="spellEnd"/>
      <w:r w:rsidRPr="00137CA0">
        <w:rPr>
          <w:rFonts w:ascii="Book Antiqua" w:hAnsi="Book Antiqua"/>
          <w:sz w:val="24"/>
          <w:szCs w:val="24"/>
        </w:rPr>
        <w:t xml:space="preserve"> 1-6 orang </w:t>
      </w:r>
      <w:proofErr w:type="spellStart"/>
      <w:r w:rsidRPr="00137CA0">
        <w:rPr>
          <w:rFonts w:ascii="Book Antiqua" w:hAnsi="Book Antiqua"/>
          <w:sz w:val="24"/>
          <w:szCs w:val="24"/>
        </w:rPr>
        <w:t>tanggungan</w:t>
      </w:r>
      <w:proofErr w:type="spellEnd"/>
      <w:r w:rsidRPr="00137CA0">
        <w:rPr>
          <w:rFonts w:ascii="Book Antiqua" w:hAnsi="Book Antiqua"/>
          <w:sz w:val="24"/>
          <w:szCs w:val="24"/>
        </w:rPr>
        <w:t>.</w:t>
      </w:r>
    </w:p>
    <w:p w14:paraId="13E13CA9" w14:textId="77777777" w:rsidR="004E6FB8" w:rsidRDefault="004E6FB8" w:rsidP="004E6FB8">
      <w:pPr>
        <w:spacing w:after="0" w:line="360" w:lineRule="auto"/>
        <w:ind w:firstLine="567"/>
        <w:jc w:val="both"/>
        <w:rPr>
          <w:rFonts w:ascii="Book Antiqua" w:hAnsi="Book Antiqua"/>
          <w:sz w:val="24"/>
          <w:szCs w:val="24"/>
        </w:rPr>
      </w:pPr>
      <w:proofErr w:type="spellStart"/>
      <w:r>
        <w:rPr>
          <w:rFonts w:ascii="Book Antiqua" w:hAnsi="Book Antiqua"/>
          <w:sz w:val="24"/>
          <w:szCs w:val="24"/>
        </w:rPr>
        <w:t>B</w:t>
      </w:r>
      <w:r w:rsidRPr="00137CA0">
        <w:rPr>
          <w:rFonts w:ascii="Book Antiqua" w:hAnsi="Book Antiqua"/>
          <w:sz w:val="24"/>
          <w:szCs w:val="24"/>
        </w:rPr>
        <w:t>erdasarkan</w:t>
      </w:r>
      <w:proofErr w:type="spellEnd"/>
      <w:r w:rsidRPr="00137CA0">
        <w:rPr>
          <w:rFonts w:ascii="Book Antiqua" w:hAnsi="Book Antiqua"/>
          <w:sz w:val="24"/>
          <w:szCs w:val="24"/>
        </w:rPr>
        <w:t xml:space="preserve"> data T</w:t>
      </w:r>
      <w:r>
        <w:rPr>
          <w:rFonts w:ascii="Book Antiqua" w:hAnsi="Book Antiqua"/>
          <w:sz w:val="24"/>
          <w:szCs w:val="24"/>
        </w:rPr>
        <w:t xml:space="preserve">im </w:t>
      </w:r>
      <w:r w:rsidRPr="00137CA0">
        <w:rPr>
          <w:rFonts w:ascii="Book Antiqua" w:hAnsi="Book Antiqua"/>
          <w:sz w:val="24"/>
          <w:szCs w:val="24"/>
        </w:rPr>
        <w:t>N</w:t>
      </w:r>
      <w:r>
        <w:rPr>
          <w:rFonts w:ascii="Book Antiqua" w:hAnsi="Book Antiqua"/>
          <w:sz w:val="24"/>
          <w:szCs w:val="24"/>
        </w:rPr>
        <w:t xml:space="preserve">asional </w:t>
      </w:r>
      <w:proofErr w:type="spellStart"/>
      <w:r w:rsidRPr="00137CA0">
        <w:rPr>
          <w:rFonts w:ascii="Book Antiqua" w:hAnsi="Book Antiqua"/>
          <w:sz w:val="24"/>
          <w:szCs w:val="24"/>
        </w:rPr>
        <w:t>P</w:t>
      </w:r>
      <w:r>
        <w:rPr>
          <w:rFonts w:ascii="Book Antiqua" w:hAnsi="Book Antiqua"/>
          <w:sz w:val="24"/>
          <w:szCs w:val="24"/>
        </w:rPr>
        <w:t>ercepatan</w:t>
      </w:r>
      <w:proofErr w:type="spellEnd"/>
      <w:r>
        <w:rPr>
          <w:rFonts w:ascii="Book Antiqua" w:hAnsi="Book Antiqua"/>
          <w:sz w:val="24"/>
          <w:szCs w:val="24"/>
        </w:rPr>
        <w:t xml:space="preserve"> </w:t>
      </w:r>
      <w:proofErr w:type="spellStart"/>
      <w:r>
        <w:rPr>
          <w:rFonts w:ascii="Book Antiqua" w:hAnsi="Book Antiqua"/>
          <w:sz w:val="24"/>
          <w:szCs w:val="24"/>
        </w:rPr>
        <w:t>Penanggulangan</w:t>
      </w:r>
      <w:proofErr w:type="spellEnd"/>
      <w:r>
        <w:rPr>
          <w:rFonts w:ascii="Book Antiqua" w:hAnsi="Book Antiqua"/>
          <w:sz w:val="24"/>
          <w:szCs w:val="24"/>
        </w:rPr>
        <w:t xml:space="preserve"> </w:t>
      </w:r>
      <w:proofErr w:type="spellStart"/>
      <w:r>
        <w:rPr>
          <w:rFonts w:ascii="Book Antiqua" w:hAnsi="Book Antiqua"/>
          <w:sz w:val="24"/>
          <w:szCs w:val="24"/>
        </w:rPr>
        <w:t>Kemiskinan</w:t>
      </w:r>
      <w:proofErr w:type="spellEnd"/>
      <w:r>
        <w:rPr>
          <w:rFonts w:ascii="Book Antiqua" w:hAnsi="Book Antiqua"/>
          <w:sz w:val="24"/>
          <w:szCs w:val="24"/>
        </w:rPr>
        <w:t xml:space="preserve"> (2015)</w:t>
      </w:r>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status </w:t>
      </w:r>
      <w:proofErr w:type="spellStart"/>
      <w:r w:rsidRPr="00137CA0">
        <w:rPr>
          <w:rFonts w:ascii="Book Antiqua" w:hAnsi="Book Antiqua"/>
          <w:sz w:val="24"/>
          <w:szCs w:val="24"/>
        </w:rPr>
        <w:t>kesejahteraan</w:t>
      </w:r>
      <w:proofErr w:type="spellEnd"/>
      <w:r w:rsidRPr="00137CA0">
        <w:rPr>
          <w:rFonts w:ascii="Book Antiqua" w:hAnsi="Book Antiqua"/>
          <w:sz w:val="24"/>
          <w:szCs w:val="24"/>
        </w:rPr>
        <w:t xml:space="preserve"> 40% </w:t>
      </w:r>
      <w:proofErr w:type="spellStart"/>
      <w:r w:rsidRPr="00137CA0">
        <w:rPr>
          <w:rFonts w:ascii="Book Antiqua" w:hAnsi="Book Antiqua"/>
          <w:sz w:val="24"/>
          <w:szCs w:val="24"/>
        </w:rPr>
        <w:t>terendah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4.375.957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Dari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teratas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pertama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Timur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990.903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kedua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w:t>
      </w:r>
      <w:r w:rsidRPr="00137CA0">
        <w:rPr>
          <w:rFonts w:ascii="Book Antiqua" w:hAnsi="Book Antiqua"/>
          <w:sz w:val="24"/>
          <w:szCs w:val="24"/>
        </w:rPr>
        <w:lastRenderedPageBreak/>
        <w:t xml:space="preserve">Barat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796.183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peringkat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ketiga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Tengah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780.811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Kota Depok yang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Barat </w:t>
      </w:r>
      <w:proofErr w:type="spellStart"/>
      <w:r w:rsidRPr="00137CA0">
        <w:rPr>
          <w:rFonts w:ascii="Book Antiqua" w:hAnsi="Book Antiqua"/>
          <w:sz w:val="24"/>
          <w:szCs w:val="24"/>
        </w:rPr>
        <w:t>memiiki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status </w:t>
      </w:r>
      <w:proofErr w:type="spellStart"/>
      <w:r w:rsidRPr="00137CA0">
        <w:rPr>
          <w:rFonts w:ascii="Book Antiqua" w:hAnsi="Book Antiqua"/>
          <w:sz w:val="24"/>
          <w:szCs w:val="24"/>
        </w:rPr>
        <w:t>kesejahteraan</w:t>
      </w:r>
      <w:proofErr w:type="spellEnd"/>
      <w:r w:rsidRPr="00137CA0">
        <w:rPr>
          <w:rFonts w:ascii="Book Antiqua" w:hAnsi="Book Antiqua"/>
          <w:sz w:val="24"/>
          <w:szCs w:val="24"/>
        </w:rPr>
        <w:t xml:space="preserve"> 40% </w:t>
      </w:r>
      <w:proofErr w:type="spellStart"/>
      <w:r w:rsidRPr="00137CA0">
        <w:rPr>
          <w:rFonts w:ascii="Book Antiqua" w:hAnsi="Book Antiqua"/>
          <w:sz w:val="24"/>
          <w:szCs w:val="24"/>
        </w:rPr>
        <w:t>terendah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16.561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Menurut</w:t>
      </w:r>
      <w:proofErr w:type="spellEnd"/>
      <w:r w:rsidRPr="00137CA0">
        <w:rPr>
          <w:rFonts w:ascii="Book Antiqua" w:hAnsi="Book Antiqua"/>
          <w:sz w:val="24"/>
          <w:szCs w:val="24"/>
        </w:rPr>
        <w:t xml:space="preserve"> data yang </w:t>
      </w:r>
      <w:proofErr w:type="spellStart"/>
      <w:r w:rsidRPr="00137CA0">
        <w:rPr>
          <w:rFonts w:ascii="Book Antiqua" w:hAnsi="Book Antiqua"/>
          <w:sz w:val="24"/>
          <w:szCs w:val="24"/>
        </w:rPr>
        <w:t>tersedia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kategori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lapangan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di Kota Depok yang paling </w:t>
      </w:r>
      <w:proofErr w:type="spellStart"/>
      <w:r w:rsidRPr="00137CA0">
        <w:rPr>
          <w:rFonts w:ascii="Book Antiqua" w:hAnsi="Book Antiqua"/>
          <w:sz w:val="24"/>
          <w:szCs w:val="24"/>
        </w:rPr>
        <w:t>banyak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profesi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16.178 </w:t>
      </w:r>
      <w:proofErr w:type="spellStart"/>
      <w:r w:rsidRPr="00137CA0">
        <w:rPr>
          <w:rFonts w:ascii="Book Antiqua" w:hAnsi="Book Antiqua"/>
          <w:sz w:val="24"/>
          <w:szCs w:val="24"/>
        </w:rPr>
        <w:t>jiwa</w:t>
      </w:r>
      <w:proofErr w:type="spellEnd"/>
      <w:r>
        <w:rPr>
          <w:rFonts w:ascii="Book Antiqua" w:hAnsi="Book Antiqua"/>
          <w:sz w:val="24"/>
          <w:szCs w:val="24"/>
        </w:rPr>
        <w:t xml:space="preserve"> (BPS Depok 2019)</w:t>
      </w:r>
      <w:r w:rsidRPr="00137CA0">
        <w:rPr>
          <w:rFonts w:ascii="Book Antiqua" w:hAnsi="Book Antiqua"/>
          <w:sz w:val="24"/>
          <w:szCs w:val="24"/>
        </w:rPr>
        <w:t>.</w:t>
      </w:r>
    </w:p>
    <w:p w14:paraId="42E0E3CE" w14:textId="77777777" w:rsidR="0078433C" w:rsidRDefault="004E6FB8" w:rsidP="00061B7E">
      <w:pPr>
        <w:spacing w:after="0" w:line="360" w:lineRule="auto"/>
        <w:ind w:firstLine="567"/>
        <w:jc w:val="both"/>
        <w:rPr>
          <w:rFonts w:ascii="Book Antiqua" w:hAnsi="Book Antiqua"/>
          <w:color w:val="000000" w:themeColor="text1"/>
          <w:sz w:val="24"/>
          <w:szCs w:val="24"/>
          <w:shd w:val="clear" w:color="auto" w:fill="FFFFFF"/>
        </w:rPr>
      </w:pP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orang-orang yang </w:t>
      </w:r>
      <w:proofErr w:type="spellStart"/>
      <w:r w:rsidRPr="00137CA0">
        <w:rPr>
          <w:rFonts w:ascii="Book Antiqua" w:hAnsi="Book Antiqua"/>
          <w:sz w:val="24"/>
          <w:szCs w:val="24"/>
        </w:rPr>
        <w:t>mengambil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barang-barang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bekas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tertentu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daur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ulang</w:t>
      </w:r>
      <w:proofErr w:type="spellEnd"/>
      <w:r w:rsidRPr="00137CA0">
        <w:rPr>
          <w:rFonts w:ascii="Book Antiqua" w:hAnsi="Book Antiqua"/>
          <w:sz w:val="24"/>
          <w:szCs w:val="24"/>
        </w:rPr>
        <w:t xml:space="preserve">. </w:t>
      </w:r>
      <w:proofErr w:type="spellStart"/>
      <w:r w:rsidR="0078433C" w:rsidRPr="00137CA0">
        <w:rPr>
          <w:rFonts w:ascii="Book Antiqua" w:hAnsi="Book Antiqua"/>
          <w:sz w:val="24"/>
          <w:szCs w:val="24"/>
        </w:rPr>
        <w:t>Pengelolaan</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sampah</w:t>
      </w:r>
      <w:proofErr w:type="spellEnd"/>
      <w:r w:rsidR="0078433C" w:rsidRPr="00137CA0">
        <w:rPr>
          <w:rFonts w:ascii="Book Antiqua" w:hAnsi="Book Antiqua"/>
          <w:sz w:val="24"/>
          <w:szCs w:val="24"/>
        </w:rPr>
        <w:t xml:space="preserve"> di Kota Depok </w:t>
      </w:r>
      <w:proofErr w:type="spellStart"/>
      <w:r w:rsidR="0078433C" w:rsidRPr="00137CA0">
        <w:rPr>
          <w:rFonts w:ascii="Book Antiqua" w:hAnsi="Book Antiqua"/>
          <w:sz w:val="24"/>
          <w:szCs w:val="24"/>
        </w:rPr>
        <w:t>dilakukan</w:t>
      </w:r>
      <w:proofErr w:type="spellEnd"/>
      <w:r w:rsidR="0078433C" w:rsidRPr="00137CA0">
        <w:rPr>
          <w:rFonts w:ascii="Book Antiqua" w:hAnsi="Book Antiqua"/>
          <w:sz w:val="24"/>
          <w:szCs w:val="24"/>
        </w:rPr>
        <w:t xml:space="preserve"> oleh </w:t>
      </w:r>
      <w:proofErr w:type="spellStart"/>
      <w:r w:rsidR="0078433C" w:rsidRPr="00137CA0">
        <w:rPr>
          <w:rFonts w:ascii="Book Antiqua" w:hAnsi="Book Antiqua"/>
          <w:sz w:val="24"/>
          <w:szCs w:val="24"/>
        </w:rPr>
        <w:t>masyarakat</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dari</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tingkat</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rumah</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tangga</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sampai</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pengolahan</w:t>
      </w:r>
      <w:proofErr w:type="spellEnd"/>
      <w:r w:rsidR="0078433C" w:rsidRPr="00137CA0">
        <w:rPr>
          <w:rFonts w:ascii="Book Antiqua" w:hAnsi="Book Antiqua"/>
          <w:sz w:val="24"/>
          <w:szCs w:val="24"/>
        </w:rPr>
        <w:t xml:space="preserve"> pada </w:t>
      </w:r>
      <w:proofErr w:type="spellStart"/>
      <w:r w:rsidR="0078433C" w:rsidRPr="00137CA0">
        <w:rPr>
          <w:rFonts w:ascii="Book Antiqua" w:hAnsi="Book Antiqua"/>
          <w:sz w:val="24"/>
          <w:szCs w:val="24"/>
        </w:rPr>
        <w:t>Tempat</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Pemrosesan</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Akhir</w:t>
      </w:r>
      <w:proofErr w:type="spellEnd"/>
      <w:r w:rsidR="0078433C" w:rsidRPr="00137CA0">
        <w:rPr>
          <w:rFonts w:ascii="Book Antiqua" w:hAnsi="Book Antiqua"/>
          <w:sz w:val="24"/>
          <w:szCs w:val="24"/>
        </w:rPr>
        <w:t xml:space="preserve"> (</w:t>
      </w:r>
      <w:proofErr w:type="spellStart"/>
      <w:r w:rsidR="0078433C">
        <w:rPr>
          <w:rFonts w:ascii="Book Antiqua" w:hAnsi="Book Antiqua"/>
          <w:sz w:val="24"/>
          <w:szCs w:val="24"/>
        </w:rPr>
        <w:t>selanjutnya</w:t>
      </w:r>
      <w:proofErr w:type="spellEnd"/>
      <w:r w:rsidR="0078433C">
        <w:rPr>
          <w:rFonts w:ascii="Book Antiqua" w:hAnsi="Book Antiqua"/>
          <w:sz w:val="24"/>
          <w:szCs w:val="24"/>
        </w:rPr>
        <w:t xml:space="preserve"> </w:t>
      </w:r>
      <w:proofErr w:type="spellStart"/>
      <w:r w:rsidR="0078433C">
        <w:rPr>
          <w:rFonts w:ascii="Book Antiqua" w:hAnsi="Book Antiqua"/>
          <w:sz w:val="24"/>
          <w:szCs w:val="24"/>
        </w:rPr>
        <w:t>disingkat</w:t>
      </w:r>
      <w:proofErr w:type="spellEnd"/>
      <w:r w:rsidR="0078433C">
        <w:rPr>
          <w:rFonts w:ascii="Book Antiqua" w:hAnsi="Book Antiqua"/>
          <w:sz w:val="24"/>
          <w:szCs w:val="24"/>
        </w:rPr>
        <w:t xml:space="preserve"> </w:t>
      </w:r>
      <w:r w:rsidR="0078433C" w:rsidRPr="00137CA0">
        <w:rPr>
          <w:rFonts w:ascii="Book Antiqua" w:hAnsi="Book Antiqua"/>
          <w:sz w:val="24"/>
          <w:szCs w:val="24"/>
        </w:rPr>
        <w:t xml:space="preserve">TPA) di </w:t>
      </w:r>
      <w:proofErr w:type="spellStart"/>
      <w:r w:rsidR="0078433C" w:rsidRPr="00137CA0">
        <w:rPr>
          <w:rFonts w:ascii="Book Antiqua" w:hAnsi="Book Antiqua"/>
          <w:sz w:val="24"/>
          <w:szCs w:val="24"/>
        </w:rPr>
        <w:t>Cipayung</w:t>
      </w:r>
      <w:proofErr w:type="spellEnd"/>
      <w:r w:rsidR="0078433C">
        <w:rPr>
          <w:rFonts w:ascii="Book Antiqua" w:hAnsi="Book Antiqua"/>
          <w:sz w:val="24"/>
          <w:szCs w:val="24"/>
        </w:rPr>
        <w:t>, Kota Depok</w:t>
      </w:r>
      <w:r w:rsidR="0078433C" w:rsidRPr="00137CA0">
        <w:rPr>
          <w:rFonts w:ascii="Book Antiqua" w:hAnsi="Book Antiqua"/>
          <w:sz w:val="24"/>
          <w:szCs w:val="24"/>
        </w:rPr>
        <w:t xml:space="preserve">. TPA </w:t>
      </w:r>
      <w:proofErr w:type="spellStart"/>
      <w:r w:rsidR="0078433C" w:rsidRPr="00137CA0">
        <w:rPr>
          <w:rFonts w:ascii="Book Antiqua" w:hAnsi="Book Antiqua"/>
          <w:sz w:val="24"/>
          <w:szCs w:val="24"/>
        </w:rPr>
        <w:t>adalah</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tempat</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untuk</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memproses</w:t>
      </w:r>
      <w:proofErr w:type="spellEnd"/>
      <w:r w:rsidR="0078433C" w:rsidRPr="00137CA0">
        <w:rPr>
          <w:rFonts w:ascii="Book Antiqua" w:hAnsi="Book Antiqua"/>
          <w:sz w:val="24"/>
          <w:szCs w:val="24"/>
        </w:rPr>
        <w:t xml:space="preserve"> dan </w:t>
      </w:r>
      <w:proofErr w:type="spellStart"/>
      <w:r w:rsidR="0078433C" w:rsidRPr="00137CA0">
        <w:rPr>
          <w:rFonts w:ascii="Book Antiqua" w:hAnsi="Book Antiqua"/>
          <w:sz w:val="24"/>
          <w:szCs w:val="24"/>
        </w:rPr>
        <w:t>mengembalikan</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sampah</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ke</w:t>
      </w:r>
      <w:proofErr w:type="spellEnd"/>
      <w:r w:rsidR="0078433C" w:rsidRPr="00137CA0">
        <w:rPr>
          <w:rFonts w:ascii="Book Antiqua" w:hAnsi="Book Antiqua"/>
          <w:sz w:val="24"/>
          <w:szCs w:val="24"/>
        </w:rPr>
        <w:t xml:space="preserve"> media </w:t>
      </w:r>
      <w:proofErr w:type="spellStart"/>
      <w:r w:rsidR="0078433C" w:rsidRPr="00137CA0">
        <w:rPr>
          <w:rFonts w:ascii="Book Antiqua" w:hAnsi="Book Antiqua"/>
          <w:sz w:val="24"/>
          <w:szCs w:val="24"/>
        </w:rPr>
        <w:t>lingkungan</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secara</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aman</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bagi</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manusia</w:t>
      </w:r>
      <w:proofErr w:type="spellEnd"/>
      <w:r w:rsidR="0078433C" w:rsidRPr="00137CA0">
        <w:rPr>
          <w:rFonts w:ascii="Book Antiqua" w:hAnsi="Book Antiqua"/>
          <w:sz w:val="24"/>
          <w:szCs w:val="24"/>
        </w:rPr>
        <w:t xml:space="preserve"> dan </w:t>
      </w:r>
      <w:proofErr w:type="spellStart"/>
      <w:r w:rsidR="0078433C" w:rsidRPr="00137CA0">
        <w:rPr>
          <w:rFonts w:ascii="Book Antiqua" w:hAnsi="Book Antiqua"/>
          <w:sz w:val="24"/>
          <w:szCs w:val="24"/>
        </w:rPr>
        <w:t>lingkungannya</w:t>
      </w:r>
      <w:proofErr w:type="spellEnd"/>
      <w:r w:rsidR="0078433C" w:rsidRPr="00137CA0">
        <w:rPr>
          <w:rFonts w:ascii="Book Antiqua" w:hAnsi="Book Antiqua"/>
          <w:sz w:val="24"/>
          <w:szCs w:val="24"/>
        </w:rPr>
        <w:t>.</w:t>
      </w:r>
      <w:r w:rsidR="0078433C">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hanya</w:t>
      </w:r>
      <w:proofErr w:type="spellEnd"/>
      <w:r w:rsidRPr="00137CA0">
        <w:rPr>
          <w:rFonts w:ascii="Book Antiqua" w:hAnsi="Book Antiqua"/>
          <w:sz w:val="24"/>
          <w:szCs w:val="24"/>
        </w:rPr>
        <w:t xml:space="preserve"> </w:t>
      </w:r>
      <w:proofErr w:type="spellStart"/>
      <w:r>
        <w:rPr>
          <w:rFonts w:ascii="Book Antiqua" w:hAnsi="Book Antiqua"/>
          <w:sz w:val="24"/>
          <w:szCs w:val="24"/>
        </w:rPr>
        <w:t>didominasi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laki-laki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r>
        <w:rPr>
          <w:rFonts w:ascii="Book Antiqua" w:hAnsi="Book Antiqua"/>
          <w:sz w:val="24"/>
          <w:szCs w:val="24"/>
        </w:rPr>
        <w:t>juga</w:t>
      </w:r>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w:t>
      </w:r>
      <w:r>
        <w:rPr>
          <w:rFonts w:ascii="Book Antiqua" w:hAnsi="Book Antiqua"/>
          <w:sz w:val="24"/>
          <w:szCs w:val="24"/>
        </w:rPr>
        <w:t xml:space="preserve">  </w:t>
      </w:r>
      <w:r w:rsidRPr="00137CA0">
        <w:rPr>
          <w:rFonts w:ascii="Book Antiqua" w:hAnsi="Book Antiqua"/>
          <w:sz w:val="24"/>
          <w:szCs w:val="24"/>
        </w:rPr>
        <w:t xml:space="preserve">Pada </w:t>
      </w:r>
      <w:proofErr w:type="spellStart"/>
      <w:r w:rsidRPr="00137CA0">
        <w:rPr>
          <w:rFonts w:ascii="Book Antiqua" w:hAnsi="Book Antiqua"/>
          <w:sz w:val="24"/>
          <w:szCs w:val="24"/>
        </w:rPr>
        <w:t>faktanya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profesi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mudah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Apalagi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yang juga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tantangan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tersendiri</w:t>
      </w:r>
      <w:proofErr w:type="spellEnd"/>
      <w:r w:rsidRPr="00137CA0">
        <w:rPr>
          <w:rFonts w:ascii="Book Antiqua" w:hAnsi="Book Antiqua"/>
          <w:sz w:val="24"/>
          <w:szCs w:val="24"/>
        </w:rPr>
        <w:t xml:space="preserve">. </w:t>
      </w:r>
      <w:proofErr w:type="spellStart"/>
      <w:r w:rsidRPr="00137CA0">
        <w:rPr>
          <w:rFonts w:ascii="Book Antiqua" w:hAnsi="Book Antiqua"/>
          <w:color w:val="000000" w:themeColor="text1"/>
          <w:sz w:val="24"/>
          <w:szCs w:val="24"/>
          <w:shd w:val="clear" w:color="auto" w:fill="FFFFFF"/>
        </w:rPr>
        <w:t>Banyaknya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kepala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rumah</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tangga</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bekerja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menjadi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pemulung</w:t>
      </w:r>
      <w:proofErr w:type="spellEnd"/>
      <w:r w:rsidRPr="00137CA0">
        <w:rPr>
          <w:rFonts w:ascii="Book Antiqua" w:hAnsi="Book Antiqua"/>
          <w:color w:val="000000" w:themeColor="text1"/>
          <w:sz w:val="24"/>
          <w:szCs w:val="24"/>
          <w:shd w:val="clear" w:color="auto" w:fill="FFFFFF"/>
        </w:rPr>
        <w:t xml:space="preserve"> di Kota Depok </w:t>
      </w:r>
      <w:proofErr w:type="spellStart"/>
      <w:r w:rsidRPr="00137CA0">
        <w:rPr>
          <w:rFonts w:ascii="Book Antiqua" w:hAnsi="Book Antiqua"/>
          <w:color w:val="000000" w:themeColor="text1"/>
          <w:sz w:val="24"/>
          <w:szCs w:val="24"/>
          <w:shd w:val="clear" w:color="auto" w:fill="FFFFFF"/>
        </w:rPr>
        <w:t>merupakan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satu</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hal</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saling</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berhubungan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dengan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jumlah</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produksi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sampah</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dihasilkan</w:t>
      </w:r>
      <w:proofErr w:type="spellEnd"/>
      <w:r w:rsidRPr="00137CA0">
        <w:rPr>
          <w:rFonts w:ascii="Book Antiqua" w:hAnsi="Book Antiqua"/>
          <w:color w:val="000000" w:themeColor="text1"/>
          <w:sz w:val="24"/>
          <w:szCs w:val="24"/>
          <w:shd w:val="clear" w:color="auto" w:fill="FFFFFF"/>
        </w:rPr>
        <w:t xml:space="preserve"> oleh </w:t>
      </w:r>
      <w:proofErr w:type="spellStart"/>
      <w:r w:rsidRPr="00137CA0">
        <w:rPr>
          <w:rFonts w:ascii="Book Antiqua" w:hAnsi="Book Antiqua"/>
          <w:color w:val="000000" w:themeColor="text1"/>
          <w:sz w:val="24"/>
          <w:szCs w:val="24"/>
          <w:shd w:val="clear" w:color="auto" w:fill="FFFFFF"/>
        </w:rPr>
        <w:t>masyarakatnya</w:t>
      </w:r>
      <w:proofErr w:type="spellEnd"/>
      <w:r w:rsidRPr="00137CA0">
        <w:rPr>
          <w:rFonts w:ascii="Book Antiqua" w:hAnsi="Book Antiqua"/>
          <w:color w:val="000000" w:themeColor="text1"/>
          <w:sz w:val="24"/>
          <w:szCs w:val="24"/>
          <w:shd w:val="clear" w:color="auto" w:fill="FFFFFF"/>
        </w:rPr>
        <w:t xml:space="preserve">. </w:t>
      </w:r>
      <w:r>
        <w:rPr>
          <w:rFonts w:ascii="Book Antiqua" w:hAnsi="Book Antiqua"/>
          <w:color w:val="000000" w:themeColor="text1"/>
          <w:sz w:val="24"/>
          <w:szCs w:val="24"/>
          <w:shd w:val="clear" w:color="auto" w:fill="FFFFFF"/>
        </w:rPr>
        <w:t>P</w:t>
      </w:r>
      <w:r w:rsidRPr="00137CA0">
        <w:rPr>
          <w:rFonts w:ascii="Book Antiqua" w:hAnsi="Book Antiqua"/>
          <w:color w:val="000000" w:themeColor="text1"/>
          <w:sz w:val="24"/>
          <w:szCs w:val="24"/>
          <w:shd w:val="clear" w:color="auto" w:fill="FFFFFF"/>
        </w:rPr>
        <w:t xml:space="preserve">ada 2018, </w:t>
      </w:r>
      <w:proofErr w:type="spellStart"/>
      <w:r w:rsidRPr="00137CA0">
        <w:rPr>
          <w:rFonts w:ascii="Book Antiqua" w:hAnsi="Book Antiqua"/>
          <w:color w:val="000000" w:themeColor="text1"/>
          <w:sz w:val="24"/>
          <w:szCs w:val="24"/>
          <w:shd w:val="clear" w:color="auto" w:fill="FFFFFF"/>
        </w:rPr>
        <w:t>produksi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sampah</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dihasilkan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berkisar</w:t>
      </w:r>
      <w:proofErr w:type="spellEnd"/>
      <w:r w:rsidRPr="00137CA0">
        <w:rPr>
          <w:rFonts w:ascii="Book Antiqua" w:hAnsi="Book Antiqua"/>
          <w:color w:val="000000" w:themeColor="text1"/>
          <w:sz w:val="24"/>
          <w:szCs w:val="24"/>
          <w:shd w:val="clear" w:color="auto" w:fill="FFFFFF"/>
        </w:rPr>
        <w:t xml:space="preserve"> 750 ton-800 ton per/</w:t>
      </w:r>
      <w:proofErr w:type="spellStart"/>
      <w:r w:rsidRPr="00137CA0">
        <w:rPr>
          <w:rFonts w:ascii="Book Antiqua" w:hAnsi="Book Antiqua"/>
          <w:color w:val="000000" w:themeColor="text1"/>
          <w:sz w:val="24"/>
          <w:szCs w:val="24"/>
          <w:shd w:val="clear" w:color="auto" w:fill="FFFFFF"/>
        </w:rPr>
        <w:t>hari</w:t>
      </w:r>
      <w:proofErr w:type="spellEnd"/>
      <w:r w:rsidR="0078433C">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jumlah</w:t>
      </w:r>
      <w:proofErr w:type="spellEnd"/>
      <w:r w:rsidRPr="00137CA0">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ini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meningkat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hingga</w:t>
      </w:r>
      <w:proofErr w:type="spellEnd"/>
      <w:r w:rsidRPr="00137CA0">
        <w:rPr>
          <w:rFonts w:ascii="Book Antiqua" w:hAnsi="Book Antiqua"/>
          <w:color w:val="000000" w:themeColor="text1"/>
          <w:sz w:val="24"/>
          <w:szCs w:val="24"/>
          <w:shd w:val="clear" w:color="auto" w:fill="FFFFFF"/>
        </w:rPr>
        <w:t xml:space="preserve"> 1.300 ton per/</w:t>
      </w:r>
      <w:proofErr w:type="spellStart"/>
      <w:r w:rsidRPr="00137CA0">
        <w:rPr>
          <w:rFonts w:ascii="Book Antiqua" w:hAnsi="Book Antiqua"/>
          <w:color w:val="000000" w:themeColor="text1"/>
          <w:sz w:val="24"/>
          <w:szCs w:val="24"/>
          <w:shd w:val="clear" w:color="auto" w:fill="FFFFFF"/>
        </w:rPr>
        <w:t>hari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atau</w:t>
      </w:r>
      <w:proofErr w:type="spellEnd"/>
      <w:r w:rsidRPr="00137CA0">
        <w:rPr>
          <w:rFonts w:ascii="Book Antiqua" w:hAnsi="Book Antiqua"/>
          <w:color w:val="000000" w:themeColor="text1"/>
          <w:sz w:val="24"/>
          <w:szCs w:val="24"/>
          <w:shd w:val="clear" w:color="auto" w:fill="FFFFFF"/>
        </w:rPr>
        <w:t xml:space="preserve"> naik 61,53 </w:t>
      </w:r>
      <w:proofErr w:type="spellStart"/>
      <w:r w:rsidR="0078433C">
        <w:rPr>
          <w:rFonts w:ascii="Book Antiqua" w:hAnsi="Book Antiqua"/>
          <w:color w:val="000000" w:themeColor="text1"/>
          <w:sz w:val="24"/>
          <w:szCs w:val="24"/>
          <w:shd w:val="clear" w:color="auto" w:fill="FFFFFF"/>
        </w:rPr>
        <w:t>persen</w:t>
      </w:r>
      <w:proofErr w:type="spellEnd"/>
      <w:r w:rsidR="0078433C">
        <w:rPr>
          <w:rFonts w:ascii="Book Antiqua" w:hAnsi="Book Antiqua"/>
          <w:color w:val="000000" w:themeColor="text1"/>
          <w:sz w:val="24"/>
          <w:szCs w:val="24"/>
          <w:shd w:val="clear" w:color="auto" w:fill="FFFFFF"/>
        </w:rPr>
        <w:t xml:space="preserve"> pada 2019</w:t>
      </w:r>
      <w:r>
        <w:rPr>
          <w:rFonts w:ascii="Book Antiqua" w:hAnsi="Book Antiqua"/>
          <w:color w:val="000000" w:themeColor="text1"/>
          <w:sz w:val="24"/>
          <w:szCs w:val="24"/>
          <w:shd w:val="clear" w:color="auto" w:fill="FFFFFF"/>
        </w:rPr>
        <w:t xml:space="preserve"> (Depok 2019)</w:t>
      </w:r>
      <w:r w:rsidRPr="00137CA0">
        <w:rPr>
          <w:rFonts w:ascii="Book Antiqua" w:hAnsi="Book Antiqua"/>
          <w:color w:val="000000" w:themeColor="text1"/>
          <w:sz w:val="24"/>
          <w:szCs w:val="24"/>
          <w:shd w:val="clear" w:color="auto" w:fill="FFFFFF"/>
        </w:rPr>
        <w:t>.</w:t>
      </w:r>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Peningkatan</w:t>
      </w:r>
      <w:proofErr w:type="spellEnd"/>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jumlah</w:t>
      </w:r>
      <w:proofErr w:type="spellEnd"/>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sampah</w:t>
      </w:r>
      <w:proofErr w:type="spellEnd"/>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tidak</w:t>
      </w:r>
      <w:proofErr w:type="spellEnd"/>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dibarengi</w:t>
      </w:r>
      <w:proofErr w:type="spellEnd"/>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dengan</w:t>
      </w:r>
      <w:proofErr w:type="spellEnd"/>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peningkatan</w:t>
      </w:r>
      <w:proofErr w:type="spellEnd"/>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jumlah</w:t>
      </w:r>
      <w:proofErr w:type="spellEnd"/>
      <w:r w:rsidR="0078433C">
        <w:rPr>
          <w:rFonts w:ascii="Book Antiqua" w:hAnsi="Book Antiqua"/>
          <w:color w:val="000000" w:themeColor="text1"/>
          <w:sz w:val="24"/>
          <w:szCs w:val="24"/>
          <w:shd w:val="clear" w:color="auto" w:fill="FFFFFF"/>
        </w:rPr>
        <w:t xml:space="preserve"> </w:t>
      </w:r>
      <w:proofErr w:type="spellStart"/>
      <w:r w:rsidR="0078433C">
        <w:rPr>
          <w:rFonts w:ascii="Book Antiqua" w:hAnsi="Book Antiqua"/>
          <w:color w:val="000000" w:themeColor="text1"/>
          <w:sz w:val="24"/>
          <w:szCs w:val="24"/>
          <w:shd w:val="clear" w:color="auto" w:fill="FFFFFF"/>
        </w:rPr>
        <w:t>pemulung</w:t>
      </w:r>
      <w:proofErr w:type="spellEnd"/>
      <w:r w:rsidR="0078433C">
        <w:rPr>
          <w:rFonts w:ascii="Book Antiqua" w:hAnsi="Book Antiqua"/>
          <w:color w:val="000000" w:themeColor="text1"/>
          <w:sz w:val="24"/>
          <w:szCs w:val="24"/>
          <w:shd w:val="clear" w:color="auto" w:fill="FFFFFF"/>
        </w:rPr>
        <w:t xml:space="preserve">. </w:t>
      </w:r>
      <w:r w:rsidR="0078433C" w:rsidRPr="00137CA0">
        <w:rPr>
          <w:rFonts w:ascii="Book Antiqua" w:hAnsi="Book Antiqua"/>
          <w:sz w:val="24"/>
          <w:szCs w:val="24"/>
        </w:rPr>
        <w:t xml:space="preserve">Pada </w:t>
      </w:r>
      <w:proofErr w:type="spellStart"/>
      <w:r w:rsidR="0078433C" w:rsidRPr="00137CA0">
        <w:rPr>
          <w:rFonts w:ascii="Book Antiqua" w:hAnsi="Book Antiqua"/>
          <w:sz w:val="24"/>
          <w:szCs w:val="24"/>
        </w:rPr>
        <w:t>saat</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ini</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pemulung</w:t>
      </w:r>
      <w:proofErr w:type="spellEnd"/>
      <w:r w:rsidR="0078433C" w:rsidRPr="00137CA0">
        <w:rPr>
          <w:rFonts w:ascii="Book Antiqua" w:hAnsi="Book Antiqua"/>
          <w:sz w:val="24"/>
          <w:szCs w:val="24"/>
        </w:rPr>
        <w:t xml:space="preserve"> yang </w:t>
      </w:r>
      <w:proofErr w:type="spellStart"/>
      <w:r w:rsidR="0078433C" w:rsidRPr="00137CA0">
        <w:rPr>
          <w:rFonts w:ascii="Book Antiqua" w:hAnsi="Book Antiqua"/>
          <w:sz w:val="24"/>
          <w:szCs w:val="24"/>
        </w:rPr>
        <w:t>berada</w:t>
      </w:r>
      <w:proofErr w:type="spellEnd"/>
      <w:r w:rsidR="0078433C" w:rsidRPr="00137CA0">
        <w:rPr>
          <w:rFonts w:ascii="Book Antiqua" w:hAnsi="Book Antiqua"/>
          <w:sz w:val="24"/>
          <w:szCs w:val="24"/>
        </w:rPr>
        <w:t xml:space="preserve"> di TPA </w:t>
      </w:r>
      <w:proofErr w:type="spellStart"/>
      <w:r w:rsidR="0078433C" w:rsidRPr="00137CA0">
        <w:rPr>
          <w:rFonts w:ascii="Book Antiqua" w:hAnsi="Book Antiqua"/>
          <w:sz w:val="24"/>
          <w:szCs w:val="24"/>
        </w:rPr>
        <w:t>Cipayung</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berjumlah</w:t>
      </w:r>
      <w:proofErr w:type="spellEnd"/>
      <w:r w:rsidR="0078433C" w:rsidRPr="00137CA0">
        <w:rPr>
          <w:rFonts w:ascii="Book Antiqua" w:hAnsi="Book Antiqua"/>
          <w:sz w:val="24"/>
          <w:szCs w:val="24"/>
        </w:rPr>
        <w:t xml:space="preserve"> 175 orang, </w:t>
      </w:r>
      <w:proofErr w:type="spellStart"/>
      <w:r w:rsidR="0078433C">
        <w:rPr>
          <w:rFonts w:ascii="Book Antiqua" w:hAnsi="Book Antiqua"/>
          <w:sz w:val="24"/>
          <w:szCs w:val="24"/>
        </w:rPr>
        <w:t>dengan</w:t>
      </w:r>
      <w:proofErr w:type="spellEnd"/>
      <w:r w:rsidR="0078433C">
        <w:rPr>
          <w:rFonts w:ascii="Book Antiqua" w:hAnsi="Book Antiqua"/>
          <w:sz w:val="24"/>
          <w:szCs w:val="24"/>
        </w:rPr>
        <w:t xml:space="preserve"> </w:t>
      </w:r>
      <w:proofErr w:type="spellStart"/>
      <w:r w:rsidR="0078433C" w:rsidRPr="00137CA0">
        <w:rPr>
          <w:rFonts w:ascii="Book Antiqua" w:hAnsi="Book Antiqua"/>
          <w:sz w:val="24"/>
          <w:szCs w:val="24"/>
        </w:rPr>
        <w:t>jumlah</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pemulung</w:t>
      </w:r>
      <w:proofErr w:type="spellEnd"/>
      <w:r w:rsidR="0078433C" w:rsidRPr="00137CA0">
        <w:rPr>
          <w:rFonts w:ascii="Book Antiqua" w:hAnsi="Book Antiqua"/>
          <w:sz w:val="24"/>
          <w:szCs w:val="24"/>
        </w:rPr>
        <w:t xml:space="preserve"> </w:t>
      </w:r>
      <w:proofErr w:type="spellStart"/>
      <w:r w:rsidR="0078433C" w:rsidRPr="00137CA0">
        <w:rPr>
          <w:rFonts w:ascii="Book Antiqua" w:hAnsi="Book Antiqua"/>
          <w:sz w:val="24"/>
          <w:szCs w:val="24"/>
        </w:rPr>
        <w:t>perempuan</w:t>
      </w:r>
      <w:proofErr w:type="spellEnd"/>
      <w:r w:rsidR="0078433C">
        <w:rPr>
          <w:rFonts w:ascii="Book Antiqua" w:hAnsi="Book Antiqua"/>
          <w:sz w:val="24"/>
          <w:szCs w:val="24"/>
        </w:rPr>
        <w:t xml:space="preserve"> </w:t>
      </w:r>
      <w:proofErr w:type="spellStart"/>
      <w:r w:rsidR="0078433C">
        <w:rPr>
          <w:rFonts w:ascii="Book Antiqua" w:hAnsi="Book Antiqua"/>
          <w:sz w:val="24"/>
          <w:szCs w:val="24"/>
        </w:rPr>
        <w:t>sebanyak</w:t>
      </w:r>
      <w:proofErr w:type="spellEnd"/>
      <w:r w:rsidR="0078433C">
        <w:rPr>
          <w:rFonts w:ascii="Book Antiqua" w:hAnsi="Book Antiqua"/>
          <w:sz w:val="24"/>
          <w:szCs w:val="24"/>
        </w:rPr>
        <w:t xml:space="preserve"> 68 orang (</w:t>
      </w:r>
      <w:r w:rsidR="00061B7E">
        <w:rPr>
          <w:rFonts w:ascii="Book Antiqua" w:hAnsi="Book Antiqua"/>
          <w:sz w:val="24"/>
          <w:szCs w:val="24"/>
        </w:rPr>
        <w:t>Putri 2019</w:t>
      </w:r>
      <w:r w:rsidR="0078433C">
        <w:rPr>
          <w:rFonts w:ascii="Book Antiqua" w:hAnsi="Book Antiqua"/>
          <w:sz w:val="24"/>
          <w:szCs w:val="24"/>
        </w:rPr>
        <w:t>)</w:t>
      </w:r>
      <w:r w:rsidR="0078433C" w:rsidRPr="00137CA0">
        <w:rPr>
          <w:rFonts w:ascii="Book Antiqua" w:hAnsi="Book Antiqua"/>
          <w:sz w:val="24"/>
          <w:szCs w:val="24"/>
        </w:rPr>
        <w:t>.</w:t>
      </w:r>
    </w:p>
    <w:p w14:paraId="48902975" w14:textId="2D4FE696" w:rsidR="004E6FB8" w:rsidRPr="00137CA0" w:rsidRDefault="0078433C" w:rsidP="0078433C">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Keberadaan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merupakan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penting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pemrosesan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akhir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merupakan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rantai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pertama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industri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daur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ulang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Melalui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sampai</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dipilah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sesuai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kategori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nantinya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dimanfaatkan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kembali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sumber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penghasilan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r>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shd w:val="clear" w:color="auto" w:fill="FFFFFF"/>
        </w:rPr>
        <w:t>Meski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demikian</w:t>
      </w:r>
      <w:proofErr w:type="spellEnd"/>
      <w:r w:rsidRPr="00137CA0">
        <w:rPr>
          <w:rFonts w:ascii="Book Antiqua" w:hAnsi="Book Antiqua"/>
          <w:color w:val="000000" w:themeColor="text1"/>
          <w:sz w:val="24"/>
          <w:szCs w:val="24"/>
          <w:shd w:val="clear" w:color="auto" w:fill="FFFFFF"/>
        </w:rPr>
        <w:t>, p</w:t>
      </w:r>
      <w:r>
        <w:rPr>
          <w:rFonts w:ascii="Book Antiqua" w:hAnsi="Book Antiqua"/>
          <w:color w:val="000000" w:themeColor="text1"/>
          <w:sz w:val="24"/>
          <w:szCs w:val="24"/>
        </w:rPr>
        <w:t xml:space="preserve">ada </w:t>
      </w:r>
      <w:proofErr w:type="spellStart"/>
      <w:r>
        <w:rPr>
          <w:rFonts w:ascii="Book Antiqua" w:hAnsi="Book Antiqua"/>
          <w:color w:val="000000" w:themeColor="text1"/>
          <w:sz w:val="24"/>
          <w:szCs w:val="24"/>
        </w:rPr>
        <w:t>faktanya</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sampah</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adalah</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sumber</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penyakit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bagi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siapapun</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berada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disekitarnya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Penyakit-penyakit</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dapat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timbul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seperti</w:t>
      </w:r>
      <w:proofErr w:type="spellEnd"/>
      <w:r w:rsidRPr="00137CA0">
        <w:rPr>
          <w:rFonts w:ascii="Book Antiqua" w:hAnsi="Book Antiqua"/>
          <w:color w:val="000000" w:themeColor="text1"/>
          <w:sz w:val="24"/>
          <w:szCs w:val="24"/>
        </w:rPr>
        <w:t xml:space="preserve"> </w:t>
      </w:r>
      <w:proofErr w:type="spellStart"/>
      <w:r w:rsidRPr="004700F8">
        <w:rPr>
          <w:rFonts w:ascii="Book Antiqua" w:hAnsi="Book Antiqua"/>
          <w:iCs/>
          <w:color w:val="000000" w:themeColor="text1"/>
          <w:sz w:val="24"/>
          <w:szCs w:val="24"/>
        </w:rPr>
        <w:t>diare</w:t>
      </w:r>
      <w:proofErr w:type="spellEnd"/>
      <w:r w:rsidRPr="00137CA0">
        <w:rPr>
          <w:rFonts w:ascii="Book Antiqua" w:hAnsi="Book Antiqua"/>
          <w:color w:val="000000" w:themeColor="text1"/>
          <w:sz w:val="24"/>
          <w:szCs w:val="24"/>
        </w:rPr>
        <w:t xml:space="preserve">, </w:t>
      </w:r>
      <w:proofErr w:type="spellStart"/>
      <w:r w:rsidRPr="004700F8">
        <w:rPr>
          <w:rFonts w:ascii="Book Antiqua" w:hAnsi="Book Antiqua"/>
          <w:iCs/>
          <w:color w:val="000000" w:themeColor="text1"/>
          <w:sz w:val="24"/>
          <w:szCs w:val="24"/>
        </w:rPr>
        <w:t>disentri</w:t>
      </w:r>
      <w:proofErr w:type="spellEnd"/>
      <w:r w:rsidRPr="00137CA0">
        <w:rPr>
          <w:rFonts w:ascii="Book Antiqua" w:hAnsi="Book Antiqua"/>
          <w:color w:val="000000" w:themeColor="text1"/>
          <w:sz w:val="24"/>
          <w:szCs w:val="24"/>
        </w:rPr>
        <w:t xml:space="preserve">, </w:t>
      </w:r>
      <w:proofErr w:type="spellStart"/>
      <w:r w:rsidRPr="00DD08D8">
        <w:rPr>
          <w:rFonts w:ascii="Book Antiqua" w:hAnsi="Book Antiqua"/>
          <w:iCs/>
          <w:color w:val="000000" w:themeColor="text1"/>
          <w:sz w:val="24"/>
          <w:szCs w:val="24"/>
        </w:rPr>
        <w:t>kolera</w:t>
      </w:r>
      <w:proofErr w:type="spellEnd"/>
      <w:r w:rsidRPr="00137CA0">
        <w:rPr>
          <w:rFonts w:ascii="Book Antiqua" w:hAnsi="Book Antiqua"/>
          <w:color w:val="000000" w:themeColor="text1"/>
          <w:sz w:val="24"/>
          <w:szCs w:val="24"/>
        </w:rPr>
        <w:t xml:space="preserve">, </w:t>
      </w:r>
      <w:proofErr w:type="spellStart"/>
      <w:r w:rsidRPr="00DD08D8">
        <w:rPr>
          <w:rFonts w:ascii="Book Antiqua" w:hAnsi="Book Antiqua"/>
          <w:iCs/>
          <w:color w:val="000000" w:themeColor="text1"/>
          <w:sz w:val="24"/>
          <w:szCs w:val="24"/>
        </w:rPr>
        <w:t>ti</w:t>
      </w:r>
      <w:r>
        <w:rPr>
          <w:rFonts w:ascii="Book Antiqua" w:hAnsi="Book Antiqua"/>
          <w:iCs/>
          <w:color w:val="000000" w:themeColor="text1"/>
          <w:sz w:val="24"/>
          <w:szCs w:val="24"/>
        </w:rPr>
        <w:t>p</w:t>
      </w:r>
      <w:r w:rsidRPr="00DD08D8">
        <w:rPr>
          <w:rFonts w:ascii="Book Antiqua" w:hAnsi="Book Antiqua"/>
          <w:iCs/>
          <w:color w:val="000000" w:themeColor="text1"/>
          <w:sz w:val="24"/>
          <w:szCs w:val="24"/>
        </w:rPr>
        <w:t>us</w:t>
      </w:r>
      <w:proofErr w:type="spellEnd"/>
      <w:r w:rsidRPr="00137CA0">
        <w:rPr>
          <w:rFonts w:ascii="Book Antiqua" w:hAnsi="Book Antiqua"/>
          <w:color w:val="000000" w:themeColor="text1"/>
          <w:sz w:val="24"/>
          <w:szCs w:val="24"/>
        </w:rPr>
        <w:t xml:space="preserve">, </w:t>
      </w:r>
      <w:r w:rsidRPr="00DD08D8">
        <w:rPr>
          <w:rFonts w:ascii="Book Antiqua" w:hAnsi="Book Antiqua"/>
          <w:iCs/>
          <w:color w:val="000000" w:themeColor="text1"/>
          <w:sz w:val="24"/>
          <w:szCs w:val="24"/>
        </w:rPr>
        <w:lastRenderedPageBreak/>
        <w:t>hepatitis</w:t>
      </w:r>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penyakit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lainnya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Timbunan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sampah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menimbulkan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pencemaran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udara</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bau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tidak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sedap</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sehingga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menganggu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pernapasan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Dengan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kondisi</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ada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perempuan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kepala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keluarga</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bekerja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pemulung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perlu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mendapatkan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kemudahan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akses</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w:t>
      </w:r>
    </w:p>
    <w:p w14:paraId="5D933C41" w14:textId="77777777" w:rsidR="00553C9F" w:rsidRDefault="0078433C" w:rsidP="007C3334">
      <w:pPr>
        <w:spacing w:after="0" w:line="360" w:lineRule="auto"/>
        <w:ind w:firstLine="567"/>
        <w:jc w:val="both"/>
        <w:rPr>
          <w:rFonts w:ascii="Book Antiqua" w:hAnsi="Book Antiqua"/>
          <w:sz w:val="24"/>
          <w:szCs w:val="24"/>
        </w:rPr>
      </w:pPr>
      <w:proofErr w:type="spellStart"/>
      <w:r>
        <w:rPr>
          <w:rFonts w:ascii="Book Antiqua" w:hAnsi="Book Antiqua"/>
          <w:sz w:val="24"/>
          <w:szCs w:val="24"/>
        </w:rPr>
        <w:t>Tulisan</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berfokus</w:t>
      </w:r>
      <w:proofErr w:type="spellEnd"/>
      <w:r>
        <w:rPr>
          <w:rFonts w:ascii="Book Antiqua" w:hAnsi="Book Antiqua"/>
          <w:sz w:val="24"/>
          <w:szCs w:val="24"/>
        </w:rPr>
        <w:t xml:space="preserve"> pada </w:t>
      </w:r>
      <w:proofErr w:type="spellStart"/>
      <w:r w:rsidR="007C3334">
        <w:rPr>
          <w:rFonts w:ascii="Book Antiqua" w:hAnsi="Book Antiqua"/>
          <w:sz w:val="24"/>
          <w:szCs w:val="24"/>
        </w:rPr>
        <w:t>kehidupan</w:t>
      </w:r>
      <w:proofErr w:type="spellEnd"/>
      <w:r>
        <w:rPr>
          <w:rFonts w:ascii="Book Antiqua" w:hAnsi="Book Antiqua"/>
          <w:sz w:val="24"/>
          <w:szCs w:val="24"/>
        </w:rPr>
        <w:t xml:space="preserve">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perempuan</w:t>
      </w:r>
      <w:proofErr w:type="spellEnd"/>
      <w:r>
        <w:rPr>
          <w:rFonts w:ascii="Book Antiqua" w:hAnsi="Book Antiqua"/>
          <w:sz w:val="24"/>
          <w:szCs w:val="24"/>
        </w:rPr>
        <w:t xml:space="preserve"> </w:t>
      </w:r>
      <w:proofErr w:type="spellStart"/>
      <w:r>
        <w:rPr>
          <w:rFonts w:ascii="Book Antiqua" w:hAnsi="Book Antiqua"/>
          <w:sz w:val="24"/>
          <w:szCs w:val="24"/>
        </w:rPr>
        <w:t>kepala</w:t>
      </w:r>
      <w:proofErr w:type="spellEnd"/>
      <w:r>
        <w:rPr>
          <w:rFonts w:ascii="Book Antiqua" w:hAnsi="Book Antiqua"/>
          <w:sz w:val="24"/>
          <w:szCs w:val="24"/>
        </w:rPr>
        <w:t xml:space="preserve"> </w:t>
      </w:r>
      <w:proofErr w:type="spellStart"/>
      <w:r>
        <w:rPr>
          <w:rFonts w:ascii="Book Antiqua" w:hAnsi="Book Antiqua"/>
          <w:sz w:val="24"/>
          <w:szCs w:val="24"/>
        </w:rPr>
        <w:t>keluarga</w:t>
      </w:r>
      <w:proofErr w:type="spellEnd"/>
      <w:r>
        <w:rPr>
          <w:rFonts w:ascii="Book Antiqua" w:hAnsi="Book Antiqua"/>
          <w:sz w:val="24"/>
          <w:szCs w:val="24"/>
        </w:rPr>
        <w:t xml:space="preserve"> </w:t>
      </w:r>
      <w:proofErr w:type="spellStart"/>
      <w:r w:rsidR="007C3334">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memperoleh</w:t>
      </w:r>
      <w:proofErr w:type="spellEnd"/>
      <w:r>
        <w:rPr>
          <w:rFonts w:ascii="Book Antiqua" w:hAnsi="Book Antiqua"/>
          <w:sz w:val="24"/>
          <w:szCs w:val="24"/>
        </w:rPr>
        <w:t xml:space="preserve"> </w:t>
      </w:r>
      <w:proofErr w:type="spellStart"/>
      <w:r>
        <w:rPr>
          <w:rFonts w:ascii="Book Antiqua" w:hAnsi="Book Antiqua"/>
          <w:sz w:val="24"/>
          <w:szCs w:val="24"/>
        </w:rPr>
        <w:t>haknya</w:t>
      </w:r>
      <w:proofErr w:type="spellEnd"/>
      <w:r>
        <w:rPr>
          <w:rFonts w:ascii="Book Antiqua" w:hAnsi="Book Antiqua"/>
          <w:sz w:val="24"/>
          <w:szCs w:val="24"/>
        </w:rPr>
        <w:t xml:space="preserve"> </w:t>
      </w:r>
      <w:proofErr w:type="spellStart"/>
      <w:r>
        <w:rPr>
          <w:rFonts w:ascii="Book Antiqua" w:hAnsi="Book Antiqua"/>
          <w:sz w:val="24"/>
          <w:szCs w:val="24"/>
        </w:rPr>
        <w:t>mendapatkan</w:t>
      </w:r>
      <w:proofErr w:type="spellEnd"/>
      <w:r>
        <w:rPr>
          <w:rFonts w:ascii="Book Antiqua" w:hAnsi="Book Antiqua"/>
          <w:sz w:val="24"/>
          <w:szCs w:val="24"/>
        </w:rPr>
        <w:t xml:space="preserve"> </w:t>
      </w:r>
      <w:proofErr w:type="spellStart"/>
      <w:r>
        <w:rPr>
          <w:rFonts w:ascii="Book Antiqua" w:hAnsi="Book Antiqua"/>
          <w:sz w:val="24"/>
          <w:szCs w:val="24"/>
        </w:rPr>
        <w:t>jaminan</w:t>
      </w:r>
      <w:proofErr w:type="spellEnd"/>
      <w:r>
        <w:rPr>
          <w:rFonts w:ascii="Book Antiqua" w:hAnsi="Book Antiqua"/>
          <w:sz w:val="24"/>
          <w:szCs w:val="24"/>
        </w:rPr>
        <w:t xml:space="preserve"> dan </w:t>
      </w:r>
      <w:proofErr w:type="spellStart"/>
      <w:r>
        <w:rPr>
          <w:rFonts w:ascii="Book Antiqua" w:hAnsi="Book Antiqua"/>
          <w:sz w:val="24"/>
          <w:szCs w:val="24"/>
        </w:rPr>
        <w:t>layanan</w:t>
      </w:r>
      <w:proofErr w:type="spellEnd"/>
      <w:r>
        <w:rPr>
          <w:rFonts w:ascii="Book Antiqua" w:hAnsi="Book Antiqua"/>
          <w:sz w:val="24"/>
          <w:szCs w:val="24"/>
        </w:rPr>
        <w:t xml:space="preserve"> </w:t>
      </w:r>
      <w:proofErr w:type="spellStart"/>
      <w:r>
        <w:rPr>
          <w:rFonts w:ascii="Book Antiqua" w:hAnsi="Book Antiqua"/>
          <w:sz w:val="24"/>
          <w:szCs w:val="24"/>
        </w:rPr>
        <w:t>kesehatan</w:t>
      </w:r>
      <w:proofErr w:type="spellEnd"/>
      <w:r>
        <w:rPr>
          <w:rFonts w:ascii="Book Antiqua" w:hAnsi="Book Antiqua"/>
          <w:sz w:val="24"/>
          <w:szCs w:val="24"/>
        </w:rPr>
        <w:t xml:space="preserve"> </w:t>
      </w:r>
      <w:proofErr w:type="spellStart"/>
      <w:r>
        <w:rPr>
          <w:rFonts w:ascii="Book Antiqua" w:hAnsi="Book Antiqua"/>
          <w:sz w:val="24"/>
          <w:szCs w:val="24"/>
        </w:rPr>
        <w:t>sebagai</w:t>
      </w:r>
      <w:proofErr w:type="spellEnd"/>
      <w:r>
        <w:rPr>
          <w:rFonts w:ascii="Book Antiqua" w:hAnsi="Book Antiqua"/>
          <w:sz w:val="24"/>
          <w:szCs w:val="24"/>
        </w:rPr>
        <w:t xml:space="preserve"> </w:t>
      </w:r>
      <w:proofErr w:type="spellStart"/>
      <w:r>
        <w:rPr>
          <w:rFonts w:ascii="Book Antiqua" w:hAnsi="Book Antiqua"/>
          <w:sz w:val="24"/>
          <w:szCs w:val="24"/>
        </w:rPr>
        <w:t>hak</w:t>
      </w:r>
      <w:proofErr w:type="spellEnd"/>
      <w:r>
        <w:rPr>
          <w:rFonts w:ascii="Book Antiqua" w:hAnsi="Book Antiqua"/>
          <w:sz w:val="24"/>
          <w:szCs w:val="24"/>
        </w:rPr>
        <w:t xml:space="preserve"> </w:t>
      </w:r>
      <w:proofErr w:type="spellStart"/>
      <w:r>
        <w:rPr>
          <w:rFonts w:ascii="Book Antiqua" w:hAnsi="Book Antiqua"/>
          <w:sz w:val="24"/>
          <w:szCs w:val="24"/>
        </w:rPr>
        <w:t>dasar</w:t>
      </w:r>
      <w:proofErr w:type="spellEnd"/>
      <w:r>
        <w:rPr>
          <w:rFonts w:ascii="Book Antiqua" w:hAnsi="Book Antiqua"/>
          <w:sz w:val="24"/>
          <w:szCs w:val="24"/>
        </w:rPr>
        <w:t xml:space="preserve"> </w:t>
      </w:r>
      <w:proofErr w:type="spellStart"/>
      <w:r>
        <w:rPr>
          <w:rFonts w:ascii="Book Antiqua" w:hAnsi="Book Antiqua"/>
          <w:sz w:val="24"/>
          <w:szCs w:val="24"/>
        </w:rPr>
        <w:t>warga</w:t>
      </w:r>
      <w:proofErr w:type="spellEnd"/>
      <w:r>
        <w:rPr>
          <w:rFonts w:ascii="Book Antiqua" w:hAnsi="Book Antiqua"/>
          <w:sz w:val="24"/>
          <w:szCs w:val="24"/>
        </w:rPr>
        <w:t xml:space="preserve"> negara. </w:t>
      </w:r>
      <w:proofErr w:type="spellStart"/>
      <w:r w:rsidR="003C3D71">
        <w:rPr>
          <w:rFonts w:ascii="Book Antiqua" w:hAnsi="Book Antiqua"/>
          <w:sz w:val="24"/>
          <w:szCs w:val="24"/>
        </w:rPr>
        <w:t>Berbeda</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dengan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penelitian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tentang</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kehidupan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pemulung</w:t>
      </w:r>
      <w:proofErr w:type="spellEnd"/>
      <w:r w:rsidR="003C3D71">
        <w:rPr>
          <w:rFonts w:ascii="Book Antiqua" w:hAnsi="Book Antiqua"/>
          <w:sz w:val="24"/>
          <w:szCs w:val="24"/>
        </w:rPr>
        <w:t xml:space="preserve"> yang </w:t>
      </w:r>
      <w:proofErr w:type="spellStart"/>
      <w:r w:rsidR="003C3D71">
        <w:rPr>
          <w:rFonts w:ascii="Book Antiqua" w:hAnsi="Book Antiqua"/>
          <w:sz w:val="24"/>
          <w:szCs w:val="24"/>
        </w:rPr>
        <w:t>lebih</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berfokus</w:t>
      </w:r>
      <w:proofErr w:type="spellEnd"/>
      <w:r w:rsidR="003C3D71">
        <w:rPr>
          <w:rFonts w:ascii="Book Antiqua" w:hAnsi="Book Antiqua"/>
          <w:sz w:val="24"/>
          <w:szCs w:val="24"/>
        </w:rPr>
        <w:t xml:space="preserve"> pada </w:t>
      </w:r>
      <w:proofErr w:type="spellStart"/>
      <w:r w:rsidR="003C3D71">
        <w:rPr>
          <w:rFonts w:ascii="Book Antiqua" w:hAnsi="Book Antiqua"/>
          <w:sz w:val="24"/>
          <w:szCs w:val="24"/>
        </w:rPr>
        <w:t>persoalan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ekonomi</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Abida</w:t>
      </w:r>
      <w:proofErr w:type="spellEnd"/>
      <w:r w:rsidR="003C3D71">
        <w:rPr>
          <w:rFonts w:ascii="Book Antiqua" w:hAnsi="Book Antiqua"/>
          <w:sz w:val="24"/>
          <w:szCs w:val="24"/>
        </w:rPr>
        <w:t xml:space="preserve"> 2015, </w:t>
      </w:r>
      <w:proofErr w:type="spellStart"/>
      <w:r w:rsidR="003C3D71">
        <w:rPr>
          <w:rFonts w:ascii="Book Antiqua" w:hAnsi="Book Antiqua"/>
          <w:sz w:val="24"/>
          <w:szCs w:val="24"/>
        </w:rPr>
        <w:t>Maryati</w:t>
      </w:r>
      <w:proofErr w:type="spellEnd"/>
      <w:r w:rsidR="003C3D71">
        <w:rPr>
          <w:rFonts w:ascii="Book Antiqua" w:hAnsi="Book Antiqua"/>
          <w:sz w:val="24"/>
          <w:szCs w:val="24"/>
        </w:rPr>
        <w:t xml:space="preserve"> 2018, </w:t>
      </w:r>
      <w:commentRangeStart w:id="5"/>
      <w:proofErr w:type="spellStart"/>
      <w:r w:rsidR="003C3D71">
        <w:rPr>
          <w:rFonts w:ascii="Book Antiqua" w:hAnsi="Book Antiqua"/>
          <w:sz w:val="24"/>
          <w:szCs w:val="24"/>
        </w:rPr>
        <w:t>Wiyatna</w:t>
      </w:r>
      <w:proofErr w:type="spellEnd"/>
      <w:r w:rsidR="003C3D71">
        <w:rPr>
          <w:rFonts w:ascii="Book Antiqua" w:hAnsi="Book Antiqua"/>
          <w:sz w:val="24"/>
          <w:szCs w:val="24"/>
        </w:rPr>
        <w:t xml:space="preserve"> 2018</w:t>
      </w:r>
      <w:commentRangeEnd w:id="5"/>
      <w:r w:rsidR="00C956FC">
        <w:rPr>
          <w:rStyle w:val="CommentReference"/>
        </w:rPr>
        <w:commentReference w:id="5"/>
      </w:r>
      <w:proofErr w:type="gramStart"/>
      <w:r w:rsidR="003C3D71">
        <w:rPr>
          <w:rFonts w:ascii="Book Antiqua" w:hAnsi="Book Antiqua"/>
          <w:sz w:val="24"/>
          <w:szCs w:val="24"/>
        </w:rPr>
        <w:t>)</w:t>
      </w:r>
      <w:r w:rsidR="00553C9F">
        <w:rPr>
          <w:rFonts w:ascii="Book Antiqua" w:hAnsi="Book Antiqua"/>
          <w:sz w:val="24"/>
          <w:szCs w:val="24"/>
        </w:rPr>
        <w:t>,</w:t>
      </w:r>
      <w:r w:rsidR="003C3D71">
        <w:rPr>
          <w:rFonts w:ascii="Book Antiqua" w:hAnsi="Book Antiqua"/>
          <w:sz w:val="24"/>
          <w:szCs w:val="24"/>
        </w:rPr>
        <w:t xml:space="preserve">  </w:t>
      </w:r>
      <w:proofErr w:type="spellStart"/>
      <w:r w:rsidR="003C3D71">
        <w:rPr>
          <w:rFonts w:ascii="Book Antiqua" w:hAnsi="Book Antiqua"/>
          <w:sz w:val="24"/>
          <w:szCs w:val="24"/>
        </w:rPr>
        <w:t>persoalan</w:t>
      </w:r>
      <w:proofErr w:type="spellEnd"/>
      <w:proofErr w:type="gramEnd"/>
      <w:r w:rsidR="003C3D71">
        <w:rPr>
          <w:rFonts w:ascii="Book Antiqua" w:hAnsi="Book Antiqua"/>
          <w:sz w:val="24"/>
          <w:szCs w:val="24"/>
        </w:rPr>
        <w:t xml:space="preserve"> </w:t>
      </w:r>
      <w:proofErr w:type="spellStart"/>
      <w:r w:rsidR="003C3D71">
        <w:rPr>
          <w:rFonts w:ascii="Book Antiqua" w:hAnsi="Book Antiqua"/>
          <w:sz w:val="24"/>
          <w:szCs w:val="24"/>
        </w:rPr>
        <w:t>sosial</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Amirudin</w:t>
      </w:r>
      <w:proofErr w:type="spellEnd"/>
      <w:r w:rsidR="003C3D71">
        <w:rPr>
          <w:rFonts w:ascii="Book Antiqua" w:hAnsi="Book Antiqua"/>
          <w:sz w:val="24"/>
          <w:szCs w:val="24"/>
        </w:rPr>
        <w:t xml:space="preserve"> 2012, </w:t>
      </w:r>
      <w:proofErr w:type="spellStart"/>
      <w:r w:rsidR="003C3D71">
        <w:rPr>
          <w:rFonts w:ascii="Book Antiqua" w:hAnsi="Book Antiqua"/>
          <w:sz w:val="24"/>
          <w:szCs w:val="24"/>
        </w:rPr>
        <w:t>Simmau</w:t>
      </w:r>
      <w:proofErr w:type="spellEnd"/>
      <w:r w:rsidR="003C3D71">
        <w:rPr>
          <w:rFonts w:ascii="Book Antiqua" w:hAnsi="Book Antiqua"/>
          <w:sz w:val="24"/>
          <w:szCs w:val="24"/>
        </w:rPr>
        <w:t xml:space="preserve"> 2013, </w:t>
      </w:r>
      <w:proofErr w:type="spellStart"/>
      <w:r w:rsidR="003C3D71">
        <w:rPr>
          <w:rFonts w:ascii="Book Antiqua" w:hAnsi="Book Antiqua"/>
          <w:sz w:val="24"/>
          <w:szCs w:val="24"/>
        </w:rPr>
        <w:t>Yoserizal</w:t>
      </w:r>
      <w:proofErr w:type="spellEnd"/>
      <w:r w:rsidR="003C3D71">
        <w:rPr>
          <w:rFonts w:ascii="Book Antiqua" w:hAnsi="Book Antiqua"/>
          <w:sz w:val="24"/>
          <w:szCs w:val="24"/>
        </w:rPr>
        <w:t xml:space="preserve"> &amp; </w:t>
      </w:r>
      <w:proofErr w:type="spellStart"/>
      <w:r w:rsidR="003C3D71">
        <w:rPr>
          <w:rFonts w:ascii="Book Antiqua" w:hAnsi="Book Antiqua"/>
          <w:sz w:val="24"/>
          <w:szCs w:val="24"/>
        </w:rPr>
        <w:t>Anggarini</w:t>
      </w:r>
      <w:proofErr w:type="spellEnd"/>
      <w:r w:rsidR="003C3D71">
        <w:rPr>
          <w:rFonts w:ascii="Book Antiqua" w:hAnsi="Book Antiqua"/>
          <w:sz w:val="24"/>
          <w:szCs w:val="24"/>
        </w:rPr>
        <w:t xml:space="preserve"> 2015, </w:t>
      </w:r>
      <w:proofErr w:type="spellStart"/>
      <w:r w:rsidR="003C3D71">
        <w:rPr>
          <w:rFonts w:ascii="Book Antiqua" w:hAnsi="Book Antiqua"/>
          <w:sz w:val="24"/>
          <w:szCs w:val="24"/>
        </w:rPr>
        <w:t>Asliati</w:t>
      </w:r>
      <w:proofErr w:type="spellEnd"/>
      <w:r w:rsidR="003C3D71">
        <w:rPr>
          <w:rFonts w:ascii="Book Antiqua" w:hAnsi="Book Antiqua"/>
          <w:sz w:val="24"/>
          <w:szCs w:val="24"/>
        </w:rPr>
        <w:t xml:space="preserve"> 2017), </w:t>
      </w:r>
      <w:proofErr w:type="spellStart"/>
      <w:r w:rsidR="003C3D71">
        <w:rPr>
          <w:rFonts w:ascii="Book Antiqua" w:hAnsi="Book Antiqua"/>
          <w:sz w:val="24"/>
          <w:szCs w:val="24"/>
        </w:rPr>
        <w:t>strategi</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adaptif</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Kawalo</w:t>
      </w:r>
      <w:proofErr w:type="spellEnd"/>
      <w:r w:rsidR="003C3D71">
        <w:rPr>
          <w:rFonts w:ascii="Book Antiqua" w:hAnsi="Book Antiqua"/>
          <w:sz w:val="24"/>
          <w:szCs w:val="24"/>
        </w:rPr>
        <w:t xml:space="preserve"> 2016</w:t>
      </w:r>
      <w:r w:rsidR="00553C9F">
        <w:rPr>
          <w:rFonts w:ascii="Book Antiqua" w:hAnsi="Book Antiqua"/>
          <w:sz w:val="24"/>
          <w:szCs w:val="24"/>
        </w:rPr>
        <w:t xml:space="preserve">), </w:t>
      </w:r>
      <w:proofErr w:type="spellStart"/>
      <w:r w:rsidR="00553C9F">
        <w:rPr>
          <w:rFonts w:ascii="Book Antiqua" w:hAnsi="Book Antiqua"/>
          <w:sz w:val="24"/>
          <w:szCs w:val="24"/>
        </w:rPr>
        <w:t>maupun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kesediaan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untuk</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berubah</w:t>
      </w:r>
      <w:proofErr w:type="spellEnd"/>
      <w:r w:rsidR="003C3D71">
        <w:rPr>
          <w:rFonts w:ascii="Book Antiqua" w:hAnsi="Book Antiqua"/>
          <w:sz w:val="24"/>
          <w:szCs w:val="24"/>
        </w:rPr>
        <w:t xml:space="preserve"> (Kristina 2017, </w:t>
      </w:r>
      <w:commentRangeStart w:id="6"/>
      <w:proofErr w:type="spellStart"/>
      <w:r w:rsidR="003C3D71">
        <w:rPr>
          <w:rFonts w:ascii="Book Antiqua" w:hAnsi="Book Antiqua"/>
          <w:sz w:val="24"/>
          <w:szCs w:val="24"/>
        </w:rPr>
        <w:t>Sukarniati</w:t>
      </w:r>
      <w:proofErr w:type="spellEnd"/>
      <w:r w:rsidR="003C3D71">
        <w:rPr>
          <w:rFonts w:ascii="Book Antiqua" w:hAnsi="Book Antiqua"/>
          <w:sz w:val="24"/>
          <w:szCs w:val="24"/>
        </w:rPr>
        <w:t xml:space="preserve"> 2017</w:t>
      </w:r>
      <w:commentRangeEnd w:id="6"/>
      <w:r w:rsidR="007C1DEE">
        <w:rPr>
          <w:rStyle w:val="CommentReference"/>
        </w:rPr>
        <w:commentReference w:id="6"/>
      </w:r>
      <w:r w:rsidR="003C3D71">
        <w:rPr>
          <w:rFonts w:ascii="Book Antiqua" w:hAnsi="Book Antiqua"/>
          <w:sz w:val="24"/>
          <w:szCs w:val="24"/>
        </w:rPr>
        <w:t xml:space="preserve">, </w:t>
      </w:r>
      <w:proofErr w:type="spellStart"/>
      <w:r w:rsidR="003C3D71">
        <w:rPr>
          <w:rFonts w:ascii="Book Antiqua" w:hAnsi="Book Antiqua"/>
          <w:sz w:val="24"/>
          <w:szCs w:val="24"/>
        </w:rPr>
        <w:t>Panjaitan</w:t>
      </w:r>
      <w:proofErr w:type="spellEnd"/>
      <w:r w:rsidR="003C3D71">
        <w:rPr>
          <w:rFonts w:ascii="Book Antiqua" w:hAnsi="Book Antiqua"/>
          <w:sz w:val="24"/>
          <w:szCs w:val="24"/>
        </w:rPr>
        <w:t xml:space="preserve"> dan </w:t>
      </w:r>
      <w:proofErr w:type="spellStart"/>
      <w:r w:rsidR="003C3D71">
        <w:rPr>
          <w:rFonts w:ascii="Book Antiqua" w:hAnsi="Book Antiqua"/>
          <w:sz w:val="24"/>
          <w:szCs w:val="24"/>
        </w:rPr>
        <w:t>Afrilia</w:t>
      </w:r>
      <w:proofErr w:type="spellEnd"/>
      <w:r w:rsidR="003C3D71">
        <w:rPr>
          <w:rFonts w:ascii="Book Antiqua" w:hAnsi="Book Antiqua"/>
          <w:sz w:val="24"/>
          <w:szCs w:val="24"/>
        </w:rPr>
        <w:t xml:space="preserve"> 2020</w:t>
      </w:r>
      <w:r w:rsidR="00553C9F">
        <w:rPr>
          <w:rFonts w:ascii="Book Antiqua" w:hAnsi="Book Antiqua"/>
          <w:sz w:val="24"/>
          <w:szCs w:val="24"/>
        </w:rPr>
        <w:t xml:space="preserve">), </w:t>
      </w:r>
      <w:proofErr w:type="spellStart"/>
      <w:r w:rsidR="00553C9F">
        <w:rPr>
          <w:rFonts w:ascii="Book Antiqua" w:hAnsi="Book Antiqua"/>
          <w:sz w:val="24"/>
          <w:szCs w:val="24"/>
        </w:rPr>
        <w:t>penelitian</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ini</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berfokus</w:t>
      </w:r>
      <w:proofErr w:type="spellEnd"/>
      <w:r w:rsidR="00553C9F">
        <w:rPr>
          <w:rFonts w:ascii="Book Antiqua" w:hAnsi="Book Antiqua"/>
          <w:sz w:val="24"/>
          <w:szCs w:val="24"/>
        </w:rPr>
        <w:t xml:space="preserve"> pada </w:t>
      </w:r>
      <w:proofErr w:type="spellStart"/>
      <w:r w:rsidR="00553C9F">
        <w:rPr>
          <w:rFonts w:ascii="Book Antiqua" w:hAnsi="Book Antiqua"/>
          <w:sz w:val="24"/>
          <w:szCs w:val="24"/>
        </w:rPr>
        <w:t>kehidupan</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pemulung</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perempuan</w:t>
      </w:r>
      <w:proofErr w:type="spellEnd"/>
      <w:r w:rsidR="00553C9F">
        <w:rPr>
          <w:rFonts w:ascii="Book Antiqua" w:hAnsi="Book Antiqua"/>
          <w:sz w:val="24"/>
          <w:szCs w:val="24"/>
        </w:rPr>
        <w:t xml:space="preserve">. di </w:t>
      </w:r>
      <w:proofErr w:type="spellStart"/>
      <w:r w:rsidR="00553C9F">
        <w:rPr>
          <w:rFonts w:ascii="Book Antiqua" w:hAnsi="Book Antiqua"/>
          <w:sz w:val="24"/>
          <w:szCs w:val="24"/>
        </w:rPr>
        <w:t>sisi</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lain</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berbeda</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dengan</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kajian</w:t>
      </w:r>
      <w:proofErr w:type="spellEnd"/>
      <w:r w:rsidR="00553C9F">
        <w:rPr>
          <w:rFonts w:ascii="Book Antiqua" w:hAnsi="Book Antiqua"/>
          <w:sz w:val="24"/>
          <w:szCs w:val="24"/>
        </w:rPr>
        <w:t xml:space="preserve"> </w:t>
      </w:r>
      <w:proofErr w:type="spellStart"/>
      <w:r w:rsidR="003C3D71">
        <w:rPr>
          <w:rFonts w:ascii="Book Antiqua" w:hAnsi="Book Antiqua"/>
          <w:sz w:val="24"/>
          <w:szCs w:val="24"/>
        </w:rPr>
        <w:t>pemulung</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perempuan</w:t>
      </w:r>
      <w:proofErr w:type="spellEnd"/>
      <w:r w:rsidR="003C3D71">
        <w:rPr>
          <w:rFonts w:ascii="Book Antiqua" w:hAnsi="Book Antiqua"/>
          <w:sz w:val="24"/>
          <w:szCs w:val="24"/>
        </w:rPr>
        <w:t xml:space="preserve"> </w:t>
      </w:r>
      <w:r w:rsidR="00553C9F">
        <w:rPr>
          <w:rFonts w:ascii="Book Antiqua" w:hAnsi="Book Antiqua"/>
          <w:sz w:val="24"/>
          <w:szCs w:val="24"/>
        </w:rPr>
        <w:t xml:space="preserve">yang </w:t>
      </w:r>
      <w:proofErr w:type="spellStart"/>
      <w:r w:rsidR="00553C9F">
        <w:rPr>
          <w:rFonts w:ascii="Book Antiqua" w:hAnsi="Book Antiqua"/>
          <w:sz w:val="24"/>
          <w:szCs w:val="24"/>
        </w:rPr>
        <w:t>berfokus</w:t>
      </w:r>
      <w:proofErr w:type="spellEnd"/>
      <w:r w:rsidR="00553C9F">
        <w:rPr>
          <w:rFonts w:ascii="Book Antiqua" w:hAnsi="Book Antiqua"/>
          <w:sz w:val="24"/>
          <w:szCs w:val="24"/>
        </w:rPr>
        <w:t xml:space="preserve"> pada </w:t>
      </w:r>
      <w:proofErr w:type="spellStart"/>
      <w:r w:rsidR="00553C9F">
        <w:rPr>
          <w:rFonts w:ascii="Book Antiqua" w:hAnsi="Book Antiqua"/>
          <w:sz w:val="24"/>
          <w:szCs w:val="24"/>
        </w:rPr>
        <w:t>ekonomi</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keluarga</w:t>
      </w:r>
      <w:proofErr w:type="spellEnd"/>
      <w:r w:rsidR="00553C9F">
        <w:rPr>
          <w:rFonts w:ascii="Book Antiqua" w:hAnsi="Book Antiqua"/>
          <w:sz w:val="24"/>
          <w:szCs w:val="24"/>
        </w:rPr>
        <w:t xml:space="preserve"> </w:t>
      </w:r>
      <w:r w:rsidR="003C3D71">
        <w:rPr>
          <w:rFonts w:ascii="Book Antiqua" w:hAnsi="Book Antiqua"/>
          <w:sz w:val="24"/>
          <w:szCs w:val="24"/>
        </w:rPr>
        <w:t>(</w:t>
      </w:r>
      <w:commentRangeStart w:id="7"/>
      <w:proofErr w:type="spellStart"/>
      <w:r w:rsidR="00553C9F">
        <w:rPr>
          <w:rFonts w:ascii="Book Antiqua" w:hAnsi="Book Antiqua"/>
          <w:sz w:val="24"/>
          <w:szCs w:val="24"/>
        </w:rPr>
        <w:t>Tatambihe</w:t>
      </w:r>
      <w:proofErr w:type="spellEnd"/>
      <w:r w:rsidR="00553C9F">
        <w:rPr>
          <w:rFonts w:ascii="Book Antiqua" w:hAnsi="Book Antiqua"/>
          <w:sz w:val="24"/>
          <w:szCs w:val="24"/>
        </w:rPr>
        <w:t xml:space="preserve"> 2017</w:t>
      </w:r>
      <w:commentRangeEnd w:id="7"/>
      <w:r w:rsidR="007C1DEE">
        <w:rPr>
          <w:rStyle w:val="CommentReference"/>
        </w:rPr>
        <w:commentReference w:id="7"/>
      </w:r>
      <w:r w:rsidR="00553C9F">
        <w:rPr>
          <w:rFonts w:ascii="Book Antiqua" w:hAnsi="Book Antiqua"/>
          <w:sz w:val="24"/>
          <w:szCs w:val="24"/>
        </w:rPr>
        <w:t xml:space="preserve">, </w:t>
      </w:r>
      <w:proofErr w:type="spellStart"/>
      <w:r w:rsidR="003C3D71">
        <w:rPr>
          <w:rFonts w:ascii="Book Antiqua" w:hAnsi="Book Antiqua"/>
          <w:sz w:val="24"/>
          <w:szCs w:val="24"/>
        </w:rPr>
        <w:t>Kauntu</w:t>
      </w:r>
      <w:proofErr w:type="spellEnd"/>
      <w:r w:rsidR="003C3D71">
        <w:rPr>
          <w:rFonts w:ascii="Book Antiqua" w:hAnsi="Book Antiqua"/>
          <w:sz w:val="24"/>
          <w:szCs w:val="24"/>
        </w:rPr>
        <w:t xml:space="preserve"> dan Suraya 2018</w:t>
      </w:r>
      <w:r w:rsidR="00553C9F">
        <w:rPr>
          <w:rFonts w:ascii="Book Antiqua" w:hAnsi="Book Antiqua"/>
          <w:sz w:val="24"/>
          <w:szCs w:val="24"/>
        </w:rPr>
        <w:t>)</w:t>
      </w:r>
      <w:r w:rsidR="003C3D71">
        <w:rPr>
          <w:rFonts w:ascii="Book Antiqua" w:hAnsi="Book Antiqua"/>
          <w:sz w:val="24"/>
          <w:szCs w:val="24"/>
        </w:rPr>
        <w:t xml:space="preserve">, </w:t>
      </w:r>
      <w:proofErr w:type="spellStart"/>
      <w:r w:rsidR="00553C9F">
        <w:rPr>
          <w:rFonts w:ascii="Book Antiqua" w:hAnsi="Book Antiqua"/>
          <w:sz w:val="24"/>
          <w:szCs w:val="24"/>
        </w:rPr>
        <w:t>relasi</w:t>
      </w:r>
      <w:proofErr w:type="spellEnd"/>
      <w:r w:rsidR="00553C9F">
        <w:rPr>
          <w:rFonts w:ascii="Book Antiqua" w:hAnsi="Book Antiqua"/>
          <w:sz w:val="24"/>
          <w:szCs w:val="24"/>
        </w:rPr>
        <w:t xml:space="preserve"> </w:t>
      </w:r>
      <w:proofErr w:type="spellStart"/>
      <w:r w:rsidR="00553C9F">
        <w:rPr>
          <w:rFonts w:ascii="Book Antiqua" w:hAnsi="Book Antiqua"/>
          <w:sz w:val="24"/>
          <w:szCs w:val="24"/>
        </w:rPr>
        <w:t>kehidupan</w:t>
      </w:r>
      <w:proofErr w:type="spellEnd"/>
      <w:r w:rsidR="00553C9F">
        <w:rPr>
          <w:rFonts w:ascii="Book Antiqua" w:hAnsi="Book Antiqua"/>
          <w:sz w:val="24"/>
          <w:szCs w:val="24"/>
        </w:rPr>
        <w:t xml:space="preserve"> </w:t>
      </w:r>
      <w:proofErr w:type="spellStart"/>
      <w:r w:rsidR="003C3D71">
        <w:rPr>
          <w:rFonts w:ascii="Book Antiqua" w:hAnsi="Book Antiqua"/>
          <w:sz w:val="24"/>
          <w:szCs w:val="24"/>
        </w:rPr>
        <w:t>kehidupan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keluarga</w:t>
      </w:r>
      <w:proofErr w:type="spellEnd"/>
      <w:r w:rsidR="003C3D71">
        <w:rPr>
          <w:rFonts w:ascii="Book Antiqua" w:hAnsi="Book Antiqua"/>
          <w:sz w:val="24"/>
          <w:szCs w:val="24"/>
        </w:rPr>
        <w:t xml:space="preserve"> </w:t>
      </w:r>
      <w:r w:rsidR="00553C9F">
        <w:rPr>
          <w:rFonts w:ascii="Book Antiqua" w:hAnsi="Book Antiqua"/>
          <w:sz w:val="24"/>
          <w:szCs w:val="24"/>
        </w:rPr>
        <w:t>(</w:t>
      </w:r>
      <w:proofErr w:type="spellStart"/>
      <w:r w:rsidR="003C3D71">
        <w:rPr>
          <w:rFonts w:ascii="Book Antiqua" w:hAnsi="Book Antiqua"/>
          <w:sz w:val="24"/>
          <w:szCs w:val="24"/>
        </w:rPr>
        <w:t>Pangaribuan</w:t>
      </w:r>
      <w:proofErr w:type="spellEnd"/>
      <w:r w:rsidR="003C3D71">
        <w:rPr>
          <w:rFonts w:ascii="Book Antiqua" w:hAnsi="Book Antiqua"/>
          <w:sz w:val="24"/>
          <w:szCs w:val="24"/>
        </w:rPr>
        <w:t xml:space="preserve"> &amp; </w:t>
      </w:r>
      <w:proofErr w:type="spellStart"/>
      <w:r w:rsidR="003C3D71">
        <w:rPr>
          <w:rFonts w:ascii="Book Antiqua" w:hAnsi="Book Antiqua"/>
          <w:sz w:val="24"/>
          <w:szCs w:val="24"/>
        </w:rPr>
        <w:t>Sidiq</w:t>
      </w:r>
      <w:proofErr w:type="spellEnd"/>
      <w:r w:rsidR="003C3D71">
        <w:rPr>
          <w:rFonts w:ascii="Book Antiqua" w:hAnsi="Book Antiqua"/>
          <w:sz w:val="24"/>
          <w:szCs w:val="24"/>
        </w:rPr>
        <w:t xml:space="preserve"> 2017</w:t>
      </w:r>
      <w:r w:rsidR="00553C9F">
        <w:rPr>
          <w:rFonts w:ascii="Book Antiqua" w:hAnsi="Book Antiqua"/>
          <w:sz w:val="24"/>
          <w:szCs w:val="24"/>
        </w:rPr>
        <w:t>)</w:t>
      </w:r>
      <w:r w:rsidR="003C3D71">
        <w:rPr>
          <w:rFonts w:ascii="Book Antiqua" w:hAnsi="Book Antiqua"/>
          <w:sz w:val="24"/>
          <w:szCs w:val="24"/>
        </w:rPr>
        <w:t>,</w:t>
      </w:r>
      <w:r w:rsidR="00553C9F">
        <w:rPr>
          <w:rFonts w:ascii="Book Antiqua" w:hAnsi="Book Antiqua"/>
          <w:sz w:val="24"/>
          <w:szCs w:val="24"/>
        </w:rPr>
        <w:t xml:space="preserve"> dan </w:t>
      </w:r>
      <w:proofErr w:type="spellStart"/>
      <w:r w:rsidR="00553C9F">
        <w:rPr>
          <w:rFonts w:ascii="Book Antiqua" w:hAnsi="Book Antiqua"/>
          <w:sz w:val="24"/>
          <w:szCs w:val="24"/>
        </w:rPr>
        <w:t>persoalan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perempuan</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kepala</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keluarga</w:t>
      </w:r>
      <w:proofErr w:type="spellEnd"/>
      <w:r w:rsidR="003C3D71">
        <w:rPr>
          <w:rFonts w:ascii="Book Antiqua" w:hAnsi="Book Antiqua"/>
          <w:sz w:val="24"/>
          <w:szCs w:val="24"/>
        </w:rPr>
        <w:t xml:space="preserve"> (</w:t>
      </w:r>
      <w:proofErr w:type="spellStart"/>
      <w:r w:rsidR="003C3D71">
        <w:rPr>
          <w:rFonts w:ascii="Book Antiqua" w:hAnsi="Book Antiqua"/>
          <w:sz w:val="24"/>
          <w:szCs w:val="24"/>
        </w:rPr>
        <w:t>Rianingsih</w:t>
      </w:r>
      <w:proofErr w:type="spellEnd"/>
      <w:r w:rsidR="003C3D71">
        <w:rPr>
          <w:rFonts w:ascii="Book Antiqua" w:hAnsi="Book Antiqua"/>
          <w:sz w:val="24"/>
          <w:szCs w:val="24"/>
        </w:rPr>
        <w:t xml:space="preserve"> 2005, </w:t>
      </w:r>
      <w:proofErr w:type="spellStart"/>
      <w:r w:rsidR="003C3D71">
        <w:rPr>
          <w:rFonts w:ascii="Book Antiqua" w:hAnsi="Book Antiqua"/>
          <w:sz w:val="24"/>
          <w:szCs w:val="24"/>
        </w:rPr>
        <w:t>Saputri</w:t>
      </w:r>
      <w:proofErr w:type="spellEnd"/>
      <w:r w:rsidR="003C3D71">
        <w:rPr>
          <w:rFonts w:ascii="Book Antiqua" w:hAnsi="Book Antiqua"/>
          <w:sz w:val="24"/>
          <w:szCs w:val="24"/>
        </w:rPr>
        <w:t xml:space="preserve"> 2016)</w:t>
      </w:r>
      <w:r w:rsidR="00553C9F">
        <w:rPr>
          <w:rFonts w:ascii="Book Antiqua" w:hAnsi="Book Antiqua"/>
          <w:sz w:val="24"/>
          <w:szCs w:val="24"/>
        </w:rPr>
        <w:t xml:space="preserve">. </w:t>
      </w:r>
    </w:p>
    <w:p w14:paraId="747B5FC7" w14:textId="77777777" w:rsidR="002D279E" w:rsidRDefault="00553C9F" w:rsidP="00061B7E">
      <w:pPr>
        <w:spacing w:after="0" w:line="360" w:lineRule="auto"/>
        <w:ind w:firstLine="567"/>
        <w:jc w:val="both"/>
        <w:rPr>
          <w:rFonts w:ascii="Book Antiqua" w:hAnsi="Book Antiqua"/>
          <w:sz w:val="24"/>
          <w:szCs w:val="24"/>
        </w:rPr>
      </w:pPr>
      <w:proofErr w:type="spellStart"/>
      <w:r>
        <w:rPr>
          <w:rFonts w:ascii="Book Antiqua" w:hAnsi="Book Antiqua"/>
          <w:sz w:val="24"/>
          <w:szCs w:val="24"/>
        </w:rPr>
        <w:t>Tulisan</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lebih</w:t>
      </w:r>
      <w:proofErr w:type="spellEnd"/>
      <w:r>
        <w:rPr>
          <w:rFonts w:ascii="Book Antiqua" w:hAnsi="Book Antiqua"/>
          <w:sz w:val="24"/>
          <w:szCs w:val="24"/>
        </w:rPr>
        <w:t xml:space="preserve"> pada </w:t>
      </w:r>
      <w:proofErr w:type="spellStart"/>
      <w:r>
        <w:rPr>
          <w:rFonts w:ascii="Book Antiqua" w:hAnsi="Book Antiqua"/>
          <w:sz w:val="24"/>
          <w:szCs w:val="24"/>
        </w:rPr>
        <w:t>kajian</w:t>
      </w:r>
      <w:proofErr w:type="spellEnd"/>
      <w:r>
        <w:rPr>
          <w:rFonts w:ascii="Book Antiqua" w:hAnsi="Book Antiqua"/>
          <w:sz w:val="24"/>
          <w:szCs w:val="24"/>
        </w:rPr>
        <w:t xml:space="preserve"> </w:t>
      </w:r>
      <w:proofErr w:type="spellStart"/>
      <w:r>
        <w:rPr>
          <w:rFonts w:ascii="Book Antiqua" w:hAnsi="Book Antiqua"/>
          <w:sz w:val="24"/>
          <w:szCs w:val="24"/>
        </w:rPr>
        <w:t>antropologi</w:t>
      </w:r>
      <w:proofErr w:type="spellEnd"/>
      <w:r>
        <w:rPr>
          <w:rFonts w:ascii="Book Antiqua" w:hAnsi="Book Antiqua"/>
          <w:sz w:val="24"/>
          <w:szCs w:val="24"/>
        </w:rPr>
        <w:t xml:space="preserve"> </w:t>
      </w:r>
      <w:proofErr w:type="spellStart"/>
      <w:r>
        <w:rPr>
          <w:rFonts w:ascii="Book Antiqua" w:hAnsi="Book Antiqua"/>
          <w:sz w:val="24"/>
          <w:szCs w:val="24"/>
        </w:rPr>
        <w:t>kebijakan</w:t>
      </w:r>
      <w:proofErr w:type="spellEnd"/>
      <w:r>
        <w:rPr>
          <w:rFonts w:ascii="Book Antiqua" w:hAnsi="Book Antiqua"/>
          <w:sz w:val="24"/>
          <w:szCs w:val="24"/>
        </w:rPr>
        <w:t xml:space="preserve">, </w:t>
      </w:r>
      <w:proofErr w:type="spellStart"/>
      <w:r w:rsidR="00DD36DC">
        <w:rPr>
          <w:rFonts w:ascii="Book Antiqua" w:hAnsi="Book Antiqua"/>
          <w:sz w:val="24"/>
          <w:szCs w:val="24"/>
        </w:rPr>
        <w:t>secara</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umum</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bertujuan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untuk</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mendedahkan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bagaimana</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kebijakan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kesehatan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berjalin-berkelindan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dengan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persoalan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konstruksi</w:t>
      </w:r>
      <w:proofErr w:type="spellEnd"/>
      <w:r w:rsidR="00DD36DC">
        <w:rPr>
          <w:rFonts w:ascii="Book Antiqua" w:hAnsi="Book Antiqua"/>
          <w:sz w:val="24"/>
          <w:szCs w:val="24"/>
        </w:rPr>
        <w:t xml:space="preserve"> gender, </w:t>
      </w:r>
      <w:proofErr w:type="spellStart"/>
      <w:r w:rsidR="00DD36DC">
        <w:rPr>
          <w:rFonts w:ascii="Book Antiqua" w:hAnsi="Book Antiqua"/>
          <w:sz w:val="24"/>
          <w:szCs w:val="24"/>
        </w:rPr>
        <w:t>pemiskinan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stereotipe</w:t>
      </w:r>
      <w:proofErr w:type="spellEnd"/>
      <w:r w:rsidR="00DD36DC">
        <w:rPr>
          <w:rFonts w:ascii="Book Antiqua" w:hAnsi="Book Antiqua"/>
          <w:sz w:val="24"/>
          <w:szCs w:val="24"/>
        </w:rPr>
        <w:t xml:space="preserve"> dan </w:t>
      </w:r>
      <w:proofErr w:type="spellStart"/>
      <w:r w:rsidR="00DD36DC">
        <w:rPr>
          <w:rFonts w:ascii="Book Antiqua" w:hAnsi="Book Antiqua"/>
          <w:sz w:val="24"/>
          <w:szCs w:val="24"/>
        </w:rPr>
        <w:t>anggapan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tentang</w:t>
      </w:r>
      <w:proofErr w:type="spellEnd"/>
      <w:r w:rsidR="00DD36DC">
        <w:rPr>
          <w:rFonts w:ascii="Book Antiqua" w:hAnsi="Book Antiqua"/>
          <w:sz w:val="24"/>
          <w:szCs w:val="24"/>
        </w:rPr>
        <w:t xml:space="preserve"> orang miskin </w:t>
      </w:r>
      <w:proofErr w:type="spellStart"/>
      <w:r w:rsidR="00DD36DC">
        <w:rPr>
          <w:rFonts w:ascii="Book Antiqua" w:hAnsi="Book Antiqua"/>
          <w:sz w:val="24"/>
          <w:szCs w:val="24"/>
        </w:rPr>
        <w:t>dalam</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kehidupan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sehari-hari</w:t>
      </w:r>
      <w:proofErr w:type="spellEnd"/>
      <w:r w:rsidR="00DD36DC">
        <w:rPr>
          <w:rFonts w:ascii="Book Antiqua" w:hAnsi="Book Antiqua"/>
          <w:sz w:val="24"/>
          <w:szCs w:val="24"/>
        </w:rPr>
        <w:t xml:space="preserve"> para </w:t>
      </w:r>
      <w:proofErr w:type="spellStart"/>
      <w:r w:rsidR="00DD36DC">
        <w:rPr>
          <w:rFonts w:ascii="Book Antiqua" w:hAnsi="Book Antiqua"/>
          <w:sz w:val="24"/>
          <w:szCs w:val="24"/>
        </w:rPr>
        <w:t>pemulung</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perempuan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kepala</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keluarga</w:t>
      </w:r>
      <w:proofErr w:type="spellEnd"/>
      <w:r w:rsidR="00DD36DC">
        <w:rPr>
          <w:rFonts w:ascii="Book Antiqua" w:hAnsi="Book Antiqua"/>
          <w:sz w:val="24"/>
          <w:szCs w:val="24"/>
        </w:rPr>
        <w:t xml:space="preserve"> di TPA </w:t>
      </w:r>
      <w:proofErr w:type="spellStart"/>
      <w:r w:rsidR="00DD36DC">
        <w:rPr>
          <w:rFonts w:ascii="Book Antiqua" w:hAnsi="Book Antiqua"/>
          <w:sz w:val="24"/>
          <w:szCs w:val="24"/>
        </w:rPr>
        <w:t>Cipayung</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Secara</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spesifik</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tulisan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ini</w:t>
      </w:r>
      <w:proofErr w:type="spellEnd"/>
      <w:r w:rsidR="00DD36DC">
        <w:rPr>
          <w:rFonts w:ascii="Book Antiqua" w:hAnsi="Book Antiqua"/>
          <w:sz w:val="24"/>
          <w:szCs w:val="24"/>
        </w:rPr>
        <w:t xml:space="preserve"> </w:t>
      </w:r>
      <w:proofErr w:type="spellStart"/>
      <w:r>
        <w:rPr>
          <w:rFonts w:ascii="Book Antiqua" w:hAnsi="Book Antiqua"/>
          <w:sz w:val="24"/>
          <w:szCs w:val="24"/>
        </w:rPr>
        <w:t>berfokus</w:t>
      </w:r>
      <w:proofErr w:type="spellEnd"/>
      <w:r>
        <w:rPr>
          <w:rFonts w:ascii="Book Antiqua" w:hAnsi="Book Antiqua"/>
          <w:sz w:val="24"/>
          <w:szCs w:val="24"/>
        </w:rPr>
        <w:t xml:space="preserve"> pada </w:t>
      </w:r>
      <w:proofErr w:type="spellStart"/>
      <w:r>
        <w:rPr>
          <w:rFonts w:ascii="Book Antiqua" w:hAnsi="Book Antiqua"/>
          <w:sz w:val="24"/>
          <w:szCs w:val="24"/>
        </w:rPr>
        <w:t>dua</w:t>
      </w:r>
      <w:proofErr w:type="spellEnd"/>
      <w:r>
        <w:rPr>
          <w:rFonts w:ascii="Book Antiqua" w:hAnsi="Book Antiqua"/>
          <w:sz w:val="24"/>
          <w:szCs w:val="24"/>
        </w:rPr>
        <w:t xml:space="preserve"> </w:t>
      </w:r>
      <w:proofErr w:type="spellStart"/>
      <w:r>
        <w:rPr>
          <w:rFonts w:ascii="Book Antiqua" w:hAnsi="Book Antiqua"/>
          <w:sz w:val="24"/>
          <w:szCs w:val="24"/>
        </w:rPr>
        <w:t>hal</w:t>
      </w:r>
      <w:proofErr w:type="spellEnd"/>
      <w:r>
        <w:rPr>
          <w:rFonts w:ascii="Book Antiqua" w:hAnsi="Book Antiqua"/>
          <w:sz w:val="24"/>
          <w:szCs w:val="24"/>
        </w:rPr>
        <w:t xml:space="preserve">: </w:t>
      </w:r>
      <w:proofErr w:type="spellStart"/>
      <w:r w:rsidRPr="00553C9F">
        <w:rPr>
          <w:rFonts w:ascii="Book Antiqua" w:hAnsi="Book Antiqua"/>
          <w:i/>
          <w:iCs/>
          <w:sz w:val="24"/>
          <w:szCs w:val="24"/>
        </w:rPr>
        <w:t>Pertama</w:t>
      </w:r>
      <w:proofErr w:type="spellEnd"/>
      <w:r>
        <w:rPr>
          <w:rFonts w:ascii="Book Antiqua" w:hAnsi="Book Antiqua"/>
          <w:sz w:val="24"/>
          <w:szCs w:val="24"/>
        </w:rPr>
        <w:t xml:space="preserve">, </w:t>
      </w:r>
      <w:proofErr w:type="spellStart"/>
      <w:r w:rsidR="00DD36DC">
        <w:rPr>
          <w:rFonts w:ascii="Book Antiqua" w:hAnsi="Book Antiqua"/>
          <w:sz w:val="24"/>
          <w:szCs w:val="24"/>
        </w:rPr>
        <w:t>bagaimana</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kehidupan</w:t>
      </w:r>
      <w:proofErr w:type="spellEnd"/>
      <w:r w:rsidR="00DD36DC">
        <w:rPr>
          <w:rFonts w:ascii="Book Antiqua" w:hAnsi="Book Antiqua"/>
          <w:sz w:val="24"/>
          <w:szCs w:val="24"/>
        </w:rPr>
        <w:t xml:space="preserve"> para </w:t>
      </w:r>
      <w:proofErr w:type="spellStart"/>
      <w:r w:rsidR="00DD36DC">
        <w:rPr>
          <w:rFonts w:ascii="Book Antiqua" w:hAnsi="Book Antiqua"/>
          <w:sz w:val="24"/>
          <w:szCs w:val="24"/>
        </w:rPr>
        <w:t>pemulung</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perempuan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mempertahankan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kehidupan</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sehari-hari</w:t>
      </w:r>
      <w:proofErr w:type="spellEnd"/>
      <w:r w:rsidR="00DD36DC">
        <w:rPr>
          <w:rFonts w:ascii="Book Antiqua" w:hAnsi="Book Antiqua"/>
          <w:sz w:val="24"/>
          <w:szCs w:val="24"/>
        </w:rPr>
        <w:t xml:space="preserve"> </w:t>
      </w:r>
      <w:proofErr w:type="spellStart"/>
      <w:r w:rsidR="00DD36DC">
        <w:rPr>
          <w:rFonts w:ascii="Book Antiqua" w:hAnsi="Book Antiqua"/>
          <w:sz w:val="24"/>
          <w:szCs w:val="24"/>
        </w:rPr>
        <w:t>mereka</w:t>
      </w:r>
      <w:proofErr w:type="spellEnd"/>
      <w:r w:rsidR="00DD36DC">
        <w:rPr>
          <w:rFonts w:ascii="Book Antiqua" w:hAnsi="Book Antiqua"/>
          <w:sz w:val="24"/>
          <w:szCs w:val="24"/>
        </w:rPr>
        <w:t xml:space="preserve">. </w:t>
      </w:r>
      <w:proofErr w:type="spellStart"/>
      <w:r w:rsidR="00DD36DC" w:rsidRPr="00DD36DC">
        <w:rPr>
          <w:rFonts w:ascii="Book Antiqua" w:hAnsi="Book Antiqua"/>
          <w:i/>
          <w:iCs/>
          <w:sz w:val="24"/>
          <w:szCs w:val="24"/>
        </w:rPr>
        <w:t>Kedua</w:t>
      </w:r>
      <w:proofErr w:type="spellEnd"/>
      <w:r w:rsidR="00DD36DC">
        <w:rPr>
          <w:rFonts w:ascii="Book Antiqua" w:hAnsi="Book Antiqua"/>
          <w:sz w:val="24"/>
          <w:szCs w:val="24"/>
        </w:rPr>
        <w:t xml:space="preserve">, </w:t>
      </w:r>
      <w:proofErr w:type="spellStart"/>
      <w:r>
        <w:rPr>
          <w:rFonts w:ascii="Book Antiqua" w:hAnsi="Book Antiqua"/>
          <w:sz w:val="24"/>
          <w:szCs w:val="24"/>
        </w:rPr>
        <w:t>bagaimana</w:t>
      </w:r>
      <w:proofErr w:type="spellEnd"/>
      <w:r>
        <w:rPr>
          <w:rFonts w:ascii="Book Antiqua" w:hAnsi="Book Antiqua"/>
          <w:sz w:val="24"/>
          <w:szCs w:val="24"/>
        </w:rPr>
        <w:t xml:space="preserve"> </w:t>
      </w:r>
      <w:r w:rsidR="007C3334">
        <w:rPr>
          <w:rFonts w:ascii="Book Antiqua" w:hAnsi="Book Antiqua"/>
          <w:sz w:val="24"/>
          <w:szCs w:val="24"/>
        </w:rPr>
        <w:t xml:space="preserve">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perempuan</w:t>
      </w:r>
      <w:proofErr w:type="spellEnd"/>
      <w:r w:rsidR="007C3334">
        <w:rPr>
          <w:rFonts w:ascii="Book Antiqua" w:hAnsi="Book Antiqua"/>
          <w:sz w:val="24"/>
          <w:szCs w:val="24"/>
        </w:rPr>
        <w:t xml:space="preserve"> </w:t>
      </w:r>
      <w:proofErr w:type="spellStart"/>
      <w:r>
        <w:rPr>
          <w:rFonts w:ascii="Book Antiqua" w:hAnsi="Book Antiqua"/>
          <w:sz w:val="24"/>
          <w:szCs w:val="24"/>
        </w:rPr>
        <w:t>memperoleh</w:t>
      </w:r>
      <w:proofErr w:type="spellEnd"/>
      <w:r>
        <w:rPr>
          <w:rFonts w:ascii="Book Antiqua" w:hAnsi="Book Antiqua"/>
          <w:sz w:val="24"/>
          <w:szCs w:val="24"/>
        </w:rPr>
        <w:t xml:space="preserve"> </w:t>
      </w:r>
      <w:proofErr w:type="spellStart"/>
      <w:r>
        <w:rPr>
          <w:rFonts w:ascii="Book Antiqua" w:hAnsi="Book Antiqua"/>
          <w:sz w:val="24"/>
          <w:szCs w:val="24"/>
        </w:rPr>
        <w:t>haknya</w:t>
      </w:r>
      <w:proofErr w:type="spellEnd"/>
      <w:r>
        <w:rPr>
          <w:rFonts w:ascii="Book Antiqua" w:hAnsi="Book Antiqua"/>
          <w:sz w:val="24"/>
          <w:szCs w:val="24"/>
        </w:rPr>
        <w:t xml:space="preserve"> </w:t>
      </w:r>
      <w:proofErr w:type="spellStart"/>
      <w:r>
        <w:rPr>
          <w:rFonts w:ascii="Book Antiqua" w:hAnsi="Book Antiqua"/>
          <w:sz w:val="24"/>
          <w:szCs w:val="24"/>
        </w:rPr>
        <w:t>atas</w:t>
      </w:r>
      <w:proofErr w:type="spellEnd"/>
      <w:r>
        <w:rPr>
          <w:rFonts w:ascii="Book Antiqua" w:hAnsi="Book Antiqua"/>
          <w:sz w:val="24"/>
          <w:szCs w:val="24"/>
        </w:rPr>
        <w:t xml:space="preserve"> </w:t>
      </w:r>
      <w:proofErr w:type="spellStart"/>
      <w:r>
        <w:rPr>
          <w:rFonts w:ascii="Book Antiqua" w:hAnsi="Book Antiqua"/>
          <w:sz w:val="24"/>
          <w:szCs w:val="24"/>
        </w:rPr>
        <w:t>jaminan</w:t>
      </w:r>
      <w:proofErr w:type="spellEnd"/>
      <w:r>
        <w:rPr>
          <w:rFonts w:ascii="Book Antiqua" w:hAnsi="Book Antiqua"/>
          <w:sz w:val="24"/>
          <w:szCs w:val="24"/>
        </w:rPr>
        <w:t xml:space="preserve"> </w:t>
      </w:r>
      <w:proofErr w:type="spellStart"/>
      <w:r>
        <w:rPr>
          <w:rFonts w:ascii="Book Antiqua" w:hAnsi="Book Antiqua"/>
          <w:sz w:val="24"/>
          <w:szCs w:val="24"/>
        </w:rPr>
        <w:t>kesehatan</w:t>
      </w:r>
      <w:proofErr w:type="spellEnd"/>
      <w:r w:rsidR="00DD36DC">
        <w:rPr>
          <w:rFonts w:ascii="Book Antiqua" w:hAnsi="Book Antiqua"/>
          <w:sz w:val="24"/>
          <w:szCs w:val="24"/>
        </w:rPr>
        <w:t>.</w:t>
      </w:r>
      <w:r>
        <w:rPr>
          <w:rFonts w:ascii="Book Antiqua" w:hAnsi="Book Antiqua"/>
          <w:sz w:val="24"/>
          <w:szCs w:val="24"/>
        </w:rPr>
        <w:t xml:space="preserve"> Hal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penting</w:t>
      </w:r>
      <w:proofErr w:type="spellEnd"/>
      <w:r>
        <w:rPr>
          <w:rFonts w:ascii="Book Antiqua" w:hAnsi="Book Antiqua"/>
          <w:sz w:val="24"/>
          <w:szCs w:val="24"/>
        </w:rPr>
        <w:t xml:space="preserve">, </w:t>
      </w:r>
      <w:proofErr w:type="spellStart"/>
      <w:r>
        <w:rPr>
          <w:rFonts w:ascii="Book Antiqua" w:hAnsi="Book Antiqua"/>
          <w:sz w:val="24"/>
          <w:szCs w:val="24"/>
        </w:rPr>
        <w:t>sebab</w:t>
      </w:r>
      <w:proofErr w:type="spellEnd"/>
      <w:r>
        <w:rPr>
          <w:rFonts w:ascii="Book Antiqua" w:hAnsi="Book Antiqua"/>
          <w:sz w:val="24"/>
          <w:szCs w:val="24"/>
        </w:rPr>
        <w:t xml:space="preserve"> </w:t>
      </w:r>
      <w:proofErr w:type="spellStart"/>
      <w:r>
        <w:rPr>
          <w:rFonts w:ascii="Book Antiqua" w:hAnsi="Book Antiqua"/>
          <w:sz w:val="24"/>
          <w:szCs w:val="24"/>
        </w:rPr>
        <w:t>p</w:t>
      </w:r>
      <w:r w:rsidRPr="00137CA0">
        <w:rPr>
          <w:rFonts w:ascii="Book Antiqua" w:hAnsi="Book Antiqua"/>
          <w:sz w:val="24"/>
          <w:szCs w:val="24"/>
        </w:rPr>
        <w:t>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relatif</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rentan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terhadap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resiko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terkait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siklus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kehidupan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peranannya</w:t>
      </w:r>
      <w:proofErr w:type="spellEnd"/>
      <w:r w:rsidRPr="00137CA0">
        <w:rPr>
          <w:rFonts w:ascii="Book Antiqua" w:hAnsi="Book Antiqua"/>
          <w:sz w:val="24"/>
          <w:szCs w:val="24"/>
        </w:rPr>
        <w:t xml:space="preserve"> di</w:t>
      </w:r>
      <w:r>
        <w:rPr>
          <w:rFonts w:ascii="Book Antiqua" w:hAnsi="Book Antiqua"/>
          <w:sz w:val="24"/>
          <w:szCs w:val="24"/>
        </w:rPr>
        <w:t xml:space="preserve"> </w:t>
      </w:r>
      <w:proofErr w:type="spellStart"/>
      <w:r w:rsidRPr="00137CA0">
        <w:rPr>
          <w:rFonts w:ascii="Book Antiqua" w:hAnsi="Book Antiqua"/>
          <w:sz w:val="24"/>
          <w:szCs w:val="24"/>
        </w:rPr>
        <w:t>keluarga</w:t>
      </w:r>
      <w:proofErr w:type="spellEnd"/>
      <w:r>
        <w:rPr>
          <w:rFonts w:ascii="Book Antiqua" w:hAnsi="Book Antiqua"/>
          <w:sz w:val="24"/>
          <w:szCs w:val="24"/>
        </w:rPr>
        <w:t>,</w:t>
      </w:r>
      <w:r w:rsidRPr="00137CA0">
        <w:rPr>
          <w:rFonts w:ascii="Book Antiqua" w:hAnsi="Book Antiqua"/>
          <w:sz w:val="24"/>
          <w:szCs w:val="24"/>
        </w:rPr>
        <w:t xml:space="preserve"> </w:t>
      </w:r>
      <w:proofErr w:type="spellStart"/>
      <w:r>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banyak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terlibat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kegiatan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ekonomi</w:t>
      </w:r>
      <w:proofErr w:type="spellEnd"/>
      <w:r w:rsidRPr="00137CA0">
        <w:rPr>
          <w:rFonts w:ascii="Book Antiqua" w:hAnsi="Book Antiqua"/>
          <w:sz w:val="24"/>
          <w:szCs w:val="24"/>
        </w:rPr>
        <w:t xml:space="preserve"> informal,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terlin</w:t>
      </w:r>
      <w:r>
        <w:rPr>
          <w:rFonts w:ascii="Book Antiqua" w:hAnsi="Book Antiqua"/>
          <w:sz w:val="24"/>
          <w:szCs w:val="24"/>
        </w:rPr>
        <w:t>dungi</w:t>
      </w:r>
      <w:proofErr w:type="spellEnd"/>
      <w:r>
        <w:rPr>
          <w:rFonts w:ascii="Book Antiqua" w:hAnsi="Book Antiqua"/>
          <w:sz w:val="24"/>
          <w:szCs w:val="24"/>
        </w:rPr>
        <w:t xml:space="preserve"> oleh </w:t>
      </w:r>
      <w:proofErr w:type="spellStart"/>
      <w:r>
        <w:rPr>
          <w:rFonts w:ascii="Book Antiqua" w:hAnsi="Book Antiqua"/>
          <w:sz w:val="24"/>
          <w:szCs w:val="24"/>
        </w:rPr>
        <w:t>skema</w:t>
      </w:r>
      <w:proofErr w:type="spellEnd"/>
      <w:r>
        <w:rPr>
          <w:rFonts w:ascii="Book Antiqua" w:hAnsi="Book Antiqua"/>
          <w:sz w:val="24"/>
          <w:szCs w:val="24"/>
        </w:rPr>
        <w:t xml:space="preserve"> </w:t>
      </w:r>
      <w:proofErr w:type="spellStart"/>
      <w:r>
        <w:rPr>
          <w:rFonts w:ascii="Book Antiqua" w:hAnsi="Book Antiqua"/>
          <w:sz w:val="24"/>
          <w:szCs w:val="24"/>
        </w:rPr>
        <w:t>jaminan</w:t>
      </w:r>
      <w:proofErr w:type="spellEnd"/>
      <w:r>
        <w:rPr>
          <w:rFonts w:ascii="Book Antiqua" w:hAnsi="Book Antiqua"/>
          <w:sz w:val="24"/>
          <w:szCs w:val="24"/>
        </w:rPr>
        <w:t xml:space="preserve"> </w:t>
      </w:r>
      <w:proofErr w:type="spellStart"/>
      <w:r>
        <w:rPr>
          <w:rFonts w:ascii="Book Antiqua" w:hAnsi="Book Antiqua"/>
          <w:sz w:val="24"/>
          <w:szCs w:val="24"/>
        </w:rPr>
        <w:t>sosial</w:t>
      </w:r>
      <w:proofErr w:type="spellEnd"/>
      <w:r w:rsidRPr="00137CA0">
        <w:rPr>
          <w:rFonts w:ascii="Book Antiqua" w:hAnsi="Book Antiqua"/>
          <w:sz w:val="24"/>
          <w:szCs w:val="24"/>
        </w:rPr>
        <w:t xml:space="preserve"> (</w:t>
      </w:r>
      <w:r w:rsidR="00061B7E">
        <w:rPr>
          <w:rFonts w:ascii="Book Antiqua" w:hAnsi="Book Antiqua"/>
          <w:color w:val="000000" w:themeColor="text1"/>
          <w:sz w:val="24"/>
          <w:szCs w:val="24"/>
        </w:rPr>
        <w:t>Putri</w:t>
      </w:r>
      <w:r>
        <w:rPr>
          <w:rFonts w:ascii="Book Antiqua" w:hAnsi="Book Antiqua"/>
          <w:color w:val="000000" w:themeColor="text1"/>
          <w:sz w:val="24"/>
          <w:szCs w:val="24"/>
        </w:rPr>
        <w:t xml:space="preserve"> dan </w:t>
      </w:r>
      <w:proofErr w:type="spellStart"/>
      <w:r>
        <w:rPr>
          <w:rFonts w:ascii="Book Antiqua" w:hAnsi="Book Antiqua"/>
          <w:color w:val="000000" w:themeColor="text1"/>
          <w:sz w:val="24"/>
          <w:szCs w:val="24"/>
        </w:rPr>
        <w:t>Noer</w:t>
      </w:r>
      <w:proofErr w:type="spellEnd"/>
      <w:r>
        <w:rPr>
          <w:rFonts w:ascii="Book Antiqua" w:hAnsi="Book Antiqua"/>
          <w:color w:val="000000" w:themeColor="text1"/>
          <w:sz w:val="24"/>
          <w:szCs w:val="24"/>
        </w:rPr>
        <w:t xml:space="preserve"> 2020</w:t>
      </w:r>
      <w:r w:rsidRPr="00137CA0">
        <w:rPr>
          <w:rFonts w:ascii="Book Antiqua" w:hAnsi="Book Antiqua"/>
          <w:color w:val="000000" w:themeColor="text1"/>
          <w:sz w:val="24"/>
          <w:szCs w:val="24"/>
        </w:rPr>
        <w:t>)</w:t>
      </w:r>
      <w:r>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Bagi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perempuan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terutama</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berperan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ganda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w:t>
      </w:r>
      <w:r>
        <w:rPr>
          <w:rFonts w:ascii="Book Antiqua" w:hAnsi="Book Antiqua"/>
          <w:color w:val="000000" w:themeColor="text1"/>
          <w:sz w:val="24"/>
          <w:szCs w:val="24"/>
        </w:rPr>
        <w:t>ebagai</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ibu</w:t>
      </w:r>
      <w:proofErr w:type="spellEnd"/>
      <w:r>
        <w:rPr>
          <w:rFonts w:ascii="Book Antiqua" w:hAnsi="Book Antiqua"/>
          <w:color w:val="000000" w:themeColor="text1"/>
          <w:sz w:val="24"/>
          <w:szCs w:val="24"/>
        </w:rPr>
        <w:t xml:space="preserve"> dan ayah </w:t>
      </w:r>
      <w:proofErr w:type="spellStart"/>
      <w:r>
        <w:rPr>
          <w:rFonts w:ascii="Book Antiqua" w:hAnsi="Book Antiqua"/>
          <w:color w:val="000000" w:themeColor="text1"/>
          <w:sz w:val="24"/>
          <w:szCs w:val="24"/>
        </w:rPr>
        <w:t>dalam</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rumah</w:t>
      </w:r>
      <w:r w:rsidRPr="00137CA0">
        <w:rPr>
          <w:rFonts w:ascii="Book Antiqua" w:hAnsi="Book Antiqua"/>
          <w:color w:val="000000" w:themeColor="text1"/>
          <w:sz w:val="24"/>
          <w:szCs w:val="24"/>
        </w:rPr>
        <w:t>tangga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akses</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pelayanan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menjadi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hal</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amat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penting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Keberadaan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kemudahan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meraih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pelayanan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lastRenderedPageBreak/>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salah </w:t>
      </w:r>
      <w:proofErr w:type="spellStart"/>
      <w:r w:rsidRPr="00137CA0">
        <w:rPr>
          <w:rFonts w:ascii="Book Antiqua" w:hAnsi="Book Antiqua"/>
          <w:color w:val="000000" w:themeColor="text1"/>
          <w:sz w:val="24"/>
          <w:szCs w:val="24"/>
        </w:rPr>
        <w:t>satu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faktor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pendukung</w:t>
      </w:r>
      <w:proofErr w:type="spellEnd"/>
      <w:r w:rsidRPr="00137CA0">
        <w:rPr>
          <w:rFonts w:ascii="Book Antiqua" w:hAnsi="Book Antiqua"/>
          <w:color w:val="000000" w:themeColor="text1"/>
          <w:sz w:val="24"/>
          <w:szCs w:val="24"/>
        </w:rPr>
        <w:t xml:space="preserve"> di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keberlangsungan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hidupnya</w:t>
      </w:r>
      <w:proofErr w:type="spellEnd"/>
      <w:r w:rsidRPr="00137CA0">
        <w:rPr>
          <w:rFonts w:ascii="Book Antiqua" w:hAnsi="Book Antiqua"/>
          <w:color w:val="000000" w:themeColor="text1"/>
          <w:sz w:val="24"/>
          <w:szCs w:val="24"/>
        </w:rPr>
        <w:t>.</w:t>
      </w:r>
    </w:p>
    <w:p w14:paraId="3C165126" w14:textId="77777777" w:rsidR="0078433C" w:rsidRPr="00137CA0" w:rsidRDefault="0078433C" w:rsidP="00FD3E73">
      <w:pPr>
        <w:spacing w:after="0" w:line="360" w:lineRule="auto"/>
        <w:ind w:firstLine="567"/>
        <w:jc w:val="both"/>
        <w:rPr>
          <w:rFonts w:ascii="Book Antiqua" w:hAnsi="Book Antiqua"/>
          <w:sz w:val="24"/>
          <w:szCs w:val="24"/>
        </w:rPr>
      </w:pPr>
    </w:p>
    <w:p w14:paraId="3F340262" w14:textId="77777777" w:rsidR="002D279E" w:rsidRPr="00137CA0" w:rsidRDefault="002D279E" w:rsidP="00FD3E73">
      <w:pPr>
        <w:spacing w:after="0" w:line="360" w:lineRule="auto"/>
        <w:rPr>
          <w:rFonts w:ascii="Book Antiqua" w:hAnsi="Book Antiqua"/>
          <w:b/>
          <w:color w:val="000000" w:themeColor="text1"/>
          <w:sz w:val="24"/>
          <w:szCs w:val="24"/>
          <w:shd w:val="clear" w:color="auto" w:fill="FFFFFF"/>
        </w:rPr>
      </w:pPr>
      <w:proofErr w:type="spellStart"/>
      <w:r w:rsidRPr="00137CA0">
        <w:rPr>
          <w:rFonts w:ascii="Book Antiqua" w:hAnsi="Book Antiqua"/>
          <w:b/>
          <w:color w:val="000000" w:themeColor="text1"/>
          <w:sz w:val="24"/>
          <w:szCs w:val="24"/>
          <w:shd w:val="clear" w:color="auto" w:fill="FFFFFF"/>
        </w:rPr>
        <w:t>Metode</w:t>
      </w:r>
      <w:proofErr w:type="spellEnd"/>
      <w:r w:rsidRPr="00137CA0">
        <w:rPr>
          <w:rFonts w:ascii="Book Antiqua" w:hAnsi="Book Antiqua"/>
          <w:b/>
          <w:color w:val="000000" w:themeColor="text1"/>
          <w:sz w:val="24"/>
          <w:szCs w:val="24"/>
          <w:shd w:val="clear" w:color="auto" w:fill="FFFFFF"/>
        </w:rPr>
        <w:t xml:space="preserve"> </w:t>
      </w:r>
      <w:proofErr w:type="spellStart"/>
      <w:r w:rsidR="00DD08D8">
        <w:rPr>
          <w:rFonts w:ascii="Book Antiqua" w:hAnsi="Book Antiqua"/>
          <w:b/>
          <w:color w:val="000000" w:themeColor="text1"/>
          <w:sz w:val="24"/>
          <w:szCs w:val="24"/>
          <w:shd w:val="clear" w:color="auto" w:fill="FFFFFF"/>
        </w:rPr>
        <w:t>Penelitian</w:t>
      </w:r>
      <w:proofErr w:type="spellEnd"/>
    </w:p>
    <w:p w14:paraId="494C52CD" w14:textId="77777777" w:rsidR="002D279E" w:rsidRDefault="002D279E" w:rsidP="00132D79">
      <w:pPr>
        <w:pStyle w:val="ListParagraph"/>
        <w:spacing w:after="0" w:line="360" w:lineRule="auto"/>
        <w:ind w:left="0" w:firstLine="567"/>
        <w:jc w:val="both"/>
        <w:rPr>
          <w:rFonts w:ascii="Book Antiqua" w:hAnsi="Book Antiqua" w:cs="Times New Roman"/>
          <w:sz w:val="24"/>
          <w:szCs w:val="24"/>
          <w:lang w:val="en-US"/>
        </w:rPr>
      </w:pPr>
      <w:proofErr w:type="spellStart"/>
      <w:r w:rsidRPr="00137CA0">
        <w:rPr>
          <w:rFonts w:ascii="Book Antiqua" w:hAnsi="Book Antiqua" w:cs="Times New Roman"/>
          <w:sz w:val="24"/>
          <w:szCs w:val="24"/>
          <w:lang w:val="en-US"/>
        </w:rPr>
        <w:t>Penelitian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dilaksanakan</w:t>
      </w:r>
      <w:proofErr w:type="spellEnd"/>
      <w:r w:rsidRPr="00137CA0">
        <w:rPr>
          <w:rFonts w:ascii="Book Antiqua" w:hAnsi="Book Antiqua" w:cs="Times New Roman"/>
          <w:sz w:val="24"/>
          <w:szCs w:val="24"/>
          <w:lang w:val="en-US"/>
        </w:rPr>
        <w:t xml:space="preserve"> di </w:t>
      </w:r>
      <w:r w:rsidR="00553C9F">
        <w:rPr>
          <w:rFonts w:ascii="Book Antiqua" w:hAnsi="Book Antiqua" w:cs="Times New Roman"/>
          <w:sz w:val="24"/>
          <w:szCs w:val="24"/>
          <w:lang w:val="en-US"/>
        </w:rPr>
        <w:t>TPA</w:t>
      </w:r>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Kota Depok. TPA </w:t>
      </w:r>
      <w:proofErr w:type="spellStart"/>
      <w:r w:rsidRPr="00137CA0">
        <w:rPr>
          <w:rFonts w:ascii="Book Antiqua" w:hAnsi="Book Antiqua" w:cs="Times New Roman"/>
          <w:sz w:val="24"/>
          <w:szCs w:val="24"/>
          <w:lang w:val="en-US"/>
        </w:rPr>
        <w:t>merupakan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pemrosesan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akhir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dimana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sebagian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besar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sampah</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dihasilkan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Kota Depok </w:t>
      </w:r>
      <w:proofErr w:type="spellStart"/>
      <w:r w:rsidRPr="00137CA0">
        <w:rPr>
          <w:rFonts w:ascii="Book Antiqua" w:hAnsi="Book Antiqua" w:cs="Times New Roman"/>
          <w:sz w:val="24"/>
          <w:szCs w:val="24"/>
          <w:lang w:val="en-US"/>
        </w:rPr>
        <w:t>ditempatkan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disini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pemrosesan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akhir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melibatkan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banyak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pekerja</w:t>
      </w:r>
      <w:proofErr w:type="spellEnd"/>
      <w:r w:rsidRPr="00137CA0">
        <w:rPr>
          <w:rFonts w:ascii="Book Antiqua" w:hAnsi="Book Antiqua" w:cs="Times New Roman"/>
          <w:sz w:val="24"/>
          <w:szCs w:val="24"/>
          <w:lang w:val="en-US"/>
        </w:rPr>
        <w:t xml:space="preserve"> salah </w:t>
      </w:r>
      <w:proofErr w:type="spellStart"/>
      <w:r w:rsidRPr="00137CA0">
        <w:rPr>
          <w:rFonts w:ascii="Book Antiqua" w:hAnsi="Book Antiqua" w:cs="Times New Roman"/>
          <w:sz w:val="24"/>
          <w:szCs w:val="24"/>
          <w:lang w:val="en-US"/>
        </w:rPr>
        <w:t>satunya</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berperan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w:t>
      </w:r>
      <w:r w:rsidR="00553C9F">
        <w:rPr>
          <w:rFonts w:ascii="Book Antiqua" w:hAnsi="Book Antiqua" w:cs="Times New Roman"/>
          <w:sz w:val="24"/>
          <w:szCs w:val="24"/>
          <w:lang w:val="en-US"/>
        </w:rPr>
        <w:t xml:space="preserve"> </w:t>
      </w:r>
      <w:proofErr w:type="spellStart"/>
      <w:r w:rsidR="00553C9F">
        <w:rPr>
          <w:rFonts w:ascii="Book Antiqua" w:hAnsi="Book Antiqua" w:cs="Times New Roman"/>
          <w:sz w:val="24"/>
          <w:szCs w:val="24"/>
          <w:lang w:val="en-US"/>
        </w:rPr>
        <w:t>Menggunakan</w:t>
      </w:r>
      <w:proofErr w:type="spellEnd"/>
      <w:r w:rsidR="00553C9F">
        <w:rPr>
          <w:rFonts w:ascii="Book Antiqua" w:hAnsi="Book Antiqua" w:cs="Times New Roman"/>
          <w:sz w:val="24"/>
          <w:szCs w:val="24"/>
          <w:lang w:val="en-US"/>
        </w:rPr>
        <w:t xml:space="preserve"> </w:t>
      </w:r>
      <w:proofErr w:type="spellStart"/>
      <w:r w:rsidR="00553C9F">
        <w:rPr>
          <w:rFonts w:ascii="Book Antiqua" w:hAnsi="Book Antiqua" w:cs="Times New Roman"/>
          <w:sz w:val="24"/>
          <w:szCs w:val="24"/>
          <w:lang w:val="en-US"/>
        </w:rPr>
        <w:t>metode</w:t>
      </w:r>
      <w:proofErr w:type="spellEnd"/>
      <w:r w:rsidR="00553C9F">
        <w:rPr>
          <w:rFonts w:ascii="Book Antiqua" w:hAnsi="Book Antiqua" w:cs="Times New Roman"/>
          <w:sz w:val="24"/>
          <w:szCs w:val="24"/>
          <w:lang w:val="en-US"/>
        </w:rPr>
        <w:t xml:space="preserve"> </w:t>
      </w:r>
      <w:proofErr w:type="spellStart"/>
      <w:r w:rsidR="00553C9F">
        <w:rPr>
          <w:rFonts w:ascii="Book Antiqua" w:hAnsi="Book Antiqua" w:cs="Times New Roman"/>
          <w:sz w:val="24"/>
          <w:szCs w:val="24"/>
          <w:lang w:val="en-US"/>
        </w:rPr>
        <w:t>etnografi</w:t>
      </w:r>
      <w:proofErr w:type="spellEnd"/>
      <w:r w:rsidR="00553C9F">
        <w:rPr>
          <w:rFonts w:ascii="Book Antiqua" w:hAnsi="Book Antiqua" w:cs="Times New Roman"/>
          <w:sz w:val="24"/>
          <w:szCs w:val="24"/>
          <w:lang w:val="en-US"/>
        </w:rPr>
        <w:t xml:space="preserve">, </w:t>
      </w:r>
      <w:proofErr w:type="spellStart"/>
      <w:r w:rsidR="00553C9F">
        <w:rPr>
          <w:rFonts w:ascii="Book Antiqua" w:hAnsi="Book Antiqua" w:cs="Times New Roman"/>
          <w:sz w:val="24"/>
          <w:szCs w:val="24"/>
          <w:lang w:val="en-US"/>
        </w:rPr>
        <w:t>penelitian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dilakukan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wawancara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mendalam</w:t>
      </w:r>
      <w:proofErr w:type="spellEnd"/>
      <w:r w:rsidR="00553C9F">
        <w:rPr>
          <w:rFonts w:ascii="Book Antiqua" w:hAnsi="Book Antiqua" w:cs="Times New Roman"/>
          <w:sz w:val="24"/>
          <w:szCs w:val="24"/>
          <w:lang w:val="en-US"/>
        </w:rPr>
        <w:t xml:space="preserve">, </w:t>
      </w:r>
      <w:proofErr w:type="spellStart"/>
      <w:r w:rsidR="00553C9F">
        <w:rPr>
          <w:rFonts w:ascii="Book Antiqua" w:hAnsi="Book Antiqua" w:cs="Times New Roman"/>
          <w:sz w:val="24"/>
          <w:szCs w:val="24"/>
          <w:lang w:val="en-US"/>
        </w:rPr>
        <w:t>pengamatan</w:t>
      </w:r>
      <w:proofErr w:type="spellEnd"/>
      <w:r w:rsidR="00553C9F">
        <w:rPr>
          <w:rFonts w:ascii="Book Antiqua" w:hAnsi="Book Antiqua" w:cs="Times New Roman"/>
          <w:sz w:val="24"/>
          <w:szCs w:val="24"/>
          <w:lang w:val="en-US"/>
        </w:rPr>
        <w:t xml:space="preserve"> </w:t>
      </w:r>
      <w:proofErr w:type="spellStart"/>
      <w:r w:rsidR="00553C9F">
        <w:rPr>
          <w:rFonts w:ascii="Book Antiqua" w:hAnsi="Book Antiqua" w:cs="Times New Roman"/>
          <w:sz w:val="24"/>
          <w:szCs w:val="24"/>
          <w:lang w:val="en-US"/>
        </w:rPr>
        <w:t>terlibat</w:t>
      </w:r>
      <w:proofErr w:type="spellEnd"/>
      <w:r w:rsidRPr="00137CA0">
        <w:rPr>
          <w:rFonts w:ascii="Book Antiqua" w:hAnsi="Book Antiqua" w:cs="Times New Roman"/>
          <w:sz w:val="24"/>
          <w:szCs w:val="24"/>
          <w:lang w:val="en-US"/>
        </w:rPr>
        <w:t xml:space="preserve"> dan </w:t>
      </w:r>
      <w:proofErr w:type="spellStart"/>
      <w:r w:rsidRPr="00137CA0">
        <w:rPr>
          <w:rFonts w:ascii="Book Antiqua" w:hAnsi="Book Antiqua" w:cs="Times New Roman"/>
          <w:sz w:val="24"/>
          <w:szCs w:val="24"/>
          <w:lang w:val="en-US"/>
        </w:rPr>
        <w:t>studi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dokumentasi</w:t>
      </w:r>
      <w:proofErr w:type="spellEnd"/>
      <w:r w:rsidRPr="00137CA0">
        <w:rPr>
          <w:rFonts w:ascii="Book Antiqua" w:hAnsi="Book Antiqua" w:cs="Times New Roman"/>
          <w:sz w:val="24"/>
          <w:szCs w:val="24"/>
          <w:lang w:val="en-US"/>
        </w:rPr>
        <w:t xml:space="preserve">. </w:t>
      </w:r>
      <w:proofErr w:type="spellStart"/>
      <w:r w:rsidR="00132D79">
        <w:rPr>
          <w:rFonts w:ascii="Book Antiqua" w:hAnsi="Book Antiqua" w:cs="Times New Roman"/>
          <w:sz w:val="24"/>
          <w:szCs w:val="24"/>
          <w:lang w:val="en-US"/>
        </w:rPr>
        <w:t>Penelitian</w:t>
      </w:r>
      <w:proofErr w:type="spellEnd"/>
      <w:r w:rsidR="00132D79">
        <w:rPr>
          <w:rFonts w:ascii="Book Antiqua" w:hAnsi="Book Antiqua" w:cs="Times New Roman"/>
          <w:sz w:val="24"/>
          <w:szCs w:val="24"/>
          <w:lang w:val="en-US"/>
        </w:rPr>
        <w:t xml:space="preserve"> </w:t>
      </w:r>
      <w:proofErr w:type="spellStart"/>
      <w:r w:rsidR="00132D79">
        <w:rPr>
          <w:rFonts w:ascii="Book Antiqua" w:hAnsi="Book Antiqua" w:cs="Times New Roman"/>
          <w:sz w:val="24"/>
          <w:szCs w:val="24"/>
          <w:lang w:val="en-US"/>
        </w:rPr>
        <w:t>ini</w:t>
      </w:r>
      <w:proofErr w:type="spellEnd"/>
      <w:r w:rsidR="00132D79">
        <w:rPr>
          <w:rFonts w:ascii="Book Antiqua" w:hAnsi="Book Antiqua" w:cs="Times New Roman"/>
          <w:sz w:val="24"/>
          <w:szCs w:val="24"/>
          <w:lang w:val="en-US"/>
        </w:rPr>
        <w:t xml:space="preserve"> </w:t>
      </w:r>
      <w:proofErr w:type="spellStart"/>
      <w:r w:rsidR="00132D79">
        <w:rPr>
          <w:rFonts w:ascii="Book Antiqua" w:hAnsi="Book Antiqua" w:cs="Times New Roman"/>
          <w:sz w:val="24"/>
          <w:szCs w:val="24"/>
          <w:lang w:val="en-US"/>
        </w:rPr>
        <w:t>mengikuti</w:t>
      </w:r>
      <w:proofErr w:type="spellEnd"/>
      <w:r w:rsidR="00132D79">
        <w:rPr>
          <w:rFonts w:ascii="Book Antiqua" w:hAnsi="Book Antiqua" w:cs="Times New Roman"/>
          <w:sz w:val="24"/>
          <w:szCs w:val="24"/>
          <w:lang w:val="en-US"/>
        </w:rPr>
        <w:t xml:space="preserve"> </w:t>
      </w:r>
      <w:proofErr w:type="spellStart"/>
      <w:r w:rsidR="00132D79">
        <w:rPr>
          <w:rFonts w:ascii="Book Antiqua" w:hAnsi="Book Antiqua" w:cs="Times New Roman"/>
          <w:sz w:val="24"/>
          <w:szCs w:val="24"/>
          <w:lang w:val="en-US"/>
        </w:rPr>
        <w:t>kehidupan</w:t>
      </w:r>
      <w:proofErr w:type="spellEnd"/>
      <w:r w:rsidR="00132D79">
        <w:rPr>
          <w:rFonts w:ascii="Book Antiqua" w:hAnsi="Book Antiqua" w:cs="Times New Roman"/>
          <w:sz w:val="24"/>
          <w:szCs w:val="24"/>
          <w:lang w:val="en-US"/>
        </w:rPr>
        <w:t xml:space="preserve"> lima orang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di TPA </w:t>
      </w:r>
      <w:proofErr w:type="spellStart"/>
      <w:r w:rsidRPr="00137CA0">
        <w:rPr>
          <w:rFonts w:ascii="Book Antiqua" w:hAnsi="Book Antiqua" w:cs="Times New Roman"/>
          <w:sz w:val="24"/>
          <w:szCs w:val="24"/>
          <w:lang w:val="en-US"/>
        </w:rPr>
        <w:t>Cipayung</w:t>
      </w:r>
      <w:proofErr w:type="spellEnd"/>
      <w:r w:rsidR="00132D79">
        <w:rPr>
          <w:rFonts w:ascii="Book Antiqua" w:hAnsi="Book Antiqua" w:cs="Times New Roman"/>
          <w:sz w:val="24"/>
          <w:szCs w:val="24"/>
          <w:lang w:val="en-US"/>
        </w:rPr>
        <w:t xml:space="preserve"> </w:t>
      </w:r>
      <w:proofErr w:type="spellStart"/>
      <w:r w:rsidR="00132D79">
        <w:rPr>
          <w:rFonts w:ascii="Book Antiqua" w:hAnsi="Book Antiqua" w:cs="Times New Roman"/>
          <w:sz w:val="24"/>
          <w:szCs w:val="24"/>
          <w:lang w:val="en-US"/>
        </w:rPr>
        <w:t>sebagai</w:t>
      </w:r>
      <w:proofErr w:type="spellEnd"/>
      <w:r w:rsidR="00132D79">
        <w:rPr>
          <w:rFonts w:ascii="Book Antiqua" w:hAnsi="Book Antiqua" w:cs="Times New Roman"/>
          <w:sz w:val="24"/>
          <w:szCs w:val="24"/>
          <w:lang w:val="en-US"/>
        </w:rPr>
        <w:t xml:space="preserve"> </w:t>
      </w:r>
      <w:proofErr w:type="spellStart"/>
      <w:r w:rsidR="00132D79">
        <w:rPr>
          <w:rFonts w:ascii="Book Antiqua" w:hAnsi="Book Antiqua" w:cs="Times New Roman"/>
          <w:sz w:val="24"/>
          <w:szCs w:val="24"/>
          <w:lang w:val="en-US"/>
        </w:rPr>
        <w:t>informan</w:t>
      </w:r>
      <w:proofErr w:type="spellEnd"/>
      <w:r w:rsidR="00132D79">
        <w:rPr>
          <w:rFonts w:ascii="Book Antiqua" w:hAnsi="Book Antiqua" w:cs="Times New Roman"/>
          <w:sz w:val="24"/>
          <w:szCs w:val="24"/>
          <w:lang w:val="en-US"/>
        </w:rPr>
        <w:t xml:space="preserve"> </w:t>
      </w:r>
      <w:proofErr w:type="spellStart"/>
      <w:r w:rsidR="00132D79">
        <w:rPr>
          <w:rFonts w:ascii="Book Antiqua" w:hAnsi="Book Antiqua" w:cs="Times New Roman"/>
          <w:sz w:val="24"/>
          <w:szCs w:val="24"/>
          <w:lang w:val="en-US"/>
        </w:rPr>
        <w:t>kunci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Selain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informan</w:t>
      </w:r>
      <w:proofErr w:type="spellEnd"/>
      <w:r w:rsidRPr="00137CA0">
        <w:rPr>
          <w:rFonts w:ascii="Book Antiqua" w:hAnsi="Book Antiqua" w:cs="Times New Roman"/>
          <w:sz w:val="24"/>
          <w:szCs w:val="24"/>
          <w:lang w:val="en-US"/>
        </w:rPr>
        <w:t xml:space="preserve"> lain yang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sumber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informasi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penelitian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pihak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pemberi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yaitu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Tata Usaha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Kota Depok dan Staff monitoring </w:t>
      </w:r>
      <w:proofErr w:type="spellStart"/>
      <w:r w:rsidRPr="00137CA0">
        <w:rPr>
          <w:rFonts w:ascii="Book Antiqua" w:hAnsi="Book Antiqua" w:cs="Times New Roman"/>
          <w:sz w:val="24"/>
          <w:szCs w:val="24"/>
          <w:lang w:val="en-US"/>
        </w:rPr>
        <w:t>lapangan</w:t>
      </w:r>
      <w:proofErr w:type="spellEnd"/>
      <w:r w:rsidRPr="00137CA0">
        <w:rPr>
          <w:rFonts w:ascii="Book Antiqua" w:hAnsi="Book Antiqua" w:cs="Times New Roman"/>
          <w:sz w:val="24"/>
          <w:szCs w:val="24"/>
          <w:lang w:val="en-US"/>
        </w:rPr>
        <w:t xml:space="preserve"> TPA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Kota Depok. </w:t>
      </w:r>
    </w:p>
    <w:p w14:paraId="10115D37" w14:textId="77777777" w:rsidR="00324483" w:rsidRDefault="00324483" w:rsidP="00132D79">
      <w:pPr>
        <w:pStyle w:val="ListParagraph"/>
        <w:spacing w:after="0" w:line="360" w:lineRule="auto"/>
        <w:ind w:left="0" w:firstLine="567"/>
        <w:jc w:val="both"/>
        <w:rPr>
          <w:rFonts w:ascii="Book Antiqua" w:hAnsi="Book Antiqua" w:cs="Times New Roman"/>
          <w:sz w:val="24"/>
          <w:szCs w:val="24"/>
          <w:lang w:val="en-US"/>
        </w:rPr>
      </w:pPr>
    </w:p>
    <w:p w14:paraId="0531B930" w14:textId="77777777" w:rsidR="00324483" w:rsidRPr="00324483" w:rsidRDefault="00324483" w:rsidP="00324483">
      <w:pPr>
        <w:spacing w:after="0" w:line="360" w:lineRule="auto"/>
        <w:jc w:val="both"/>
        <w:rPr>
          <w:rFonts w:ascii="Book Antiqua" w:hAnsi="Book Antiqua"/>
          <w:b/>
          <w:bCs/>
          <w:sz w:val="24"/>
          <w:szCs w:val="24"/>
        </w:rPr>
      </w:pPr>
      <w:proofErr w:type="spellStart"/>
      <w:r w:rsidRPr="00324483">
        <w:rPr>
          <w:rFonts w:ascii="Book Antiqua" w:hAnsi="Book Antiqua"/>
          <w:b/>
          <w:bCs/>
          <w:sz w:val="24"/>
          <w:szCs w:val="24"/>
        </w:rPr>
        <w:t>Profil</w:t>
      </w:r>
      <w:proofErr w:type="spellEnd"/>
      <w:r w:rsidRPr="00324483">
        <w:rPr>
          <w:rFonts w:ascii="Book Antiqua" w:hAnsi="Book Antiqua"/>
          <w:b/>
          <w:bCs/>
          <w:sz w:val="24"/>
          <w:szCs w:val="24"/>
        </w:rPr>
        <w:t xml:space="preserve"> </w:t>
      </w:r>
      <w:proofErr w:type="spellStart"/>
      <w:r w:rsidRPr="00324483">
        <w:rPr>
          <w:rFonts w:ascii="Book Antiqua" w:hAnsi="Book Antiqua"/>
          <w:b/>
          <w:bCs/>
          <w:sz w:val="24"/>
          <w:szCs w:val="24"/>
        </w:rPr>
        <w:t>Informan</w:t>
      </w:r>
      <w:proofErr w:type="spellEnd"/>
    </w:p>
    <w:p w14:paraId="5F9A0E5F" w14:textId="77777777" w:rsidR="00324483" w:rsidRDefault="00324483" w:rsidP="007C3334">
      <w:pPr>
        <w:pStyle w:val="ListParagraph"/>
        <w:spacing w:after="0" w:line="360" w:lineRule="auto"/>
        <w:ind w:left="0" w:firstLine="567"/>
        <w:jc w:val="both"/>
        <w:rPr>
          <w:rFonts w:ascii="Book Antiqua" w:hAnsi="Book Antiqua" w:cs="Times New Roman"/>
          <w:sz w:val="24"/>
          <w:szCs w:val="24"/>
          <w:lang w:val="en-US"/>
        </w:rPr>
      </w:pPr>
      <w:proofErr w:type="spellStart"/>
      <w:r>
        <w:rPr>
          <w:rFonts w:ascii="Book Antiqua" w:hAnsi="Book Antiqua" w:cs="Times New Roman"/>
          <w:sz w:val="24"/>
          <w:szCs w:val="24"/>
          <w:lang w:val="en-US"/>
        </w:rPr>
        <w:t>Sukinah</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berusia</w:t>
      </w:r>
      <w:proofErr w:type="spellEnd"/>
      <w:r w:rsidRPr="00324483">
        <w:rPr>
          <w:rFonts w:ascii="Book Antiqua" w:hAnsi="Book Antiqua" w:cs="Times New Roman"/>
          <w:sz w:val="24"/>
          <w:szCs w:val="24"/>
          <w:lang w:val="en-US"/>
        </w:rPr>
        <w:t xml:space="preserve"> 54 </w:t>
      </w:r>
      <w:proofErr w:type="spellStart"/>
      <w:r w:rsidRPr="00324483">
        <w:rPr>
          <w:rFonts w:ascii="Book Antiqua" w:hAnsi="Book Antiqua" w:cs="Times New Roman"/>
          <w:sz w:val="24"/>
          <w:szCs w:val="24"/>
          <w:lang w:val="en-US"/>
        </w:rPr>
        <w:t>tahun</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w:t>
      </w:r>
      <w:r w:rsidRPr="00324483">
        <w:rPr>
          <w:rFonts w:ascii="Book Antiqua" w:hAnsi="Book Antiqua" w:cs="Times New Roman"/>
          <w:sz w:val="24"/>
          <w:szCs w:val="24"/>
          <w:lang w:val="en-US"/>
        </w:rPr>
        <w:t>ejak</w:t>
      </w:r>
      <w:proofErr w:type="spellEnd"/>
      <w:r w:rsidRPr="00324483">
        <w:rPr>
          <w:rFonts w:ascii="Book Antiqua" w:hAnsi="Book Antiqua" w:cs="Times New Roman"/>
          <w:sz w:val="24"/>
          <w:szCs w:val="24"/>
          <w:lang w:val="en-US"/>
        </w:rPr>
        <w:t xml:space="preserve"> </w:t>
      </w:r>
      <w:proofErr w:type="spellStart"/>
      <w:r w:rsidR="00B97C4C">
        <w:rPr>
          <w:rFonts w:ascii="Book Antiqua" w:hAnsi="Book Antiqua" w:cs="Times New Roman"/>
          <w:sz w:val="24"/>
          <w:szCs w:val="24"/>
          <w:lang w:val="en-US"/>
        </w:rPr>
        <w:t>bercerai</w:t>
      </w:r>
      <w:proofErr w:type="spellEnd"/>
      <w:r w:rsidR="00B97C4C">
        <w:rPr>
          <w:rFonts w:ascii="Book Antiqua" w:hAnsi="Book Antiqua" w:cs="Times New Roman"/>
          <w:sz w:val="24"/>
          <w:szCs w:val="24"/>
          <w:lang w:val="en-US"/>
        </w:rPr>
        <w:t xml:space="preserve"> </w:t>
      </w:r>
      <w:proofErr w:type="spellStart"/>
      <w:r w:rsidR="00B97C4C">
        <w:rPr>
          <w:rFonts w:ascii="Book Antiqua" w:hAnsi="Book Antiqua" w:cs="Times New Roman"/>
          <w:sz w:val="24"/>
          <w:szCs w:val="24"/>
          <w:lang w:val="en-US"/>
        </w:rPr>
        <w:t>dari</w:t>
      </w:r>
      <w:proofErr w:type="spellEnd"/>
      <w:r w:rsidR="00B97C4C">
        <w:rPr>
          <w:rFonts w:ascii="Book Antiqua" w:hAnsi="Book Antiqua" w:cs="Times New Roman"/>
          <w:sz w:val="24"/>
          <w:szCs w:val="24"/>
          <w:lang w:val="en-US"/>
        </w:rPr>
        <w:t xml:space="preserve"> </w:t>
      </w:r>
      <w:r>
        <w:rPr>
          <w:rFonts w:ascii="Book Antiqua" w:hAnsi="Book Antiqua" w:cs="Times New Roman"/>
          <w:sz w:val="24"/>
          <w:szCs w:val="24"/>
          <w:lang w:val="en-US"/>
        </w:rPr>
        <w:t xml:space="preserve">sang </w:t>
      </w:r>
      <w:proofErr w:type="spellStart"/>
      <w:r>
        <w:rPr>
          <w:rFonts w:ascii="Book Antiqua" w:hAnsi="Book Antiqua" w:cs="Times New Roman"/>
          <w:sz w:val="24"/>
          <w:szCs w:val="24"/>
          <w:lang w:val="en-US"/>
        </w:rPr>
        <w:t>suami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Jamhari</w:t>
      </w:r>
      <w:proofErr w:type="spellEnd"/>
      <w:r w:rsidR="00B97C4C">
        <w:rPr>
          <w:rFonts w:ascii="Book Antiqua" w:hAnsi="Book Antiqua" w:cs="Times New Roman"/>
          <w:sz w:val="24"/>
          <w:szCs w:val="24"/>
          <w:lang w:val="en-US"/>
        </w:rPr>
        <w:t>,</w:t>
      </w:r>
      <w:r>
        <w:rPr>
          <w:rFonts w:ascii="Book Antiqua" w:hAnsi="Book Antiqua" w:cs="Times New Roman"/>
          <w:sz w:val="24"/>
          <w:szCs w:val="24"/>
          <w:lang w:val="en-US"/>
        </w:rPr>
        <w:t xml:space="preserve"> </w:t>
      </w:r>
      <w:proofErr w:type="spellStart"/>
      <w:r w:rsidR="00B97C4C">
        <w:rPr>
          <w:rFonts w:ascii="Book Antiqua" w:hAnsi="Book Antiqua" w:cs="Times New Roman"/>
          <w:sz w:val="24"/>
          <w:szCs w:val="24"/>
          <w:lang w:val="en-US"/>
        </w:rPr>
        <w:t>enam</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tahun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lalu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beliau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kepala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keluarga</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Sukinah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merupakan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warga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asli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Cipayung</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memiliki</w:t>
      </w:r>
      <w:proofErr w:type="spellEnd"/>
      <w:r w:rsidRPr="00324483">
        <w:rPr>
          <w:rFonts w:ascii="Book Antiqua" w:hAnsi="Book Antiqua" w:cs="Times New Roman"/>
          <w:sz w:val="24"/>
          <w:szCs w:val="24"/>
          <w:lang w:val="en-US"/>
        </w:rPr>
        <w:t xml:space="preserve"> 5 orang </w:t>
      </w:r>
      <w:proofErr w:type="spellStart"/>
      <w:r w:rsidRPr="00324483">
        <w:rPr>
          <w:rFonts w:ascii="Book Antiqua" w:hAnsi="Book Antiqua" w:cs="Times New Roman"/>
          <w:sz w:val="24"/>
          <w:szCs w:val="24"/>
          <w:lang w:val="en-US"/>
        </w:rPr>
        <w:t>anak</w:t>
      </w:r>
      <w:proofErr w:type="spellEnd"/>
      <w:r w:rsidRPr="00324483">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semunaya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menikah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ini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tinggal</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bersama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satu</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cucunya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Untuk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pendidikan</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Sukinah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tidak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sampai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menyelesaikan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pendidikan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sekolah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dasarnya</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Sukinah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w:t>
      </w:r>
      <w:proofErr w:type="spellEnd"/>
      <w:r w:rsidRPr="00324483">
        <w:rPr>
          <w:rFonts w:ascii="Book Antiqua" w:hAnsi="Book Antiqua" w:cs="Times New Roman"/>
          <w:sz w:val="24"/>
          <w:szCs w:val="24"/>
          <w:lang w:val="en-US"/>
        </w:rPr>
        <w:t xml:space="preserve"> di</w:t>
      </w:r>
      <w:r w:rsidR="007C3334">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rumah</w:t>
      </w:r>
      <w:proofErr w:type="spellEnd"/>
      <w:r w:rsidRPr="00324483">
        <w:rPr>
          <w:rFonts w:ascii="Book Antiqua" w:hAnsi="Book Antiqua" w:cs="Times New Roman"/>
          <w:sz w:val="24"/>
          <w:szCs w:val="24"/>
          <w:lang w:val="en-US"/>
        </w:rPr>
        <w:t xml:space="preserve"> </w:t>
      </w:r>
      <w:proofErr w:type="spellStart"/>
      <w:r w:rsidR="007C3334">
        <w:rPr>
          <w:rFonts w:ascii="Book Antiqua" w:hAnsi="Book Antiqua" w:cs="Times New Roman"/>
          <w:sz w:val="24"/>
          <w:szCs w:val="24"/>
          <w:lang w:val="en-US"/>
        </w:rPr>
        <w:t>warisan</w:t>
      </w:r>
      <w:proofErr w:type="spellEnd"/>
      <w:r w:rsidR="007C3334">
        <w:rPr>
          <w:rFonts w:ascii="Book Antiqua" w:hAnsi="Book Antiqua" w:cs="Times New Roman"/>
          <w:sz w:val="24"/>
          <w:szCs w:val="24"/>
          <w:lang w:val="en-US"/>
        </w:rPr>
        <w:t xml:space="preserve"> </w:t>
      </w:r>
      <w:proofErr w:type="spellStart"/>
      <w:r w:rsidR="007C3334">
        <w:rPr>
          <w:rFonts w:ascii="Book Antiqua" w:hAnsi="Book Antiqua" w:cs="Times New Roman"/>
          <w:sz w:val="24"/>
          <w:szCs w:val="24"/>
          <w:lang w:val="en-US"/>
        </w:rPr>
        <w:t>orangtuanya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dengan</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w:t>
      </w:r>
      <w:r w:rsidRPr="00324483">
        <w:rPr>
          <w:rFonts w:ascii="Book Antiqua" w:hAnsi="Book Antiqua" w:cs="Times New Roman"/>
          <w:sz w:val="24"/>
          <w:szCs w:val="24"/>
          <w:lang w:val="en-US"/>
        </w:rPr>
        <w:t>ondisi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rumahnya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sangat</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tidak</w:t>
      </w:r>
      <w:proofErr w:type="spellEnd"/>
      <w:r>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layak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untuk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ditinggali</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Meski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r</w:t>
      </w:r>
      <w:r w:rsidRPr="00324483">
        <w:rPr>
          <w:rFonts w:ascii="Book Antiqua" w:hAnsi="Book Antiqua" w:cs="Times New Roman"/>
          <w:sz w:val="24"/>
          <w:szCs w:val="24"/>
          <w:lang w:val="en-US"/>
        </w:rPr>
        <w:t>umah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tersebut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beberapa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tahun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lalu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mendapat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bantuan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untuk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renovasi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dari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pemerintah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melalui</w:t>
      </w:r>
      <w:proofErr w:type="spellEnd"/>
      <w:r w:rsidRPr="00324483">
        <w:rPr>
          <w:rFonts w:ascii="Book Antiqua" w:hAnsi="Book Antiqua" w:cs="Times New Roman"/>
          <w:sz w:val="24"/>
          <w:szCs w:val="24"/>
          <w:lang w:val="en-US"/>
        </w:rPr>
        <w:t xml:space="preserve"> program </w:t>
      </w:r>
      <w:proofErr w:type="spellStart"/>
      <w:r w:rsidRPr="00324483">
        <w:rPr>
          <w:rFonts w:ascii="Book Antiqua" w:hAnsi="Book Antiqua" w:cs="Times New Roman"/>
          <w:sz w:val="24"/>
          <w:szCs w:val="24"/>
          <w:lang w:val="en-US"/>
        </w:rPr>
        <w:t>Rumah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Layak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Huni</w:t>
      </w:r>
      <w:proofErr w:type="spellEnd"/>
      <w:r w:rsidRPr="00324483">
        <w:rPr>
          <w:rFonts w:ascii="Book Antiqua" w:hAnsi="Book Antiqua" w:cs="Times New Roman"/>
          <w:sz w:val="24"/>
          <w:szCs w:val="24"/>
          <w:lang w:val="en-US"/>
        </w:rPr>
        <w:t xml:space="preserve"> (RTLH)</w:t>
      </w:r>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namun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bantuan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tidak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pernah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sampai</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Sukinah</w:t>
      </w:r>
      <w:proofErr w:type="spellEnd"/>
      <w:r>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bekerja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sebagai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pemulung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sejak</w:t>
      </w:r>
      <w:proofErr w:type="spellEnd"/>
      <w:r w:rsidRPr="00324483">
        <w:rPr>
          <w:rFonts w:ascii="Book Antiqua" w:hAnsi="Book Antiqua" w:cs="Times New Roman"/>
          <w:sz w:val="24"/>
          <w:szCs w:val="24"/>
          <w:lang w:val="en-US"/>
        </w:rPr>
        <w:t xml:space="preserve"> TPA </w:t>
      </w:r>
      <w:proofErr w:type="spellStart"/>
      <w:r w:rsidRPr="00324483">
        <w:rPr>
          <w:rFonts w:ascii="Book Antiqua" w:hAnsi="Book Antiqua" w:cs="Times New Roman"/>
          <w:sz w:val="24"/>
          <w:szCs w:val="24"/>
          <w:lang w:val="en-US"/>
        </w:rPr>
        <w:t>Cipayung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ada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Menurutnya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keberadaan</w:t>
      </w:r>
      <w:proofErr w:type="spellEnd"/>
      <w:r w:rsidRPr="00324483">
        <w:rPr>
          <w:rFonts w:ascii="Book Antiqua" w:hAnsi="Book Antiqua" w:cs="Times New Roman"/>
          <w:sz w:val="24"/>
          <w:szCs w:val="24"/>
          <w:lang w:val="en-US"/>
        </w:rPr>
        <w:t xml:space="preserve"> TPA </w:t>
      </w:r>
      <w:proofErr w:type="spellStart"/>
      <w:r w:rsidRPr="00324483">
        <w:rPr>
          <w:rFonts w:ascii="Book Antiqua" w:hAnsi="Book Antiqua" w:cs="Times New Roman"/>
          <w:sz w:val="24"/>
          <w:szCs w:val="24"/>
          <w:lang w:val="en-US"/>
        </w:rPr>
        <w:t>memberikan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keuntungan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baginya</w:t>
      </w:r>
      <w:proofErr w:type="spellEnd"/>
      <w:r w:rsidRPr="00324483">
        <w:rPr>
          <w:rFonts w:ascii="Book Antiqua" w:hAnsi="Book Antiqua" w:cs="Times New Roman"/>
          <w:sz w:val="24"/>
          <w:szCs w:val="24"/>
          <w:lang w:val="en-US"/>
        </w:rPr>
        <w:t xml:space="preserve">. Dari </w:t>
      </w:r>
      <w:proofErr w:type="spellStart"/>
      <w:r w:rsidRPr="00324483">
        <w:rPr>
          <w:rFonts w:ascii="Book Antiqua" w:hAnsi="Book Antiqua" w:cs="Times New Roman"/>
          <w:sz w:val="24"/>
          <w:szCs w:val="24"/>
          <w:lang w:val="en-US"/>
        </w:rPr>
        <w:t>hasil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memulung</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ia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memperoleh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uang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sejumlah</w:t>
      </w:r>
      <w:proofErr w:type="spellEnd"/>
      <w:r w:rsidRPr="00324483">
        <w:rPr>
          <w:rFonts w:ascii="Book Antiqua" w:hAnsi="Book Antiqua" w:cs="Times New Roman"/>
          <w:sz w:val="24"/>
          <w:szCs w:val="24"/>
          <w:lang w:val="en-US"/>
        </w:rPr>
        <w:t xml:space="preserve"> Rp.150.000-200.000 </w:t>
      </w:r>
      <w:proofErr w:type="spellStart"/>
      <w:r w:rsidRPr="00324483">
        <w:rPr>
          <w:rFonts w:ascii="Book Antiqua" w:hAnsi="Book Antiqua" w:cs="Times New Roman"/>
          <w:sz w:val="24"/>
          <w:szCs w:val="24"/>
          <w:lang w:val="en-US"/>
        </w:rPr>
        <w:t>perminggu</w:t>
      </w:r>
      <w:proofErr w:type="spellEnd"/>
      <w:r>
        <w:rPr>
          <w:rFonts w:ascii="Book Antiqua" w:hAnsi="Book Antiqua" w:cs="Times New Roman"/>
          <w:sz w:val="24"/>
          <w:szCs w:val="24"/>
          <w:lang w:val="en-US"/>
        </w:rPr>
        <w:t xml:space="preserve"> yang</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digunakan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untuk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memenuhi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kebutuhannya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sehari-sehari</w:t>
      </w:r>
      <w:proofErr w:type="spellEnd"/>
      <w:r w:rsidRPr="00324483">
        <w:rPr>
          <w:rFonts w:ascii="Book Antiqua" w:hAnsi="Book Antiqua" w:cs="Times New Roman"/>
          <w:sz w:val="24"/>
          <w:szCs w:val="24"/>
          <w:lang w:val="en-US"/>
        </w:rPr>
        <w:t xml:space="preserve">. </w:t>
      </w:r>
    </w:p>
    <w:p w14:paraId="34264B99" w14:textId="77777777" w:rsidR="00324483" w:rsidRDefault="00324483" w:rsidP="007C3334">
      <w:pPr>
        <w:pStyle w:val="ListParagraph"/>
        <w:spacing w:after="0" w:line="360" w:lineRule="auto"/>
        <w:ind w:left="0" w:firstLine="567"/>
        <w:jc w:val="both"/>
        <w:rPr>
          <w:rFonts w:ascii="Book Antiqua" w:hAnsi="Book Antiqua" w:cs="Times New Roman"/>
          <w:sz w:val="24"/>
          <w:szCs w:val="24"/>
          <w:lang w:val="en-US"/>
        </w:rPr>
      </w:pPr>
      <w:r>
        <w:rPr>
          <w:rFonts w:ascii="Book Antiqua" w:hAnsi="Book Antiqua" w:cs="Times New Roman"/>
          <w:sz w:val="24"/>
          <w:szCs w:val="24"/>
          <w:lang w:val="en-US"/>
        </w:rPr>
        <w:lastRenderedPageBreak/>
        <w:t>Aminah</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berusia</w:t>
      </w:r>
      <w:proofErr w:type="spellEnd"/>
      <w:r w:rsidRPr="00324483">
        <w:rPr>
          <w:rFonts w:ascii="Book Antiqua" w:hAnsi="Book Antiqua" w:cs="Times New Roman"/>
          <w:sz w:val="24"/>
          <w:szCs w:val="24"/>
          <w:lang w:val="en-US"/>
        </w:rPr>
        <w:t xml:space="preserve"> 69 </w:t>
      </w:r>
      <w:proofErr w:type="spellStart"/>
      <w:r w:rsidRPr="00324483">
        <w:rPr>
          <w:rFonts w:ascii="Book Antiqua" w:hAnsi="Book Antiqua" w:cs="Times New Roman"/>
          <w:sz w:val="24"/>
          <w:szCs w:val="24"/>
          <w:lang w:val="en-US"/>
        </w:rPr>
        <w:t>tahun</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w:t>
      </w:r>
      <w:r w:rsidRPr="00324483">
        <w:rPr>
          <w:rFonts w:ascii="Book Antiqua" w:hAnsi="Book Antiqua" w:cs="Times New Roman"/>
          <w:sz w:val="24"/>
          <w:szCs w:val="24"/>
          <w:lang w:val="en-US"/>
        </w:rPr>
        <w:t>eliau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sudah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kepala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keluarga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kurang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lebih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selama</w:t>
      </w:r>
      <w:proofErr w:type="spellEnd"/>
      <w:r w:rsidRPr="00324483">
        <w:rPr>
          <w:rFonts w:ascii="Book Antiqua" w:hAnsi="Book Antiqua" w:cs="Times New Roman"/>
          <w:sz w:val="24"/>
          <w:szCs w:val="24"/>
          <w:lang w:val="en-US"/>
        </w:rPr>
        <w:t xml:space="preserve"> 20 </w:t>
      </w:r>
      <w:proofErr w:type="spellStart"/>
      <w:r w:rsidRPr="00324483">
        <w:rPr>
          <w:rFonts w:ascii="Book Antiqua" w:hAnsi="Book Antiqua" w:cs="Times New Roman"/>
          <w:sz w:val="24"/>
          <w:szCs w:val="24"/>
          <w:lang w:val="en-US"/>
        </w:rPr>
        <w:t>tahun</w:t>
      </w:r>
      <w:proofErr w:type="spellEnd"/>
      <w:r w:rsidRPr="00324483">
        <w:rPr>
          <w:rFonts w:ascii="Book Antiqua" w:hAnsi="Book Antiqua" w:cs="Times New Roman"/>
          <w:sz w:val="24"/>
          <w:szCs w:val="24"/>
          <w:lang w:val="en-US"/>
        </w:rPr>
        <w:t xml:space="preserve">. </w:t>
      </w:r>
      <w:r>
        <w:rPr>
          <w:rFonts w:ascii="Book Antiqua" w:hAnsi="Book Antiqua" w:cs="Times New Roman"/>
          <w:sz w:val="24"/>
          <w:szCs w:val="24"/>
          <w:lang w:val="en-US"/>
        </w:rPr>
        <w:t>Aminah</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merupakan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warga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asli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Cipayung</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memiliki</w:t>
      </w:r>
      <w:proofErr w:type="spellEnd"/>
      <w:r w:rsidRPr="00324483">
        <w:rPr>
          <w:rFonts w:ascii="Book Antiqua" w:hAnsi="Book Antiqua" w:cs="Times New Roman"/>
          <w:sz w:val="24"/>
          <w:szCs w:val="24"/>
          <w:lang w:val="en-US"/>
        </w:rPr>
        <w:t xml:space="preserve"> 7 orang </w:t>
      </w:r>
      <w:proofErr w:type="spellStart"/>
      <w:r w:rsidRPr="00324483">
        <w:rPr>
          <w:rFonts w:ascii="Book Antiqua" w:hAnsi="Book Antiqua" w:cs="Times New Roman"/>
          <w:sz w:val="24"/>
          <w:szCs w:val="24"/>
          <w:lang w:val="en-US"/>
        </w:rPr>
        <w:t>anak</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yang 6 </w:t>
      </w:r>
      <w:proofErr w:type="spellStart"/>
      <w:r w:rsidRPr="00324483">
        <w:rPr>
          <w:rFonts w:ascii="Book Antiqua" w:hAnsi="Book Antiqua" w:cs="Times New Roman"/>
          <w:sz w:val="24"/>
          <w:szCs w:val="24"/>
          <w:lang w:val="en-US"/>
        </w:rPr>
        <w:t>diantaranya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sudah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menikah</w:t>
      </w:r>
      <w:proofErr w:type="spellEnd"/>
      <w:r w:rsidRPr="00324483">
        <w:rPr>
          <w:rFonts w:ascii="Book Antiqua" w:hAnsi="Book Antiqua" w:cs="Times New Roman"/>
          <w:sz w:val="24"/>
          <w:szCs w:val="24"/>
          <w:lang w:val="en-US"/>
        </w:rPr>
        <w:t xml:space="preserve">. </w:t>
      </w:r>
      <w:r>
        <w:rPr>
          <w:rFonts w:ascii="Book Antiqua" w:hAnsi="Book Antiqua" w:cs="Times New Roman"/>
          <w:sz w:val="24"/>
          <w:szCs w:val="24"/>
          <w:lang w:val="en-US"/>
        </w:rPr>
        <w:t>Aminah</w:t>
      </w:r>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tidak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pernah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bersekolah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buta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huruf</w:t>
      </w:r>
      <w:proofErr w:type="spellEnd"/>
      <w:r>
        <w:rPr>
          <w:rFonts w:ascii="Book Antiqua" w:hAnsi="Book Antiqua" w:cs="Times New Roman"/>
          <w:sz w:val="24"/>
          <w:szCs w:val="24"/>
          <w:lang w:val="en-US"/>
        </w:rPr>
        <w:t xml:space="preserve">, dan </w:t>
      </w:r>
      <w:proofErr w:type="spellStart"/>
      <w:r>
        <w:rPr>
          <w:rFonts w:ascii="Book Antiqua" w:hAnsi="Book Antiqua" w:cs="Times New Roman"/>
          <w:sz w:val="24"/>
          <w:szCs w:val="24"/>
          <w:lang w:val="en-US"/>
        </w:rPr>
        <w:t>tinggal</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bersama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satu</w:t>
      </w:r>
      <w:proofErr w:type="spellEnd"/>
      <w:r>
        <w:rPr>
          <w:rFonts w:ascii="Book Antiqua" w:hAnsi="Book Antiqua" w:cs="Times New Roman"/>
          <w:sz w:val="24"/>
          <w:szCs w:val="24"/>
          <w:lang w:val="en-US"/>
        </w:rPr>
        <w:t xml:space="preserve"> orang </w:t>
      </w:r>
      <w:proofErr w:type="spellStart"/>
      <w:r>
        <w:rPr>
          <w:rFonts w:ascii="Book Antiqua" w:hAnsi="Book Antiqua" w:cs="Times New Roman"/>
          <w:sz w:val="24"/>
          <w:szCs w:val="24"/>
          <w:lang w:val="en-US"/>
        </w:rPr>
        <w:t>anaknya</w:t>
      </w:r>
      <w:proofErr w:type="spellEnd"/>
      <w:r>
        <w:rPr>
          <w:rFonts w:ascii="Book Antiqua" w:hAnsi="Book Antiqua" w:cs="Times New Roman"/>
          <w:sz w:val="24"/>
          <w:szCs w:val="24"/>
          <w:lang w:val="en-US"/>
        </w:rPr>
        <w:t xml:space="preserve"> yang </w:t>
      </w:r>
      <w:proofErr w:type="spellStart"/>
      <w:r>
        <w:rPr>
          <w:rFonts w:ascii="Book Antiqua" w:hAnsi="Book Antiqua" w:cs="Times New Roman"/>
          <w:sz w:val="24"/>
          <w:szCs w:val="24"/>
          <w:lang w:val="en-US"/>
        </w:rPr>
        <w:t>belum</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menikah</w:t>
      </w:r>
      <w:proofErr w:type="spellEnd"/>
      <w:r>
        <w:rPr>
          <w:rFonts w:ascii="Book Antiqua" w:hAnsi="Book Antiqua" w:cs="Times New Roman"/>
          <w:sz w:val="24"/>
          <w:szCs w:val="24"/>
          <w:lang w:val="en-US"/>
        </w:rPr>
        <w:t>. Aminah</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w:t>
      </w:r>
      <w:proofErr w:type="spellEnd"/>
      <w:r w:rsidRPr="00324483">
        <w:rPr>
          <w:rFonts w:ascii="Book Antiqua" w:hAnsi="Book Antiqua" w:cs="Times New Roman"/>
          <w:sz w:val="24"/>
          <w:szCs w:val="24"/>
          <w:lang w:val="en-US"/>
        </w:rPr>
        <w:t xml:space="preserve"> di</w:t>
      </w:r>
      <w:r w:rsidR="007C3334">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rumah</w:t>
      </w:r>
      <w:proofErr w:type="spellEnd"/>
      <w:r w:rsidRPr="00324483">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petak</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warisan</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ayahnya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r</w:t>
      </w:r>
      <w:r w:rsidRPr="00324483">
        <w:rPr>
          <w:rFonts w:ascii="Book Antiqua" w:hAnsi="Book Antiqua" w:cs="Times New Roman"/>
          <w:sz w:val="24"/>
          <w:szCs w:val="24"/>
          <w:lang w:val="en-US"/>
        </w:rPr>
        <w:t>umah</w:t>
      </w:r>
      <w:proofErr w:type="spellEnd"/>
      <w:r w:rsidRPr="00324483">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ditinggalinya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saat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ini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dulu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pernah</w:t>
      </w:r>
      <w:proofErr w:type="spellEnd"/>
      <w:r w:rsidRPr="00324483">
        <w:rPr>
          <w:rFonts w:ascii="Book Antiqua" w:hAnsi="Book Antiqua" w:cs="Times New Roman"/>
          <w:sz w:val="24"/>
          <w:szCs w:val="24"/>
          <w:lang w:val="en-US"/>
        </w:rPr>
        <w:t xml:space="preserve"> juga </w:t>
      </w:r>
      <w:proofErr w:type="spellStart"/>
      <w:r w:rsidRPr="00324483">
        <w:rPr>
          <w:rFonts w:ascii="Book Antiqua" w:hAnsi="Book Antiqua" w:cs="Times New Roman"/>
          <w:sz w:val="24"/>
          <w:szCs w:val="24"/>
          <w:lang w:val="en-US"/>
        </w:rPr>
        <w:t>mendapat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w:t>
      </w:r>
      <w:r>
        <w:rPr>
          <w:rFonts w:ascii="Book Antiqua" w:hAnsi="Book Antiqua" w:cs="Times New Roman"/>
          <w:sz w:val="24"/>
          <w:szCs w:val="24"/>
          <w:lang w:val="en-US"/>
        </w:rPr>
        <w:t>antuan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renovasi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dari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pemerintah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namun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bantuannya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hanya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dapat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digunakan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untuk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mengganti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atap</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rumah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dengan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asbes</w:t>
      </w:r>
      <w:proofErr w:type="spellEnd"/>
      <w:r>
        <w:rPr>
          <w:rFonts w:ascii="Book Antiqua" w:hAnsi="Book Antiqua" w:cs="Times New Roman"/>
          <w:sz w:val="24"/>
          <w:szCs w:val="24"/>
          <w:lang w:val="en-US"/>
        </w:rPr>
        <w:t>. Aminah</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sudah</w:t>
      </w:r>
      <w:proofErr w:type="spellEnd"/>
      <w:r w:rsidRPr="00324483">
        <w:rPr>
          <w:rFonts w:ascii="Book Antiqua" w:hAnsi="Book Antiqua" w:cs="Times New Roman"/>
          <w:sz w:val="24"/>
          <w:szCs w:val="24"/>
          <w:lang w:val="en-US"/>
        </w:rPr>
        <w:t xml:space="preserve"> lama </w:t>
      </w:r>
      <w:proofErr w:type="spellStart"/>
      <w:r w:rsidRPr="00324483">
        <w:rPr>
          <w:rFonts w:ascii="Book Antiqua" w:hAnsi="Book Antiqua" w:cs="Times New Roman"/>
          <w:sz w:val="24"/>
          <w:szCs w:val="24"/>
          <w:lang w:val="en-US"/>
        </w:rPr>
        <w:t>sekali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w:t>
      </w:r>
      <w:r>
        <w:rPr>
          <w:rFonts w:ascii="Book Antiqua" w:hAnsi="Book Antiqua" w:cs="Times New Roman"/>
          <w:sz w:val="24"/>
          <w:szCs w:val="24"/>
          <w:lang w:val="en-US"/>
        </w:rPr>
        <w:t>mulung</w:t>
      </w:r>
      <w:proofErr w:type="spellEnd"/>
      <w:r>
        <w:rPr>
          <w:rFonts w:ascii="Book Antiqua" w:hAnsi="Book Antiqua" w:cs="Times New Roman"/>
          <w:sz w:val="24"/>
          <w:szCs w:val="24"/>
          <w:lang w:val="en-US"/>
        </w:rPr>
        <w:t xml:space="preserve"> di TPA, </w:t>
      </w:r>
      <w:proofErr w:type="spellStart"/>
      <w:r>
        <w:rPr>
          <w:rFonts w:ascii="Book Antiqua" w:hAnsi="Book Antiqua" w:cs="Times New Roman"/>
          <w:sz w:val="24"/>
          <w:szCs w:val="24"/>
          <w:lang w:val="en-US"/>
        </w:rPr>
        <w:t>jika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w:t>
      </w:r>
      <w:r w:rsidRPr="00324483">
        <w:rPr>
          <w:rFonts w:ascii="Book Antiqua" w:hAnsi="Book Antiqua" w:cs="Times New Roman"/>
          <w:sz w:val="24"/>
          <w:szCs w:val="24"/>
          <w:lang w:val="en-US"/>
        </w:rPr>
        <w:t>hitung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dalam</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tahunan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beliau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tidak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dapat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mengingatnya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Penghasilan</w:t>
      </w:r>
      <w:proofErr w:type="spellEnd"/>
      <w:r w:rsidRPr="00324483">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dia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dapatkan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dari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hasil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memulung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kurang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lebih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sebesar</w:t>
      </w:r>
      <w:proofErr w:type="spellEnd"/>
      <w:r w:rsidRPr="00324483">
        <w:rPr>
          <w:rFonts w:ascii="Book Antiqua" w:hAnsi="Book Antiqua" w:cs="Times New Roman"/>
          <w:sz w:val="24"/>
          <w:szCs w:val="24"/>
          <w:lang w:val="en-US"/>
        </w:rPr>
        <w:t xml:space="preserve"> Rp.400.000 </w:t>
      </w:r>
      <w:proofErr w:type="spellStart"/>
      <w:r w:rsidRPr="00324483">
        <w:rPr>
          <w:rFonts w:ascii="Book Antiqua" w:hAnsi="Book Antiqua" w:cs="Times New Roman"/>
          <w:sz w:val="24"/>
          <w:szCs w:val="24"/>
          <w:lang w:val="en-US"/>
        </w:rPr>
        <w:t>pertiga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minggu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Menurutnya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penghasilan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tersebut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tidak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dapat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mencukupi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kebutuhannya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sehari-hari</w:t>
      </w:r>
      <w:proofErr w:type="spellEnd"/>
      <w:r w:rsidRPr="00324483">
        <w:rPr>
          <w:rFonts w:ascii="Book Antiqua" w:hAnsi="Book Antiqua" w:cs="Times New Roman"/>
          <w:sz w:val="24"/>
          <w:szCs w:val="24"/>
          <w:lang w:val="en-US"/>
        </w:rPr>
        <w:t xml:space="preserve">. </w:t>
      </w:r>
    </w:p>
    <w:p w14:paraId="3C2EF470" w14:textId="77777777" w:rsidR="00324483" w:rsidRDefault="00324483" w:rsidP="00401EA4">
      <w:pPr>
        <w:pStyle w:val="ListParagraph"/>
        <w:spacing w:after="0" w:line="360" w:lineRule="auto"/>
        <w:ind w:left="0" w:firstLine="567"/>
        <w:jc w:val="both"/>
        <w:rPr>
          <w:rFonts w:ascii="Book Antiqua" w:hAnsi="Book Antiqua" w:cs="Times New Roman"/>
          <w:sz w:val="24"/>
          <w:szCs w:val="24"/>
          <w:lang w:val="en-US"/>
        </w:rPr>
      </w:pPr>
      <w:proofErr w:type="spellStart"/>
      <w:r>
        <w:rPr>
          <w:rFonts w:ascii="Book Antiqua" w:hAnsi="Book Antiqua" w:cs="Times New Roman"/>
          <w:sz w:val="24"/>
          <w:szCs w:val="24"/>
          <w:lang w:val="en-US"/>
        </w:rPr>
        <w:t>Zahroh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berusia</w:t>
      </w:r>
      <w:proofErr w:type="spellEnd"/>
      <w:r w:rsidRPr="00324483">
        <w:rPr>
          <w:rFonts w:ascii="Book Antiqua" w:hAnsi="Book Antiqua" w:cs="Times New Roman"/>
          <w:sz w:val="24"/>
          <w:szCs w:val="24"/>
          <w:lang w:val="en-US"/>
        </w:rPr>
        <w:t xml:space="preserve"> 53 </w:t>
      </w:r>
      <w:proofErr w:type="spellStart"/>
      <w:r w:rsidRPr="00324483">
        <w:rPr>
          <w:rFonts w:ascii="Book Antiqua" w:hAnsi="Book Antiqua" w:cs="Times New Roman"/>
          <w:sz w:val="24"/>
          <w:szCs w:val="24"/>
          <w:lang w:val="en-US"/>
        </w:rPr>
        <w:t>tahun</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kepala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keluarga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sejak</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diceraikan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suaminya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enam</w:t>
      </w:r>
      <w:proofErr w:type="spellEnd"/>
      <w:r>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tahun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silam</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Zahroh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merupakan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warga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asli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Cipayung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memiliki</w:t>
      </w:r>
      <w:proofErr w:type="spellEnd"/>
      <w:r w:rsidRPr="00324483">
        <w:rPr>
          <w:rFonts w:ascii="Book Antiqua" w:hAnsi="Book Antiqua" w:cs="Times New Roman"/>
          <w:sz w:val="24"/>
          <w:szCs w:val="24"/>
          <w:lang w:val="en-US"/>
        </w:rPr>
        <w:t xml:space="preserve"> 2 orang </w:t>
      </w:r>
      <w:proofErr w:type="spellStart"/>
      <w:r w:rsidRPr="00324483">
        <w:rPr>
          <w:rFonts w:ascii="Book Antiqua" w:hAnsi="Book Antiqua" w:cs="Times New Roman"/>
          <w:sz w:val="24"/>
          <w:szCs w:val="24"/>
          <w:lang w:val="en-US"/>
        </w:rPr>
        <w:t>anak</w:t>
      </w:r>
      <w:proofErr w:type="spellEnd"/>
      <w:r w:rsidRPr="00324483">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telah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menikah</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w:t>
      </w:r>
      <w:r w:rsidRPr="00324483">
        <w:rPr>
          <w:rFonts w:ascii="Book Antiqua" w:hAnsi="Book Antiqua" w:cs="Times New Roman"/>
          <w:sz w:val="24"/>
          <w:szCs w:val="24"/>
          <w:lang w:val="en-US"/>
        </w:rPr>
        <w:t>atu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diantaranya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masih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bersama</w:t>
      </w:r>
      <w:proofErr w:type="spellEnd"/>
      <w:r w:rsidRPr="00324483">
        <w:rPr>
          <w:rFonts w:ascii="Book Antiqua" w:hAnsi="Book Antiqua" w:cs="Times New Roman"/>
          <w:sz w:val="24"/>
          <w:szCs w:val="24"/>
          <w:lang w:val="en-US"/>
        </w:rPr>
        <w:t xml:space="preserve"> </w:t>
      </w:r>
      <w:r>
        <w:rPr>
          <w:rFonts w:ascii="Book Antiqua" w:hAnsi="Book Antiqua" w:cs="Times New Roman"/>
          <w:sz w:val="24"/>
          <w:szCs w:val="24"/>
          <w:lang w:val="en-US"/>
        </w:rPr>
        <w:t xml:space="preserve">di </w:t>
      </w:r>
      <w:proofErr w:type="spellStart"/>
      <w:r>
        <w:rPr>
          <w:rFonts w:ascii="Book Antiqua" w:hAnsi="Book Antiqua" w:cs="Times New Roman"/>
          <w:sz w:val="24"/>
          <w:szCs w:val="24"/>
          <w:lang w:val="en-US"/>
        </w:rPr>
        <w:t>rumahnya</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Zahroh</w:t>
      </w:r>
      <w:proofErr w:type="spellEnd"/>
      <w:r w:rsidRPr="00324483">
        <w:rPr>
          <w:rFonts w:ascii="Book Antiqua" w:hAnsi="Book Antiqua" w:cs="Times New Roman"/>
          <w:sz w:val="24"/>
          <w:szCs w:val="24"/>
          <w:lang w:val="en-US"/>
        </w:rPr>
        <w:t xml:space="preserve"> juga </w:t>
      </w:r>
      <w:proofErr w:type="spellStart"/>
      <w:r w:rsidRPr="00324483">
        <w:rPr>
          <w:rFonts w:ascii="Book Antiqua" w:hAnsi="Book Antiqua" w:cs="Times New Roman"/>
          <w:sz w:val="24"/>
          <w:szCs w:val="24"/>
          <w:lang w:val="en-US"/>
        </w:rPr>
        <w:t>belum</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pernah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meng</w:t>
      </w:r>
      <w:r>
        <w:rPr>
          <w:rFonts w:ascii="Book Antiqua" w:hAnsi="Book Antiqua" w:cs="Times New Roman"/>
          <w:sz w:val="24"/>
          <w:szCs w:val="24"/>
          <w:lang w:val="en-US"/>
        </w:rPr>
        <w:t>enyam</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pendidikan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sekolah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dasar</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meski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dapat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membaca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sedikit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Tempat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w:t>
      </w:r>
      <w:r w:rsidRPr="00324483">
        <w:rPr>
          <w:rFonts w:ascii="Book Antiqua" w:hAnsi="Book Antiqua" w:cs="Times New Roman"/>
          <w:sz w:val="24"/>
          <w:szCs w:val="24"/>
          <w:lang w:val="en-US"/>
        </w:rPr>
        <w:t>inggal</w:t>
      </w:r>
      <w:r>
        <w:rPr>
          <w:rFonts w:ascii="Book Antiqua" w:hAnsi="Book Antiqua" w:cs="Times New Roman"/>
          <w:sz w:val="24"/>
          <w:szCs w:val="24"/>
          <w:lang w:val="en-US"/>
        </w:rPr>
        <w:t>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sangat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berdekatan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dengan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lokasi</w:t>
      </w:r>
      <w:proofErr w:type="spellEnd"/>
      <w:r w:rsidRPr="00324483">
        <w:rPr>
          <w:rFonts w:ascii="Book Antiqua" w:hAnsi="Book Antiqua" w:cs="Times New Roman"/>
          <w:sz w:val="24"/>
          <w:szCs w:val="24"/>
          <w:lang w:val="en-US"/>
        </w:rPr>
        <w:t xml:space="preserve"> TPA </w:t>
      </w:r>
      <w:proofErr w:type="spellStart"/>
      <w:r w:rsidRPr="00324483">
        <w:rPr>
          <w:rFonts w:ascii="Book Antiqua" w:hAnsi="Book Antiqua" w:cs="Times New Roman"/>
          <w:sz w:val="24"/>
          <w:szCs w:val="24"/>
          <w:lang w:val="en-US"/>
        </w:rPr>
        <w:t>terutama</w:t>
      </w:r>
      <w:proofErr w:type="spellEnd"/>
      <w:r w:rsidRPr="00324483">
        <w:rPr>
          <w:rFonts w:ascii="Book Antiqua" w:hAnsi="Book Antiqua" w:cs="Times New Roman"/>
          <w:sz w:val="24"/>
          <w:szCs w:val="24"/>
          <w:lang w:val="en-US"/>
        </w:rPr>
        <w:t xml:space="preserve"> pada area </w:t>
      </w:r>
      <w:proofErr w:type="spellStart"/>
      <w:r w:rsidRPr="00324483">
        <w:rPr>
          <w:rFonts w:ascii="Book Antiqua" w:hAnsi="Book Antiqua" w:cs="Times New Roman"/>
          <w:sz w:val="24"/>
          <w:szCs w:val="24"/>
          <w:lang w:val="en-US"/>
        </w:rPr>
        <w:t>pengolahan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kompos</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Rumah</w:t>
      </w:r>
      <w:proofErr w:type="spellEnd"/>
      <w:r>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ada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saat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ini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merupakan</w:t>
      </w:r>
      <w:proofErr w:type="spellEnd"/>
      <w:r w:rsidRPr="00324483">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bedeng</w:t>
      </w:r>
      <w:proofErr w:type="spellEnd"/>
      <w:r w:rsidR="00401EA4">
        <w:rPr>
          <w:rFonts w:ascii="Book Antiqua" w:hAnsi="Book Antiqua" w:cs="Times New Roman"/>
          <w:sz w:val="24"/>
          <w:szCs w:val="24"/>
          <w:lang w:val="en-US"/>
        </w:rPr>
        <w:t xml:space="preserve"> yang </w:t>
      </w:r>
      <w:proofErr w:type="spellStart"/>
      <w:r w:rsidR="00401EA4">
        <w:rPr>
          <w:rFonts w:ascii="Book Antiqua" w:hAnsi="Book Antiqua" w:cs="Times New Roman"/>
          <w:sz w:val="24"/>
          <w:szCs w:val="24"/>
          <w:lang w:val="en-US"/>
        </w:rPr>
        <w:t>berdiri</w:t>
      </w:r>
      <w:proofErr w:type="spellEnd"/>
      <w:r w:rsidR="00401EA4">
        <w:rPr>
          <w:rFonts w:ascii="Book Antiqua" w:hAnsi="Book Antiqua" w:cs="Times New Roman"/>
          <w:sz w:val="24"/>
          <w:szCs w:val="24"/>
          <w:lang w:val="en-US"/>
        </w:rPr>
        <w:t xml:space="preserve"> di </w:t>
      </w:r>
      <w:proofErr w:type="spellStart"/>
      <w:r w:rsidR="00401EA4">
        <w:rPr>
          <w:rFonts w:ascii="Book Antiqua" w:hAnsi="Book Antiqua" w:cs="Times New Roman"/>
          <w:sz w:val="24"/>
          <w:szCs w:val="24"/>
          <w:lang w:val="en-US"/>
        </w:rPr>
        <w:t>tanah</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milik</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pengairan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ia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pernah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memperoleh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bantuan</w:t>
      </w:r>
      <w:proofErr w:type="spellEnd"/>
      <w:r w:rsidRPr="00324483">
        <w:rPr>
          <w:rFonts w:ascii="Book Antiqua" w:hAnsi="Book Antiqua" w:cs="Times New Roman"/>
          <w:sz w:val="24"/>
          <w:szCs w:val="24"/>
          <w:lang w:val="en-US"/>
        </w:rPr>
        <w:t xml:space="preserve"> program </w:t>
      </w:r>
      <w:proofErr w:type="spellStart"/>
      <w:r w:rsidRPr="00324483">
        <w:rPr>
          <w:rFonts w:ascii="Book Antiqua" w:hAnsi="Book Antiqua" w:cs="Times New Roman"/>
          <w:sz w:val="24"/>
          <w:szCs w:val="24"/>
          <w:lang w:val="en-US"/>
        </w:rPr>
        <w:t>Rumah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Layak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Huni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sebesar</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tiga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juta</w:t>
      </w:r>
      <w:proofErr w:type="spellEnd"/>
      <w:r>
        <w:rPr>
          <w:rFonts w:ascii="Book Antiqua" w:hAnsi="Book Antiqua" w:cs="Times New Roman"/>
          <w:sz w:val="24"/>
          <w:szCs w:val="24"/>
          <w:lang w:val="en-US"/>
        </w:rPr>
        <w:t xml:space="preserve"> rupiah yang </w:t>
      </w:r>
      <w:proofErr w:type="spellStart"/>
      <w:r>
        <w:rPr>
          <w:rFonts w:ascii="Book Antiqua" w:hAnsi="Book Antiqua" w:cs="Times New Roman"/>
          <w:sz w:val="24"/>
          <w:szCs w:val="24"/>
          <w:lang w:val="en-US"/>
        </w:rPr>
        <w:t>habis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digunakan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untuk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membayar</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seluruh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hutang</w:t>
      </w:r>
      <w:proofErr w:type="spellEnd"/>
      <w:r w:rsidRPr="00324483">
        <w:rPr>
          <w:rFonts w:ascii="Book Antiqua" w:hAnsi="Book Antiqua" w:cs="Times New Roman"/>
          <w:sz w:val="24"/>
          <w:szCs w:val="24"/>
          <w:lang w:val="en-US"/>
        </w:rPr>
        <w:t>.</w:t>
      </w:r>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Zahroh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sudah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pemulung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sejak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selama</w:t>
      </w:r>
      <w:proofErr w:type="spellEnd"/>
      <w:r w:rsidRPr="00324483">
        <w:rPr>
          <w:rFonts w:ascii="Book Antiqua" w:hAnsi="Book Antiqua" w:cs="Times New Roman"/>
          <w:sz w:val="24"/>
          <w:szCs w:val="24"/>
          <w:lang w:val="en-US"/>
        </w:rPr>
        <w:t xml:space="preserve"> 22 </w:t>
      </w:r>
      <w:proofErr w:type="spellStart"/>
      <w:r w:rsidRPr="00324483">
        <w:rPr>
          <w:rFonts w:ascii="Book Antiqua" w:hAnsi="Book Antiqua" w:cs="Times New Roman"/>
          <w:sz w:val="24"/>
          <w:szCs w:val="24"/>
          <w:lang w:val="en-US"/>
        </w:rPr>
        <w:t>tahun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sejak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anaknya</w:t>
      </w:r>
      <w:proofErr w:type="spellEnd"/>
      <w:r w:rsidRPr="00324483">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kedua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masih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balita</w:t>
      </w:r>
      <w:proofErr w:type="spellEnd"/>
      <w:r w:rsidRPr="00324483">
        <w:rPr>
          <w:rFonts w:ascii="Book Antiqua" w:hAnsi="Book Antiqua" w:cs="Times New Roman"/>
          <w:sz w:val="24"/>
          <w:szCs w:val="24"/>
          <w:lang w:val="en-US"/>
        </w:rPr>
        <w:t xml:space="preserve">. Keputusan </w:t>
      </w:r>
      <w:proofErr w:type="spellStart"/>
      <w:r w:rsidRPr="00324483">
        <w:rPr>
          <w:rFonts w:ascii="Book Antiqua" w:hAnsi="Book Antiqua" w:cs="Times New Roman"/>
          <w:sz w:val="24"/>
          <w:szCs w:val="24"/>
          <w:lang w:val="en-US"/>
        </w:rPr>
        <w:t>untuk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pemulung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dia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lakukan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karena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menurutnya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tidak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ada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pekerjaan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lain</w:t>
      </w:r>
      <w:proofErr w:type="spellEnd"/>
      <w:r w:rsidRPr="00324483">
        <w:rPr>
          <w:rFonts w:ascii="Book Antiqua" w:hAnsi="Book Antiqua" w:cs="Times New Roman"/>
          <w:sz w:val="24"/>
          <w:szCs w:val="24"/>
          <w:lang w:val="en-US"/>
        </w:rPr>
        <w:t xml:space="preserve">. Karena di </w:t>
      </w:r>
      <w:proofErr w:type="spellStart"/>
      <w:r w:rsidRPr="00324483">
        <w:rPr>
          <w:rFonts w:ascii="Book Antiqua" w:hAnsi="Book Antiqua" w:cs="Times New Roman"/>
          <w:sz w:val="24"/>
          <w:szCs w:val="24"/>
          <w:lang w:val="en-US"/>
        </w:rPr>
        <w:t>daerah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tempat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sulit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mendapatkan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pekerjaan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Penghasilan</w:t>
      </w:r>
      <w:proofErr w:type="spellEnd"/>
      <w:r w:rsidRPr="00324483">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iya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dapat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dari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hasil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memulung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berkisar</w:t>
      </w:r>
      <w:proofErr w:type="spellEnd"/>
      <w:r w:rsidRPr="00324483">
        <w:rPr>
          <w:rFonts w:ascii="Book Antiqua" w:hAnsi="Book Antiqua" w:cs="Times New Roman"/>
          <w:sz w:val="24"/>
          <w:szCs w:val="24"/>
          <w:lang w:val="en-US"/>
        </w:rPr>
        <w:t xml:space="preserve"> Rp.300.000 </w:t>
      </w:r>
      <w:proofErr w:type="spellStart"/>
      <w:r w:rsidRPr="00324483">
        <w:rPr>
          <w:rFonts w:ascii="Book Antiqua" w:hAnsi="Book Antiqua" w:cs="Times New Roman"/>
          <w:sz w:val="24"/>
          <w:szCs w:val="24"/>
          <w:lang w:val="en-US"/>
        </w:rPr>
        <w:t>perbulan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atau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terkadang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dia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menjual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hasil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barang</w:t>
      </w:r>
      <w:proofErr w:type="spellEnd"/>
      <w:r w:rsidRPr="00324483">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dia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dapatkan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seminggu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sekali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yaitu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berkisar</w:t>
      </w:r>
      <w:proofErr w:type="spellEnd"/>
      <w:r w:rsidRPr="00324483">
        <w:rPr>
          <w:rFonts w:ascii="Book Antiqua" w:hAnsi="Book Antiqua" w:cs="Times New Roman"/>
          <w:sz w:val="24"/>
          <w:szCs w:val="24"/>
          <w:lang w:val="en-US"/>
        </w:rPr>
        <w:t xml:space="preserve"> Rp.180.000.</w:t>
      </w:r>
    </w:p>
    <w:p w14:paraId="70644DF1" w14:textId="77777777" w:rsidR="00A82A62" w:rsidRDefault="00324483" w:rsidP="00401EA4">
      <w:pPr>
        <w:pStyle w:val="ListParagraph"/>
        <w:spacing w:after="0" w:line="360" w:lineRule="auto"/>
        <w:ind w:left="0" w:firstLine="567"/>
        <w:jc w:val="both"/>
        <w:rPr>
          <w:rFonts w:ascii="Book Antiqua" w:hAnsi="Book Antiqua" w:cs="Times New Roman"/>
          <w:sz w:val="24"/>
          <w:szCs w:val="24"/>
          <w:lang w:val="en-US"/>
        </w:rPr>
      </w:pPr>
      <w:proofErr w:type="spellStart"/>
      <w:r>
        <w:rPr>
          <w:rFonts w:ascii="Book Antiqua" w:hAnsi="Book Antiqua" w:cs="Times New Roman"/>
          <w:sz w:val="24"/>
          <w:szCs w:val="24"/>
          <w:lang w:val="en-US"/>
        </w:rPr>
        <w:t>Sailah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berusia</w:t>
      </w:r>
      <w:proofErr w:type="spellEnd"/>
      <w:r w:rsidRPr="00324483">
        <w:rPr>
          <w:rFonts w:ascii="Book Antiqua" w:hAnsi="Book Antiqua" w:cs="Times New Roman"/>
          <w:sz w:val="24"/>
          <w:szCs w:val="24"/>
          <w:lang w:val="en-US"/>
        </w:rPr>
        <w:t xml:space="preserve"> 50 </w:t>
      </w:r>
      <w:proofErr w:type="spellStart"/>
      <w:r w:rsidRPr="00324483">
        <w:rPr>
          <w:rFonts w:ascii="Book Antiqua" w:hAnsi="Book Antiqua" w:cs="Times New Roman"/>
          <w:sz w:val="24"/>
          <w:szCs w:val="24"/>
          <w:lang w:val="en-US"/>
        </w:rPr>
        <w:t>tahun</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kepala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keluarga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hampir</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empat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belas</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tahun</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Sailah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berasal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dari</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Garut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pindah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Cipayung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karena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ikut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suaminya</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Sailah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sempat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merasakan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pendidikan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dasar</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hingga</w:t>
      </w:r>
      <w:proofErr w:type="spellEnd"/>
      <w:r w:rsidRPr="00324483">
        <w:rPr>
          <w:rFonts w:ascii="Book Antiqua" w:hAnsi="Book Antiqua" w:cs="Times New Roman"/>
          <w:sz w:val="24"/>
          <w:szCs w:val="24"/>
          <w:lang w:val="en-US"/>
        </w:rPr>
        <w:t xml:space="preserve"> lulus</w:t>
      </w:r>
      <w:r>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memiliki</w:t>
      </w:r>
      <w:proofErr w:type="spellEnd"/>
      <w:r w:rsidRPr="00324483">
        <w:rPr>
          <w:rFonts w:ascii="Book Antiqua" w:hAnsi="Book Antiqua" w:cs="Times New Roman"/>
          <w:sz w:val="24"/>
          <w:szCs w:val="24"/>
          <w:lang w:val="en-US"/>
        </w:rPr>
        <w:t xml:space="preserve"> 2 orang </w:t>
      </w:r>
      <w:proofErr w:type="spellStart"/>
      <w:r w:rsidRPr="00324483">
        <w:rPr>
          <w:rFonts w:ascii="Book Antiqua" w:hAnsi="Book Antiqua" w:cs="Times New Roman"/>
          <w:sz w:val="24"/>
          <w:szCs w:val="24"/>
          <w:lang w:val="en-US"/>
        </w:rPr>
        <w:t>anak</w:t>
      </w:r>
      <w:proofErr w:type="spellEnd"/>
      <w:r w:rsidRPr="00324483">
        <w:rPr>
          <w:rFonts w:ascii="Book Antiqua" w:hAnsi="Book Antiqua" w:cs="Times New Roman"/>
          <w:sz w:val="24"/>
          <w:szCs w:val="24"/>
          <w:lang w:val="en-US"/>
        </w:rPr>
        <w:t xml:space="preserve">, 1 </w:t>
      </w:r>
      <w:proofErr w:type="spellStart"/>
      <w:r w:rsidRPr="00324483">
        <w:rPr>
          <w:rFonts w:ascii="Book Antiqua" w:hAnsi="Book Antiqua" w:cs="Times New Roman"/>
          <w:sz w:val="24"/>
          <w:szCs w:val="24"/>
          <w:lang w:val="en-US"/>
        </w:rPr>
        <w:t>telah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menikah</w:t>
      </w:r>
      <w:proofErr w:type="spellEnd"/>
      <w:r w:rsidRPr="00324483">
        <w:rPr>
          <w:rFonts w:ascii="Book Antiqua" w:hAnsi="Book Antiqua" w:cs="Times New Roman"/>
          <w:sz w:val="24"/>
          <w:szCs w:val="24"/>
          <w:lang w:val="en-US"/>
        </w:rPr>
        <w:t xml:space="preserve"> dan </w:t>
      </w:r>
      <w:proofErr w:type="spellStart"/>
      <w:r w:rsidRPr="00324483">
        <w:rPr>
          <w:rFonts w:ascii="Book Antiqua" w:hAnsi="Book Antiqua" w:cs="Times New Roman"/>
          <w:sz w:val="24"/>
          <w:szCs w:val="24"/>
          <w:lang w:val="en-US"/>
        </w:rPr>
        <w:t>tidak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bersamanya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dalam</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satu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lastRenderedPageBreak/>
        <w:t>rumah</w:t>
      </w:r>
      <w:proofErr w:type="spellEnd"/>
      <w:r w:rsidRPr="00324483">
        <w:rPr>
          <w:rFonts w:ascii="Book Antiqua" w:hAnsi="Book Antiqua" w:cs="Times New Roman"/>
          <w:sz w:val="24"/>
          <w:szCs w:val="24"/>
          <w:lang w:val="en-US"/>
        </w:rPr>
        <w:t xml:space="preserve"> </w:t>
      </w:r>
      <w:proofErr w:type="spellStart"/>
      <w:r w:rsidR="00A82A62">
        <w:rPr>
          <w:rFonts w:ascii="Book Antiqua" w:hAnsi="Book Antiqua" w:cs="Times New Roman"/>
          <w:sz w:val="24"/>
          <w:szCs w:val="24"/>
          <w:lang w:val="en-US"/>
        </w:rPr>
        <w:t>Sailah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hanya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bersama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satu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anak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laki-lakinya</w:t>
      </w:r>
      <w:proofErr w:type="spellEnd"/>
      <w:r w:rsidRPr="00324483">
        <w:rPr>
          <w:rFonts w:ascii="Book Antiqua" w:hAnsi="Book Antiqua" w:cs="Times New Roman"/>
          <w:sz w:val="24"/>
          <w:szCs w:val="24"/>
          <w:lang w:val="en-US"/>
        </w:rPr>
        <w:t xml:space="preserve">. </w:t>
      </w:r>
      <w:proofErr w:type="spellStart"/>
      <w:r w:rsidR="00A82A62">
        <w:rPr>
          <w:rFonts w:ascii="Book Antiqua" w:hAnsi="Book Antiqua" w:cs="Times New Roman"/>
          <w:sz w:val="24"/>
          <w:szCs w:val="24"/>
          <w:lang w:val="en-US"/>
        </w:rPr>
        <w:t>S</w:t>
      </w:r>
      <w:r w:rsidR="00401EA4">
        <w:rPr>
          <w:rFonts w:ascii="Book Antiqua" w:hAnsi="Book Antiqua" w:cs="Times New Roman"/>
          <w:sz w:val="24"/>
          <w:szCs w:val="24"/>
          <w:lang w:val="en-US"/>
        </w:rPr>
        <w:t>aat</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ini</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S</w:t>
      </w:r>
      <w:r w:rsidR="00A82A62">
        <w:rPr>
          <w:rFonts w:ascii="Book Antiqua" w:hAnsi="Book Antiqua" w:cs="Times New Roman"/>
          <w:sz w:val="24"/>
          <w:szCs w:val="24"/>
          <w:lang w:val="en-US"/>
        </w:rPr>
        <w:t>ailah</w:t>
      </w:r>
      <w:proofErr w:type="spellEnd"/>
      <w:r w:rsidR="00A82A62">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tinggal</w:t>
      </w:r>
      <w:proofErr w:type="spellEnd"/>
      <w:r w:rsidRPr="00324483">
        <w:rPr>
          <w:rFonts w:ascii="Book Antiqua" w:hAnsi="Book Antiqua" w:cs="Times New Roman"/>
          <w:sz w:val="24"/>
          <w:szCs w:val="24"/>
          <w:lang w:val="en-US"/>
        </w:rPr>
        <w:t xml:space="preserve"> di </w:t>
      </w:r>
      <w:proofErr w:type="spellStart"/>
      <w:r w:rsidRPr="00324483">
        <w:rPr>
          <w:rFonts w:ascii="Book Antiqua" w:hAnsi="Book Antiqua" w:cs="Times New Roman"/>
          <w:sz w:val="24"/>
          <w:szCs w:val="24"/>
          <w:lang w:val="en-US"/>
        </w:rPr>
        <w:t>rumahnya</w:t>
      </w:r>
      <w:proofErr w:type="spellEnd"/>
      <w:r w:rsidRPr="00324483">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kontrakan</w:t>
      </w:r>
      <w:proofErr w:type="spellEnd"/>
      <w:r w:rsidR="00401EA4">
        <w:rPr>
          <w:rFonts w:ascii="Book Antiqua" w:hAnsi="Book Antiqua" w:cs="Times New Roman"/>
          <w:sz w:val="24"/>
          <w:szCs w:val="24"/>
          <w:lang w:val="en-US"/>
        </w:rPr>
        <w:t>,</w:t>
      </w:r>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beberapa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tahun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lalu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pernah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mendapatkan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bantuan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dari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pemerintah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untuk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renovasi</w:t>
      </w:r>
      <w:proofErr w:type="spellEnd"/>
      <w:r w:rsidRPr="00324483">
        <w:rPr>
          <w:rFonts w:ascii="Book Antiqua" w:hAnsi="Book Antiqua" w:cs="Times New Roman"/>
          <w:sz w:val="24"/>
          <w:szCs w:val="24"/>
          <w:lang w:val="en-US"/>
        </w:rPr>
        <w:t xml:space="preserve"> </w:t>
      </w:r>
      <w:proofErr w:type="spellStart"/>
      <w:r w:rsidR="00A82A62">
        <w:rPr>
          <w:rFonts w:ascii="Book Antiqua" w:hAnsi="Book Antiqua" w:cs="Times New Roman"/>
          <w:sz w:val="24"/>
          <w:szCs w:val="24"/>
          <w:lang w:val="en-US"/>
        </w:rPr>
        <w:t>kamar</w:t>
      </w:r>
      <w:proofErr w:type="spellEnd"/>
      <w:r w:rsidR="00A82A62">
        <w:rPr>
          <w:rFonts w:ascii="Book Antiqua" w:hAnsi="Book Antiqua" w:cs="Times New Roman"/>
          <w:sz w:val="24"/>
          <w:szCs w:val="24"/>
          <w:lang w:val="en-US"/>
        </w:rPr>
        <w:t xml:space="preserve"> mandi </w:t>
      </w:r>
      <w:proofErr w:type="spellStart"/>
      <w:r w:rsidR="00A82A62">
        <w:rPr>
          <w:rFonts w:ascii="Book Antiqua" w:hAnsi="Book Antiqua" w:cs="Times New Roman"/>
          <w:sz w:val="24"/>
          <w:szCs w:val="24"/>
          <w:lang w:val="en-US"/>
        </w:rPr>
        <w:t>berupa</w:t>
      </w:r>
      <w:proofErr w:type="spellEnd"/>
      <w:r w:rsidR="00A82A62">
        <w:rPr>
          <w:rFonts w:ascii="Book Antiqua" w:hAnsi="Book Antiqua" w:cs="Times New Roman"/>
          <w:sz w:val="24"/>
          <w:szCs w:val="24"/>
          <w:lang w:val="en-US"/>
        </w:rPr>
        <w:t xml:space="preserve"> </w:t>
      </w:r>
      <w:proofErr w:type="spellStart"/>
      <w:r w:rsidR="00A82A62">
        <w:rPr>
          <w:rFonts w:ascii="Book Antiqua" w:hAnsi="Book Antiqua" w:cs="Times New Roman"/>
          <w:sz w:val="24"/>
          <w:szCs w:val="24"/>
          <w:lang w:val="en-US"/>
        </w:rPr>
        <w:t>bantuan</w:t>
      </w:r>
      <w:proofErr w:type="spellEnd"/>
      <w:r w:rsidR="00A82A62">
        <w:rPr>
          <w:rFonts w:ascii="Book Antiqua" w:hAnsi="Book Antiqua" w:cs="Times New Roman"/>
          <w:sz w:val="24"/>
          <w:szCs w:val="24"/>
          <w:lang w:val="en-US"/>
        </w:rPr>
        <w:t xml:space="preserve"> </w:t>
      </w:r>
      <w:proofErr w:type="spellStart"/>
      <w:r w:rsidR="00A82A62">
        <w:rPr>
          <w:rFonts w:ascii="Book Antiqua" w:hAnsi="Book Antiqua" w:cs="Times New Roman"/>
          <w:sz w:val="24"/>
          <w:szCs w:val="24"/>
          <w:lang w:val="en-US"/>
        </w:rPr>
        <w:t>kloset</w:t>
      </w:r>
      <w:proofErr w:type="spellEnd"/>
      <w:r w:rsidR="00A82A62">
        <w:rPr>
          <w:rFonts w:ascii="Book Antiqua" w:hAnsi="Book Antiqua" w:cs="Times New Roman"/>
          <w:sz w:val="24"/>
          <w:szCs w:val="24"/>
          <w:lang w:val="en-US"/>
        </w:rPr>
        <w:t xml:space="preserve"> </w:t>
      </w:r>
      <w:proofErr w:type="spellStart"/>
      <w:r w:rsidR="00A82A62">
        <w:rPr>
          <w:rFonts w:ascii="Book Antiqua" w:hAnsi="Book Antiqua" w:cs="Times New Roman"/>
          <w:sz w:val="24"/>
          <w:szCs w:val="24"/>
          <w:lang w:val="en-US"/>
        </w:rPr>
        <w:t>jongkok</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namun</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akhirnya</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rumah</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tersebut</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ia</w:t>
      </w:r>
      <w:proofErr w:type="spellEnd"/>
      <w:r w:rsidR="00401EA4">
        <w:rPr>
          <w:rFonts w:ascii="Book Antiqua" w:hAnsi="Book Antiqua" w:cs="Times New Roman"/>
          <w:sz w:val="24"/>
          <w:szCs w:val="24"/>
          <w:lang w:val="en-US"/>
        </w:rPr>
        <w:t xml:space="preserve"> </w:t>
      </w:r>
      <w:proofErr w:type="spellStart"/>
      <w:r w:rsidR="00401EA4">
        <w:rPr>
          <w:rFonts w:ascii="Book Antiqua" w:hAnsi="Book Antiqua" w:cs="Times New Roman"/>
          <w:sz w:val="24"/>
          <w:szCs w:val="24"/>
          <w:lang w:val="en-US"/>
        </w:rPr>
        <w:t>jual</w:t>
      </w:r>
      <w:proofErr w:type="spellEnd"/>
      <w:r w:rsidR="00A82A62">
        <w:rPr>
          <w:rFonts w:ascii="Book Antiqua" w:hAnsi="Book Antiqua" w:cs="Times New Roman"/>
          <w:sz w:val="24"/>
          <w:szCs w:val="24"/>
          <w:lang w:val="en-US"/>
        </w:rPr>
        <w:t xml:space="preserve">. Pada </w:t>
      </w:r>
      <w:proofErr w:type="spellStart"/>
      <w:r w:rsidR="00A82A62">
        <w:rPr>
          <w:rFonts w:ascii="Book Antiqua" w:hAnsi="Book Antiqua" w:cs="Times New Roman"/>
          <w:sz w:val="24"/>
          <w:szCs w:val="24"/>
          <w:lang w:val="en-US"/>
        </w:rPr>
        <w:t>awalnya</w:t>
      </w:r>
      <w:proofErr w:type="spellEnd"/>
      <w:r w:rsidR="00A82A62">
        <w:rPr>
          <w:rFonts w:ascii="Book Antiqua" w:hAnsi="Book Antiqua" w:cs="Times New Roman"/>
          <w:sz w:val="24"/>
          <w:szCs w:val="24"/>
          <w:lang w:val="en-US"/>
        </w:rPr>
        <w:t xml:space="preserve">, </w:t>
      </w:r>
      <w:proofErr w:type="spellStart"/>
      <w:r w:rsidR="00A82A62">
        <w:rPr>
          <w:rFonts w:ascii="Book Antiqua" w:hAnsi="Book Antiqua" w:cs="Times New Roman"/>
          <w:sz w:val="24"/>
          <w:szCs w:val="24"/>
          <w:lang w:val="en-US"/>
        </w:rPr>
        <w:t>m</w:t>
      </w:r>
      <w:r w:rsidRPr="00324483">
        <w:rPr>
          <w:rFonts w:ascii="Book Antiqua" w:hAnsi="Book Antiqua" w:cs="Times New Roman"/>
          <w:sz w:val="24"/>
          <w:szCs w:val="24"/>
          <w:lang w:val="en-US"/>
        </w:rPr>
        <w:t>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pemulung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merupakan</w:t>
      </w:r>
      <w:proofErr w:type="spellEnd"/>
      <w:r w:rsidRPr="00324483">
        <w:rPr>
          <w:rFonts w:ascii="Book Antiqua" w:hAnsi="Book Antiqua" w:cs="Times New Roman"/>
          <w:sz w:val="24"/>
          <w:szCs w:val="24"/>
          <w:lang w:val="en-US"/>
        </w:rPr>
        <w:t xml:space="preserve"> salah </w:t>
      </w:r>
      <w:proofErr w:type="spellStart"/>
      <w:r w:rsidRPr="00324483">
        <w:rPr>
          <w:rFonts w:ascii="Book Antiqua" w:hAnsi="Book Antiqua" w:cs="Times New Roman"/>
          <w:sz w:val="24"/>
          <w:szCs w:val="24"/>
          <w:lang w:val="en-US"/>
        </w:rPr>
        <w:t>satu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cara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dalam</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mengurangi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beban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suaminya</w:t>
      </w:r>
      <w:proofErr w:type="spellEnd"/>
      <w:r w:rsidRPr="00324483">
        <w:rPr>
          <w:rFonts w:ascii="Book Antiqua" w:hAnsi="Book Antiqua" w:cs="Times New Roman"/>
          <w:sz w:val="24"/>
          <w:szCs w:val="24"/>
          <w:lang w:val="en-US"/>
        </w:rPr>
        <w:t xml:space="preserve">. Hasil yang </w:t>
      </w:r>
      <w:proofErr w:type="spellStart"/>
      <w:r w:rsidRPr="00324483">
        <w:rPr>
          <w:rFonts w:ascii="Book Antiqua" w:hAnsi="Book Antiqua" w:cs="Times New Roman"/>
          <w:sz w:val="24"/>
          <w:szCs w:val="24"/>
          <w:lang w:val="en-US"/>
        </w:rPr>
        <w:t>dia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dapatkan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menjadi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tambahan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untuk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kebutuhan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sehari-hari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Penghasilan</w:t>
      </w:r>
      <w:proofErr w:type="spellEnd"/>
      <w:r w:rsidRPr="00324483">
        <w:rPr>
          <w:rFonts w:ascii="Book Antiqua" w:hAnsi="Book Antiqua" w:cs="Times New Roman"/>
          <w:sz w:val="24"/>
          <w:szCs w:val="24"/>
          <w:lang w:val="en-US"/>
        </w:rPr>
        <w:t xml:space="preserve"> yang </w:t>
      </w:r>
      <w:proofErr w:type="spellStart"/>
      <w:r w:rsidRPr="00324483">
        <w:rPr>
          <w:rFonts w:ascii="Book Antiqua" w:hAnsi="Book Antiqua" w:cs="Times New Roman"/>
          <w:sz w:val="24"/>
          <w:szCs w:val="24"/>
          <w:lang w:val="en-US"/>
        </w:rPr>
        <w:t>dia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dapatkan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dalam</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satu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minggu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berkisar</w:t>
      </w:r>
      <w:proofErr w:type="spellEnd"/>
      <w:r w:rsidRPr="00324483">
        <w:rPr>
          <w:rFonts w:ascii="Book Antiqua" w:hAnsi="Book Antiqua" w:cs="Times New Roman"/>
          <w:sz w:val="24"/>
          <w:szCs w:val="24"/>
          <w:lang w:val="en-US"/>
        </w:rPr>
        <w:t xml:space="preserve"> 500.000. </w:t>
      </w:r>
      <w:proofErr w:type="spellStart"/>
      <w:r w:rsidRPr="00324483">
        <w:rPr>
          <w:rFonts w:ascii="Book Antiqua" w:hAnsi="Book Antiqua" w:cs="Times New Roman"/>
          <w:sz w:val="24"/>
          <w:szCs w:val="24"/>
          <w:lang w:val="en-US"/>
        </w:rPr>
        <w:t>Sejak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suaminya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meninggal</w:t>
      </w:r>
      <w:proofErr w:type="spellEnd"/>
      <w:r w:rsidRPr="00324483">
        <w:rPr>
          <w:rFonts w:ascii="Book Antiqua" w:hAnsi="Book Antiqua" w:cs="Times New Roman"/>
          <w:sz w:val="24"/>
          <w:szCs w:val="24"/>
          <w:lang w:val="en-US"/>
        </w:rPr>
        <w:t xml:space="preserve">, </w:t>
      </w:r>
      <w:proofErr w:type="spellStart"/>
      <w:r w:rsidR="00A82A62">
        <w:rPr>
          <w:rFonts w:ascii="Book Antiqua" w:hAnsi="Book Antiqua" w:cs="Times New Roman"/>
          <w:sz w:val="24"/>
          <w:szCs w:val="24"/>
          <w:lang w:val="en-US"/>
        </w:rPr>
        <w:t>Sailah</w:t>
      </w:r>
      <w:proofErr w:type="spellEnd"/>
      <w:r w:rsidR="00A82A62">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menanggung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semua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kebutuhan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rumah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tangga</w:t>
      </w:r>
      <w:proofErr w:type="spellEnd"/>
      <w:r w:rsidRPr="00324483">
        <w:rPr>
          <w:rFonts w:ascii="Book Antiqua" w:hAnsi="Book Antiqua" w:cs="Times New Roman"/>
          <w:sz w:val="24"/>
          <w:szCs w:val="24"/>
          <w:lang w:val="en-US"/>
        </w:rPr>
        <w:t>.</w:t>
      </w:r>
    </w:p>
    <w:p w14:paraId="530F0DE9" w14:textId="77777777" w:rsidR="00324483" w:rsidRPr="00324483" w:rsidRDefault="00A82A62" w:rsidP="00A82A62">
      <w:pPr>
        <w:pStyle w:val="ListParagraph"/>
        <w:spacing w:after="0" w:line="360" w:lineRule="auto"/>
        <w:ind w:left="0" w:firstLine="567"/>
        <w:jc w:val="both"/>
        <w:rPr>
          <w:rFonts w:ascii="Book Antiqua" w:hAnsi="Book Antiqua" w:cs="Times New Roman"/>
          <w:sz w:val="24"/>
          <w:szCs w:val="24"/>
          <w:lang w:val="en-US"/>
        </w:rPr>
      </w:pPr>
      <w:proofErr w:type="spellStart"/>
      <w:r>
        <w:rPr>
          <w:rFonts w:ascii="Book Antiqua" w:hAnsi="Book Antiqua" w:cs="Times New Roman"/>
          <w:sz w:val="24"/>
          <w:szCs w:val="24"/>
          <w:lang w:val="en-US"/>
        </w:rPr>
        <w:t>Jauhara</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berusia</w:t>
      </w:r>
      <w:proofErr w:type="spellEnd"/>
      <w:r w:rsidR="00324483" w:rsidRPr="00A82A62">
        <w:rPr>
          <w:rFonts w:ascii="Book Antiqua" w:hAnsi="Book Antiqua" w:cs="Times New Roman"/>
          <w:sz w:val="24"/>
          <w:szCs w:val="24"/>
          <w:lang w:val="en-US"/>
        </w:rPr>
        <w:t xml:space="preserve"> 60 </w:t>
      </w:r>
      <w:proofErr w:type="spellStart"/>
      <w:r w:rsidR="00324483" w:rsidRPr="00A82A62">
        <w:rPr>
          <w:rFonts w:ascii="Book Antiqua" w:hAnsi="Book Antiqua" w:cs="Times New Roman"/>
          <w:sz w:val="24"/>
          <w:szCs w:val="24"/>
          <w:lang w:val="en-US"/>
        </w:rPr>
        <w:t>tahun</w:t>
      </w:r>
      <w:proofErr w:type="spellEnd"/>
      <w:r>
        <w:rPr>
          <w:rFonts w:ascii="Book Antiqua" w:hAnsi="Book Antiqua" w:cs="Times New Roman"/>
          <w:sz w:val="24"/>
          <w:szCs w:val="24"/>
          <w:lang w:val="en-US"/>
        </w:rPr>
        <w:t>,</w:t>
      </w:r>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merupakan</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warga</w:t>
      </w:r>
      <w:proofErr w:type="spellEnd"/>
      <w:r w:rsidR="00324483" w:rsidRPr="00A82A62">
        <w:rPr>
          <w:rFonts w:ascii="Book Antiqua" w:hAnsi="Book Antiqua" w:cs="Times New Roman"/>
          <w:sz w:val="24"/>
          <w:szCs w:val="24"/>
          <w:lang w:val="en-US"/>
        </w:rPr>
        <w:t xml:space="preserve"> </w:t>
      </w:r>
      <w:r>
        <w:rPr>
          <w:rFonts w:ascii="Book Antiqua" w:hAnsi="Book Antiqua" w:cs="Times New Roman"/>
          <w:sz w:val="24"/>
          <w:szCs w:val="24"/>
          <w:lang w:val="en-US"/>
        </w:rPr>
        <w:t xml:space="preserve">Bogor, dan </w:t>
      </w:r>
      <w:proofErr w:type="spellStart"/>
      <w:r>
        <w:rPr>
          <w:rFonts w:ascii="Book Antiqua" w:hAnsi="Book Antiqua" w:cs="Times New Roman"/>
          <w:sz w:val="24"/>
          <w:szCs w:val="24"/>
          <w:lang w:val="en-US"/>
        </w:rPr>
        <w:t>sudah</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menjadi</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kepala</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keluarga</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sudah</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hampir</w:t>
      </w:r>
      <w:proofErr w:type="spellEnd"/>
      <w:r w:rsidR="00324483" w:rsidRPr="00A82A62">
        <w:rPr>
          <w:rFonts w:ascii="Book Antiqua" w:hAnsi="Book Antiqua" w:cs="Times New Roman"/>
          <w:sz w:val="24"/>
          <w:szCs w:val="24"/>
          <w:lang w:val="en-US"/>
        </w:rPr>
        <w:t xml:space="preserve"> 25 </w:t>
      </w:r>
      <w:proofErr w:type="spellStart"/>
      <w:r w:rsidR="00324483" w:rsidRPr="00A82A62">
        <w:rPr>
          <w:rFonts w:ascii="Book Antiqua" w:hAnsi="Book Antiqua" w:cs="Times New Roman"/>
          <w:sz w:val="24"/>
          <w:szCs w:val="24"/>
          <w:lang w:val="en-US"/>
        </w:rPr>
        <w:t>tahun</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silam</w:t>
      </w:r>
      <w:proofErr w:type="spellEnd"/>
      <w:r w:rsidR="00324483" w:rsidRPr="00A82A62">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Jauhara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memiliki</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tiga</w:t>
      </w:r>
      <w:proofErr w:type="spellEnd"/>
      <w:r w:rsidRPr="00324483">
        <w:rPr>
          <w:rFonts w:ascii="Book Antiqua" w:hAnsi="Book Antiqua" w:cs="Times New Roman"/>
          <w:sz w:val="24"/>
          <w:szCs w:val="24"/>
          <w:lang w:val="en-US"/>
        </w:rPr>
        <w:t xml:space="preserve"> orang </w:t>
      </w:r>
      <w:proofErr w:type="spellStart"/>
      <w:r w:rsidRPr="00324483">
        <w:rPr>
          <w:rFonts w:ascii="Book Antiqua" w:hAnsi="Book Antiqua" w:cs="Times New Roman"/>
          <w:sz w:val="24"/>
          <w:szCs w:val="24"/>
          <w:lang w:val="en-US"/>
        </w:rPr>
        <w:t>anak</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dua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telah</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menikah</w:t>
      </w:r>
      <w:proofErr w:type="spellEnd"/>
      <w:r>
        <w:rPr>
          <w:rFonts w:ascii="Book Antiqua" w:hAnsi="Book Antiqua" w:cs="Times New Roman"/>
          <w:sz w:val="24"/>
          <w:szCs w:val="24"/>
          <w:lang w:val="en-US"/>
        </w:rPr>
        <w:t>,</w:t>
      </w:r>
      <w:r w:rsidRPr="00324483">
        <w:rPr>
          <w:rFonts w:ascii="Book Antiqua" w:hAnsi="Book Antiqua" w:cs="Times New Roman"/>
          <w:sz w:val="24"/>
          <w:szCs w:val="24"/>
          <w:lang w:val="en-US"/>
        </w:rPr>
        <w:t xml:space="preserve"> dan </w:t>
      </w:r>
      <w:proofErr w:type="spellStart"/>
      <w:r w:rsidRPr="00324483">
        <w:rPr>
          <w:rFonts w:ascii="Book Antiqua" w:hAnsi="Book Antiqua" w:cs="Times New Roman"/>
          <w:sz w:val="24"/>
          <w:szCs w:val="24"/>
          <w:lang w:val="en-US"/>
        </w:rPr>
        <w:t>satu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mengalami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gangguan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kejiwaan</w:t>
      </w:r>
      <w:proofErr w:type="spellEnd"/>
      <w:r>
        <w:rPr>
          <w:rFonts w:ascii="Book Antiqua" w:hAnsi="Book Antiqua" w:cs="Times New Roman"/>
          <w:sz w:val="24"/>
          <w:szCs w:val="24"/>
          <w:lang w:val="en-US"/>
        </w:rPr>
        <w:t xml:space="preserve"> dan </w:t>
      </w:r>
      <w:proofErr w:type="spellStart"/>
      <w:r>
        <w:rPr>
          <w:rFonts w:ascii="Book Antiqua" w:hAnsi="Book Antiqua" w:cs="Times New Roman"/>
          <w:sz w:val="24"/>
          <w:szCs w:val="24"/>
          <w:lang w:val="en-US"/>
        </w:rPr>
        <w:t>saat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ini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dirawat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sendiri</w:t>
      </w:r>
      <w:proofErr w:type="spellEnd"/>
      <w:r>
        <w:rPr>
          <w:rFonts w:ascii="Book Antiqua" w:hAnsi="Book Antiqua" w:cs="Times New Roman"/>
          <w:sz w:val="24"/>
          <w:szCs w:val="24"/>
          <w:lang w:val="en-US"/>
        </w:rPr>
        <w:t xml:space="preserve"> di </w:t>
      </w:r>
      <w:proofErr w:type="spellStart"/>
      <w:r>
        <w:rPr>
          <w:rFonts w:ascii="Book Antiqua" w:hAnsi="Book Antiqua" w:cs="Times New Roman"/>
          <w:sz w:val="24"/>
          <w:szCs w:val="24"/>
          <w:lang w:val="en-US"/>
        </w:rPr>
        <w:t>rumahnya</w:t>
      </w:r>
      <w:proofErr w:type="spellEnd"/>
      <w:r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Seluruh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anaknya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masih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tinggal</w:t>
      </w:r>
      <w:proofErr w:type="spellEnd"/>
      <w:r>
        <w:rPr>
          <w:rFonts w:ascii="Book Antiqua" w:hAnsi="Book Antiqua" w:cs="Times New Roman"/>
          <w:sz w:val="24"/>
          <w:szCs w:val="24"/>
          <w:lang w:val="en-US"/>
        </w:rPr>
        <w:t xml:space="preserve"> di </w:t>
      </w:r>
      <w:proofErr w:type="spellStart"/>
      <w:r>
        <w:rPr>
          <w:rFonts w:ascii="Book Antiqua" w:hAnsi="Book Antiqua" w:cs="Times New Roman"/>
          <w:sz w:val="24"/>
          <w:szCs w:val="24"/>
          <w:lang w:val="en-US"/>
        </w:rPr>
        <w:t>dalam</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rumahnya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ini</w:t>
      </w:r>
      <w:proofErr w:type="spellEnd"/>
      <w:r>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Sejak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kepergian</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suaminya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yaitu</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tepat</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ketika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anak</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ketiganya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kelas</w:t>
      </w:r>
      <w:proofErr w:type="spellEnd"/>
      <w:r w:rsidRPr="00324483">
        <w:rPr>
          <w:rFonts w:ascii="Book Antiqua" w:hAnsi="Book Antiqua" w:cs="Times New Roman"/>
          <w:sz w:val="24"/>
          <w:szCs w:val="24"/>
          <w:lang w:val="en-US"/>
        </w:rPr>
        <w:t xml:space="preserve"> 3 SD, </w:t>
      </w:r>
      <w:proofErr w:type="spellStart"/>
      <w:r>
        <w:rPr>
          <w:rFonts w:ascii="Book Antiqua" w:hAnsi="Book Antiqua" w:cs="Times New Roman"/>
          <w:sz w:val="24"/>
          <w:szCs w:val="24"/>
          <w:lang w:val="en-US"/>
        </w:rPr>
        <w:t>Jauhara</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berjuang</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menghidupi</w:t>
      </w:r>
      <w:proofErr w:type="spellEnd"/>
      <w:r w:rsidRPr="00324483">
        <w:rPr>
          <w:rFonts w:ascii="Book Antiqua" w:hAnsi="Book Antiqua" w:cs="Times New Roman"/>
          <w:sz w:val="24"/>
          <w:szCs w:val="24"/>
          <w:lang w:val="en-US"/>
        </w:rPr>
        <w:t xml:space="preserve"> </w:t>
      </w:r>
      <w:proofErr w:type="spellStart"/>
      <w:r w:rsidRPr="00324483">
        <w:rPr>
          <w:rFonts w:ascii="Book Antiqua" w:hAnsi="Book Antiqua" w:cs="Times New Roman"/>
          <w:sz w:val="24"/>
          <w:szCs w:val="24"/>
          <w:lang w:val="en-US"/>
        </w:rPr>
        <w:t>keluarganya</w:t>
      </w:r>
      <w:proofErr w:type="spellEnd"/>
      <w:r w:rsidRPr="00324483">
        <w:rPr>
          <w:rFonts w:ascii="Book Antiqua" w:hAnsi="Book Antiqua" w:cs="Times New Roman"/>
          <w:sz w:val="24"/>
          <w:szCs w:val="24"/>
          <w:lang w:val="en-US"/>
        </w:rPr>
        <w:t>.</w:t>
      </w:r>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Jauhara</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sempat</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merasakan</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pendidikan</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dasar</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sampai</w:t>
      </w:r>
      <w:proofErr w:type="spellEnd"/>
      <w:r w:rsidR="00324483" w:rsidRPr="00A82A62">
        <w:rPr>
          <w:rFonts w:ascii="Book Antiqua" w:hAnsi="Book Antiqua" w:cs="Times New Roman"/>
          <w:sz w:val="24"/>
          <w:szCs w:val="24"/>
          <w:lang w:val="en-US"/>
        </w:rPr>
        <w:t xml:space="preserve"> </w:t>
      </w:r>
      <w:proofErr w:type="spellStart"/>
      <w:r w:rsidR="00324483" w:rsidRPr="00A82A62">
        <w:rPr>
          <w:rFonts w:ascii="Book Antiqua" w:hAnsi="Book Antiqua" w:cs="Times New Roman"/>
          <w:sz w:val="24"/>
          <w:szCs w:val="24"/>
          <w:lang w:val="en-US"/>
        </w:rPr>
        <w:t>kelas</w:t>
      </w:r>
      <w:proofErr w:type="spellEnd"/>
      <w:r w:rsidR="00324483" w:rsidRPr="00A82A62">
        <w:rPr>
          <w:rFonts w:ascii="Book Antiqua" w:hAnsi="Book Antiqua" w:cs="Times New Roman"/>
          <w:sz w:val="24"/>
          <w:szCs w:val="24"/>
          <w:lang w:val="en-US"/>
        </w:rPr>
        <w:t xml:space="preserve"> 5</w:t>
      </w:r>
      <w:r>
        <w:rPr>
          <w:rFonts w:ascii="Book Antiqua" w:hAnsi="Book Antiqua" w:cs="Times New Roman"/>
          <w:sz w:val="24"/>
          <w:szCs w:val="24"/>
          <w:lang w:val="en-US"/>
        </w:rPr>
        <w:t xml:space="preserve">, dan </w:t>
      </w:r>
      <w:proofErr w:type="spellStart"/>
      <w:r>
        <w:rPr>
          <w:rFonts w:ascii="Book Antiqua" w:hAnsi="Book Antiqua" w:cs="Times New Roman"/>
          <w:sz w:val="24"/>
          <w:szCs w:val="24"/>
          <w:lang w:val="en-US"/>
        </w:rPr>
        <w:t>sudah</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mencari</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peruntungan</w:t>
      </w:r>
      <w:proofErr w:type="spellEnd"/>
      <w:r w:rsidR="00324483" w:rsidRPr="00324483">
        <w:rPr>
          <w:rFonts w:ascii="Book Antiqua" w:hAnsi="Book Antiqua" w:cs="Times New Roman"/>
          <w:sz w:val="24"/>
          <w:szCs w:val="24"/>
          <w:lang w:val="en-US"/>
        </w:rPr>
        <w:t xml:space="preserve"> di TPA </w:t>
      </w:r>
      <w:proofErr w:type="spellStart"/>
      <w:r w:rsidR="00324483" w:rsidRPr="00324483">
        <w:rPr>
          <w:rFonts w:ascii="Book Antiqua" w:hAnsi="Book Antiqua" w:cs="Times New Roman"/>
          <w:sz w:val="24"/>
          <w:szCs w:val="24"/>
          <w:lang w:val="en-US"/>
        </w:rPr>
        <w:t>sudah</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hampir</w:t>
      </w:r>
      <w:proofErr w:type="spellEnd"/>
      <w:r w:rsidR="00324483" w:rsidRPr="00324483">
        <w:rPr>
          <w:rFonts w:ascii="Book Antiqua" w:hAnsi="Book Antiqua" w:cs="Times New Roman"/>
          <w:sz w:val="24"/>
          <w:szCs w:val="24"/>
          <w:lang w:val="en-US"/>
        </w:rPr>
        <w:t xml:space="preserve"> </w:t>
      </w:r>
      <w:r>
        <w:rPr>
          <w:rFonts w:ascii="Book Antiqua" w:hAnsi="Book Antiqua" w:cs="Times New Roman"/>
          <w:sz w:val="24"/>
          <w:szCs w:val="24"/>
          <w:lang w:val="en-US"/>
        </w:rPr>
        <w:t>1</w:t>
      </w:r>
      <w:r w:rsidR="00324483" w:rsidRPr="00324483">
        <w:rPr>
          <w:rFonts w:ascii="Book Antiqua" w:hAnsi="Book Antiqua" w:cs="Times New Roman"/>
          <w:sz w:val="24"/>
          <w:szCs w:val="24"/>
          <w:lang w:val="en-US"/>
        </w:rPr>
        <w:t xml:space="preserve">7 </w:t>
      </w:r>
      <w:proofErr w:type="spellStart"/>
      <w:r w:rsidR="00324483" w:rsidRPr="00324483">
        <w:rPr>
          <w:rFonts w:ascii="Book Antiqua" w:hAnsi="Book Antiqua" w:cs="Times New Roman"/>
          <w:sz w:val="24"/>
          <w:szCs w:val="24"/>
          <w:lang w:val="en-US"/>
        </w:rPr>
        <w:t>tahun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Dia</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mencari</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barang-barang</w:t>
      </w:r>
      <w:proofErr w:type="spellEnd"/>
      <w:r w:rsidR="00324483" w:rsidRPr="00324483">
        <w:rPr>
          <w:rFonts w:ascii="Book Antiqua" w:hAnsi="Book Antiqua" w:cs="Times New Roman"/>
          <w:sz w:val="24"/>
          <w:szCs w:val="24"/>
          <w:lang w:val="en-US"/>
        </w:rPr>
        <w:t xml:space="preserve"> yang </w:t>
      </w:r>
      <w:proofErr w:type="spellStart"/>
      <w:r w:rsidR="00324483" w:rsidRPr="00324483">
        <w:rPr>
          <w:rFonts w:ascii="Book Antiqua" w:hAnsi="Book Antiqua" w:cs="Times New Roman"/>
          <w:sz w:val="24"/>
          <w:szCs w:val="24"/>
          <w:lang w:val="en-US"/>
        </w:rPr>
        <w:t>dapat</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dijual</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tersebut</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bersama</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anaknya</w:t>
      </w:r>
      <w:proofErr w:type="spellEnd"/>
      <w:r w:rsidR="00324483" w:rsidRPr="00324483">
        <w:rPr>
          <w:rFonts w:ascii="Book Antiqua" w:hAnsi="Book Antiqua" w:cs="Times New Roman"/>
          <w:sz w:val="24"/>
          <w:szCs w:val="24"/>
          <w:lang w:val="en-US"/>
        </w:rPr>
        <w:t xml:space="preserve"> yang </w:t>
      </w:r>
      <w:proofErr w:type="spellStart"/>
      <w:r w:rsidR="00324483" w:rsidRPr="00324483">
        <w:rPr>
          <w:rFonts w:ascii="Book Antiqua" w:hAnsi="Book Antiqua" w:cs="Times New Roman"/>
          <w:sz w:val="24"/>
          <w:szCs w:val="24"/>
          <w:lang w:val="en-US"/>
        </w:rPr>
        <w:t>mengalami</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keterbelakangan</w:t>
      </w:r>
      <w:proofErr w:type="spellEnd"/>
      <w:r w:rsidR="00324483" w:rsidRPr="00324483">
        <w:rPr>
          <w:rFonts w:ascii="Book Antiqua" w:hAnsi="Book Antiqua" w:cs="Times New Roman"/>
          <w:sz w:val="24"/>
          <w:szCs w:val="24"/>
          <w:lang w:val="en-US"/>
        </w:rPr>
        <w:t xml:space="preserve"> mental. </w:t>
      </w:r>
      <w:proofErr w:type="spellStart"/>
      <w:r w:rsidR="00324483" w:rsidRPr="00324483">
        <w:rPr>
          <w:rFonts w:ascii="Book Antiqua" w:hAnsi="Book Antiqua" w:cs="Times New Roman"/>
          <w:sz w:val="24"/>
          <w:szCs w:val="24"/>
          <w:lang w:val="en-US"/>
        </w:rPr>
        <w:t>Sebelum</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menjadi</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pemulung</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beliau</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sempat</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bekerja</w:t>
      </w:r>
      <w:proofErr w:type="spellEnd"/>
      <w:r w:rsidR="00324483" w:rsidRPr="00324483">
        <w:rPr>
          <w:rFonts w:ascii="Book Antiqua" w:hAnsi="Book Antiqua" w:cs="Times New Roman"/>
          <w:sz w:val="24"/>
          <w:szCs w:val="24"/>
          <w:lang w:val="en-US"/>
        </w:rPr>
        <w:t xml:space="preserve"> di salah </w:t>
      </w:r>
      <w:proofErr w:type="spellStart"/>
      <w:r w:rsidR="00324483" w:rsidRPr="00324483">
        <w:rPr>
          <w:rFonts w:ascii="Book Antiqua" w:hAnsi="Book Antiqua" w:cs="Times New Roman"/>
          <w:sz w:val="24"/>
          <w:szCs w:val="24"/>
          <w:lang w:val="en-US"/>
        </w:rPr>
        <w:t>satu</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konveksi</w:t>
      </w:r>
      <w:proofErr w:type="spellEnd"/>
      <w:r w:rsidR="00324483" w:rsidRPr="00324483">
        <w:rPr>
          <w:rFonts w:ascii="Book Antiqua" w:hAnsi="Book Antiqua" w:cs="Times New Roman"/>
          <w:sz w:val="24"/>
          <w:szCs w:val="24"/>
          <w:lang w:val="en-US"/>
        </w:rPr>
        <w:t xml:space="preserve"> di </w:t>
      </w:r>
      <w:proofErr w:type="spellStart"/>
      <w:r w:rsidR="00324483" w:rsidRPr="00324483">
        <w:rPr>
          <w:rFonts w:ascii="Book Antiqua" w:hAnsi="Book Antiqua" w:cs="Times New Roman"/>
          <w:sz w:val="24"/>
          <w:szCs w:val="24"/>
          <w:lang w:val="en-US"/>
        </w:rPr>
        <w:t>daerah</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Cipayung</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Namun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karena</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pekerjaan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tersebut</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cukup</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melelahkan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fisik</w:t>
      </w:r>
      <w:proofErr w:type="spellEnd"/>
      <w:r w:rsidR="00324483" w:rsidRPr="00324483">
        <w:rPr>
          <w:rFonts w:ascii="Book Antiqua" w:hAnsi="Book Antiqua" w:cs="Times New Roman"/>
          <w:sz w:val="24"/>
          <w:szCs w:val="24"/>
          <w:lang w:val="en-US"/>
        </w:rPr>
        <w:t xml:space="preserve"> dan </w:t>
      </w:r>
      <w:proofErr w:type="spellStart"/>
      <w:r w:rsidR="00324483" w:rsidRPr="00324483">
        <w:rPr>
          <w:rFonts w:ascii="Book Antiqua" w:hAnsi="Book Antiqua" w:cs="Times New Roman"/>
          <w:sz w:val="24"/>
          <w:szCs w:val="24"/>
          <w:lang w:val="en-US"/>
        </w:rPr>
        <w:t>matanya</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diapun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beralih</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menjadi</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pemulung</w:t>
      </w:r>
      <w:proofErr w:type="spellEnd"/>
      <w:r w:rsidR="00324483" w:rsidRPr="00324483">
        <w:rPr>
          <w:rFonts w:ascii="Book Antiqua" w:hAnsi="Book Antiqua" w:cs="Times New Roman"/>
          <w:sz w:val="24"/>
          <w:szCs w:val="24"/>
          <w:lang w:val="en-US"/>
        </w:rPr>
        <w:t xml:space="preserve">. Dari </w:t>
      </w:r>
      <w:proofErr w:type="spellStart"/>
      <w:r w:rsidR="00324483" w:rsidRPr="00324483">
        <w:rPr>
          <w:rFonts w:ascii="Book Antiqua" w:hAnsi="Book Antiqua" w:cs="Times New Roman"/>
          <w:sz w:val="24"/>
          <w:szCs w:val="24"/>
          <w:lang w:val="en-US"/>
        </w:rPr>
        <w:t>hasil</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memulung</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informan</w:t>
      </w:r>
      <w:proofErr w:type="spellEnd"/>
      <w:r w:rsidR="00324483" w:rsidRPr="00324483">
        <w:rPr>
          <w:rFonts w:ascii="Book Antiqua" w:hAnsi="Book Antiqua" w:cs="Times New Roman"/>
          <w:sz w:val="24"/>
          <w:szCs w:val="24"/>
          <w:lang w:val="en-US"/>
        </w:rPr>
        <w:t xml:space="preserve"> E </w:t>
      </w:r>
      <w:proofErr w:type="spellStart"/>
      <w:r w:rsidR="00324483" w:rsidRPr="00324483">
        <w:rPr>
          <w:rFonts w:ascii="Book Antiqua" w:hAnsi="Book Antiqua" w:cs="Times New Roman"/>
          <w:sz w:val="24"/>
          <w:szCs w:val="24"/>
          <w:lang w:val="en-US"/>
        </w:rPr>
        <w:t>memperoleh</w:t>
      </w:r>
      <w:proofErr w:type="spellEnd"/>
      <w:r w:rsidR="00324483" w:rsidRPr="00324483">
        <w:rPr>
          <w:rFonts w:ascii="Book Antiqua" w:hAnsi="Book Antiqua" w:cs="Times New Roman"/>
          <w:sz w:val="24"/>
          <w:szCs w:val="24"/>
          <w:lang w:val="en-US"/>
        </w:rPr>
        <w:t xml:space="preserve"> </w:t>
      </w:r>
      <w:proofErr w:type="gramStart"/>
      <w:r w:rsidR="00324483" w:rsidRPr="00324483">
        <w:rPr>
          <w:rFonts w:ascii="Book Antiqua" w:hAnsi="Book Antiqua" w:cs="Times New Roman"/>
          <w:sz w:val="24"/>
          <w:szCs w:val="24"/>
          <w:lang w:val="en-US"/>
        </w:rPr>
        <w:t xml:space="preserve">500.000-700.000 </w:t>
      </w:r>
      <w:r>
        <w:rPr>
          <w:rFonts w:ascii="Book Antiqua" w:hAnsi="Book Antiqua" w:cs="Times New Roman"/>
          <w:sz w:val="24"/>
          <w:szCs w:val="24"/>
          <w:lang w:val="en-US"/>
        </w:rPr>
        <w:t>rupiah</w:t>
      </w:r>
      <w:proofErr w:type="gram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per</w:t>
      </w:r>
      <w:r w:rsidR="00324483" w:rsidRPr="00324483">
        <w:rPr>
          <w:rFonts w:ascii="Book Antiqua" w:hAnsi="Book Antiqua" w:cs="Times New Roman"/>
          <w:sz w:val="24"/>
          <w:szCs w:val="24"/>
          <w:lang w:val="en-US"/>
        </w:rPr>
        <w:t>dua</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minggu</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sekali</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atau</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bahkan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sebulan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sekali</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Penjualan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ini</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tidak</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menentu</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tergantung</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jumlah</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barang</w:t>
      </w:r>
      <w:proofErr w:type="spellEnd"/>
      <w:r w:rsidR="00324483" w:rsidRPr="00324483">
        <w:rPr>
          <w:rFonts w:ascii="Book Antiqua" w:hAnsi="Book Antiqua" w:cs="Times New Roman"/>
          <w:sz w:val="24"/>
          <w:szCs w:val="24"/>
          <w:lang w:val="en-US"/>
        </w:rPr>
        <w:t xml:space="preserve"> yang di </w:t>
      </w:r>
      <w:proofErr w:type="spellStart"/>
      <w:r w:rsidR="00324483" w:rsidRPr="00324483">
        <w:rPr>
          <w:rFonts w:ascii="Book Antiqua" w:hAnsi="Book Antiqua" w:cs="Times New Roman"/>
          <w:sz w:val="24"/>
          <w:szCs w:val="24"/>
          <w:lang w:val="en-US"/>
        </w:rPr>
        <w:t>kumpulkan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Rumah</w:t>
      </w:r>
      <w:proofErr w:type="spellEnd"/>
      <w:r w:rsidR="00324483" w:rsidRPr="00324483">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ini</w:t>
      </w:r>
      <w:proofErr w:type="spellEnd"/>
      <w:r w:rsidR="00324483" w:rsidRPr="00324483">
        <w:rPr>
          <w:rFonts w:ascii="Book Antiqua" w:hAnsi="Book Antiqua" w:cs="Times New Roman"/>
          <w:sz w:val="24"/>
          <w:szCs w:val="24"/>
          <w:lang w:val="en-US"/>
        </w:rPr>
        <w:t xml:space="preserve"> juga </w:t>
      </w:r>
      <w:proofErr w:type="spellStart"/>
      <w:r w:rsidR="00324483" w:rsidRPr="00324483">
        <w:rPr>
          <w:rFonts w:ascii="Book Antiqua" w:hAnsi="Book Antiqua" w:cs="Times New Roman"/>
          <w:sz w:val="24"/>
          <w:szCs w:val="24"/>
          <w:lang w:val="en-US"/>
        </w:rPr>
        <w:t>merupakan</w:t>
      </w:r>
      <w:proofErr w:type="spellEnd"/>
      <w:r w:rsidR="00324483" w:rsidRPr="00324483">
        <w:rPr>
          <w:rFonts w:ascii="Book Antiqua" w:hAnsi="Book Antiqua" w:cs="Times New Roman"/>
          <w:sz w:val="24"/>
          <w:szCs w:val="24"/>
          <w:lang w:val="en-US"/>
        </w:rPr>
        <w:t xml:space="preserve"> salah </w:t>
      </w:r>
      <w:proofErr w:type="spellStart"/>
      <w:r w:rsidR="00324483" w:rsidRPr="00324483">
        <w:rPr>
          <w:rFonts w:ascii="Book Antiqua" w:hAnsi="Book Antiqua" w:cs="Times New Roman"/>
          <w:sz w:val="24"/>
          <w:szCs w:val="24"/>
          <w:lang w:val="en-US"/>
        </w:rPr>
        <w:t>satu</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rumah</w:t>
      </w:r>
      <w:proofErr w:type="spellEnd"/>
      <w:r w:rsidR="00324483" w:rsidRPr="00324483">
        <w:rPr>
          <w:rFonts w:ascii="Book Antiqua" w:hAnsi="Book Antiqua" w:cs="Times New Roman"/>
          <w:sz w:val="24"/>
          <w:szCs w:val="24"/>
          <w:lang w:val="en-US"/>
        </w:rPr>
        <w:t xml:space="preserve"> yang </w:t>
      </w:r>
      <w:proofErr w:type="spellStart"/>
      <w:r w:rsidR="00324483" w:rsidRPr="00324483">
        <w:rPr>
          <w:rFonts w:ascii="Book Antiqua" w:hAnsi="Book Antiqua" w:cs="Times New Roman"/>
          <w:sz w:val="24"/>
          <w:szCs w:val="24"/>
          <w:lang w:val="en-US"/>
        </w:rPr>
        <w:t>mendapatkan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bantuan</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renovasi</w:t>
      </w:r>
      <w:proofErr w:type="spellEnd"/>
      <w:r w:rsidR="00324483" w:rsidRPr="00324483">
        <w:rPr>
          <w:rFonts w:ascii="Book Antiqua" w:hAnsi="Book Antiqua" w:cs="Times New Roman"/>
          <w:sz w:val="24"/>
          <w:szCs w:val="24"/>
          <w:lang w:val="en-US"/>
        </w:rPr>
        <w:t xml:space="preserve"> </w:t>
      </w:r>
      <w:r>
        <w:rPr>
          <w:rFonts w:ascii="Book Antiqua" w:hAnsi="Book Antiqua" w:cs="Times New Roman"/>
          <w:sz w:val="24"/>
          <w:szCs w:val="24"/>
          <w:lang w:val="en-US"/>
        </w:rPr>
        <w:t>program</w:t>
      </w:r>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Rumah</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Tinggal</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Layak</w:t>
      </w:r>
      <w:proofErr w:type="spellEnd"/>
      <w:r w:rsidR="00324483" w:rsidRPr="00324483">
        <w:rPr>
          <w:rFonts w:ascii="Book Antiqua" w:hAnsi="Book Antiqua" w:cs="Times New Roman"/>
          <w:sz w:val="24"/>
          <w:szCs w:val="24"/>
          <w:lang w:val="en-US"/>
        </w:rPr>
        <w:t xml:space="preserve"> </w:t>
      </w:r>
      <w:proofErr w:type="spellStart"/>
      <w:r w:rsidR="00324483" w:rsidRPr="00324483">
        <w:rPr>
          <w:rFonts w:ascii="Book Antiqua" w:hAnsi="Book Antiqua" w:cs="Times New Roman"/>
          <w:sz w:val="24"/>
          <w:szCs w:val="24"/>
          <w:lang w:val="en-US"/>
        </w:rPr>
        <w:t>Huni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hanya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saja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uang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bantuan</w:t>
      </w:r>
      <w:proofErr w:type="spellEnd"/>
      <w:r>
        <w:rPr>
          <w:rFonts w:ascii="Book Antiqua" w:hAnsi="Book Antiqua" w:cs="Times New Roman"/>
          <w:sz w:val="24"/>
          <w:szCs w:val="24"/>
          <w:lang w:val="en-US"/>
        </w:rPr>
        <w:t xml:space="preserve"> yang </w:t>
      </w:r>
      <w:proofErr w:type="spellStart"/>
      <w:r>
        <w:rPr>
          <w:rFonts w:ascii="Book Antiqua" w:hAnsi="Book Antiqua" w:cs="Times New Roman"/>
          <w:sz w:val="24"/>
          <w:szCs w:val="24"/>
          <w:lang w:val="en-US"/>
        </w:rPr>
        <w:t>diperoleh</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dipergunakan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seluruhnya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untuk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membayar</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hutang</w:t>
      </w:r>
      <w:proofErr w:type="spellEnd"/>
      <w:r>
        <w:rPr>
          <w:rFonts w:ascii="Book Antiqua" w:hAnsi="Book Antiqua" w:cs="Times New Roman"/>
          <w:sz w:val="24"/>
          <w:szCs w:val="24"/>
          <w:lang w:val="en-US"/>
        </w:rPr>
        <w:t>.</w:t>
      </w:r>
    </w:p>
    <w:p w14:paraId="03958B20" w14:textId="77777777" w:rsidR="00DD08D8" w:rsidRDefault="00DD08D8" w:rsidP="00FD3E73">
      <w:pPr>
        <w:spacing w:after="0" w:line="360" w:lineRule="auto"/>
        <w:rPr>
          <w:rFonts w:ascii="Book Antiqua" w:hAnsi="Book Antiqua"/>
          <w:b/>
          <w:color w:val="000000" w:themeColor="text1"/>
          <w:sz w:val="24"/>
          <w:szCs w:val="24"/>
          <w:shd w:val="clear" w:color="auto" w:fill="FFFFFF"/>
        </w:rPr>
      </w:pPr>
    </w:p>
    <w:p w14:paraId="1B06F82F" w14:textId="77777777" w:rsidR="002D279E" w:rsidRPr="00137CA0" w:rsidRDefault="002D279E" w:rsidP="00B831B1">
      <w:pPr>
        <w:spacing w:after="0" w:line="360" w:lineRule="auto"/>
        <w:rPr>
          <w:rFonts w:ascii="Book Antiqua" w:hAnsi="Book Antiqua"/>
          <w:b/>
          <w:color w:val="000000" w:themeColor="text1"/>
          <w:sz w:val="24"/>
          <w:szCs w:val="24"/>
          <w:shd w:val="clear" w:color="auto" w:fill="FFFFFF"/>
        </w:rPr>
      </w:pPr>
      <w:r w:rsidRPr="00137CA0">
        <w:rPr>
          <w:rFonts w:ascii="Book Antiqua" w:hAnsi="Book Antiqua"/>
          <w:b/>
          <w:color w:val="000000" w:themeColor="text1"/>
          <w:sz w:val="24"/>
          <w:szCs w:val="24"/>
          <w:shd w:val="clear" w:color="auto" w:fill="FFFFFF"/>
        </w:rPr>
        <w:t>P</w:t>
      </w:r>
      <w:r w:rsidR="00B831B1">
        <w:rPr>
          <w:rFonts w:ascii="Book Antiqua" w:hAnsi="Book Antiqua"/>
          <w:b/>
          <w:color w:val="000000" w:themeColor="text1"/>
          <w:sz w:val="24"/>
          <w:szCs w:val="24"/>
          <w:shd w:val="clear" w:color="auto" w:fill="FFFFFF"/>
        </w:rPr>
        <w:t xml:space="preserve">ara </w:t>
      </w:r>
      <w:proofErr w:type="spellStart"/>
      <w:r w:rsidR="00B831B1">
        <w:rPr>
          <w:rFonts w:ascii="Book Antiqua" w:hAnsi="Book Antiqua"/>
          <w:b/>
          <w:color w:val="000000" w:themeColor="text1"/>
          <w:sz w:val="24"/>
          <w:szCs w:val="24"/>
          <w:shd w:val="clear" w:color="auto" w:fill="FFFFFF"/>
        </w:rPr>
        <w:t>pemburu</w:t>
      </w:r>
      <w:proofErr w:type="spellEnd"/>
      <w:r w:rsidR="00B831B1">
        <w:rPr>
          <w:rFonts w:ascii="Book Antiqua" w:hAnsi="Book Antiqua"/>
          <w:b/>
          <w:color w:val="000000" w:themeColor="text1"/>
          <w:sz w:val="24"/>
          <w:szCs w:val="24"/>
          <w:shd w:val="clear" w:color="auto" w:fill="FFFFFF"/>
        </w:rPr>
        <w:t xml:space="preserve"> </w:t>
      </w:r>
      <w:proofErr w:type="spellStart"/>
      <w:r w:rsidR="00B831B1">
        <w:rPr>
          <w:rFonts w:ascii="Book Antiqua" w:hAnsi="Book Antiqua"/>
          <w:b/>
          <w:color w:val="000000" w:themeColor="text1"/>
          <w:sz w:val="24"/>
          <w:szCs w:val="24"/>
          <w:shd w:val="clear" w:color="auto" w:fill="FFFFFF"/>
        </w:rPr>
        <w:t>sampah</w:t>
      </w:r>
      <w:proofErr w:type="spellEnd"/>
    </w:p>
    <w:p w14:paraId="756BE755" w14:textId="77777777" w:rsidR="00446321" w:rsidRPr="00446321" w:rsidRDefault="002D279E" w:rsidP="00446321">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kecamatan</w:t>
      </w:r>
      <w:proofErr w:type="spellEnd"/>
      <w:r w:rsidRPr="00137CA0">
        <w:rPr>
          <w:rFonts w:ascii="Book Antiqua" w:hAnsi="Book Antiqua"/>
          <w:sz w:val="24"/>
          <w:szCs w:val="24"/>
        </w:rPr>
        <w:t xml:space="preserve"> di Kota Depok</w:t>
      </w:r>
      <w:r w:rsidR="00132D79">
        <w:rPr>
          <w:rFonts w:ascii="Book Antiqua" w:hAnsi="Book Antiqua"/>
          <w:sz w:val="24"/>
          <w:szCs w:val="24"/>
        </w:rPr>
        <w:t>,</w:t>
      </w:r>
      <w:r w:rsidRPr="00137CA0">
        <w:rPr>
          <w:rFonts w:ascii="Book Antiqua" w:hAnsi="Book Antiqua"/>
          <w:sz w:val="24"/>
          <w:szCs w:val="24"/>
        </w:rPr>
        <w:t xml:space="preserve"> </w:t>
      </w:r>
      <w:proofErr w:type="spellStart"/>
      <w:r w:rsidRPr="00137CA0">
        <w:rPr>
          <w:rFonts w:ascii="Book Antiqua" w:hAnsi="Book Antiqua"/>
          <w:sz w:val="24"/>
          <w:szCs w:val="24"/>
        </w:rPr>
        <w:t>menurut</w:t>
      </w:r>
      <w:proofErr w:type="spellEnd"/>
      <w:r w:rsidR="00B831B1">
        <w:rPr>
          <w:rFonts w:ascii="Book Antiqua" w:hAnsi="Book Antiqua"/>
          <w:sz w:val="24"/>
          <w:szCs w:val="24"/>
        </w:rPr>
        <w:t xml:space="preserve"> </w:t>
      </w:r>
      <w:r w:rsidRPr="00137CA0">
        <w:rPr>
          <w:rFonts w:ascii="Book Antiqua" w:hAnsi="Book Antiqua"/>
          <w:sz w:val="24"/>
          <w:szCs w:val="24"/>
        </w:rPr>
        <w:t xml:space="preserve"> data TNP2K </w:t>
      </w:r>
      <w:r w:rsidR="00132D79">
        <w:rPr>
          <w:rFonts w:ascii="Book Antiqua" w:hAnsi="Book Antiqua"/>
          <w:sz w:val="24"/>
          <w:szCs w:val="24"/>
        </w:rPr>
        <w:t xml:space="preserve">(2019)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status </w:t>
      </w:r>
      <w:proofErr w:type="spellStart"/>
      <w:r w:rsidRPr="00137CA0">
        <w:rPr>
          <w:rFonts w:ascii="Book Antiqua" w:hAnsi="Book Antiqua"/>
          <w:sz w:val="24"/>
          <w:szCs w:val="24"/>
        </w:rPr>
        <w:t>kesejahteraan</w:t>
      </w:r>
      <w:proofErr w:type="spellEnd"/>
      <w:r w:rsidRPr="00137CA0">
        <w:rPr>
          <w:rFonts w:ascii="Book Antiqua" w:hAnsi="Book Antiqua"/>
          <w:sz w:val="24"/>
          <w:szCs w:val="24"/>
        </w:rPr>
        <w:t xml:space="preserve"> 40% </w:t>
      </w:r>
      <w:proofErr w:type="spellStart"/>
      <w:r w:rsidRPr="00137CA0">
        <w:rPr>
          <w:rFonts w:ascii="Book Antiqua" w:hAnsi="Book Antiqua"/>
          <w:sz w:val="24"/>
          <w:szCs w:val="24"/>
        </w:rPr>
        <w:t>terendah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1.762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spesifikasi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berdasarkan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usia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dibawah</w:t>
      </w:r>
      <w:proofErr w:type="spellEnd"/>
      <w:r w:rsidRPr="00137CA0">
        <w:rPr>
          <w:rFonts w:ascii="Book Antiqua" w:hAnsi="Book Antiqua"/>
          <w:sz w:val="24"/>
          <w:szCs w:val="24"/>
        </w:rPr>
        <w:t xml:space="preserve"> 45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293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usia</w:t>
      </w:r>
      <w:proofErr w:type="spellEnd"/>
      <w:r w:rsidRPr="00137CA0">
        <w:rPr>
          <w:rFonts w:ascii="Book Antiqua" w:hAnsi="Book Antiqua"/>
          <w:sz w:val="24"/>
          <w:szCs w:val="24"/>
        </w:rPr>
        <w:t xml:space="preserve"> 45-</w:t>
      </w:r>
      <w:r w:rsidRPr="00137CA0">
        <w:rPr>
          <w:rFonts w:ascii="Book Antiqua" w:hAnsi="Book Antiqua"/>
          <w:sz w:val="24"/>
          <w:szCs w:val="24"/>
        </w:rPr>
        <w:lastRenderedPageBreak/>
        <w:t xml:space="preserve">59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787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usia</w:t>
      </w:r>
      <w:proofErr w:type="spellEnd"/>
      <w:r w:rsidRPr="00137CA0">
        <w:rPr>
          <w:rFonts w:ascii="Book Antiqua" w:hAnsi="Book Antiqua"/>
          <w:sz w:val="24"/>
          <w:szCs w:val="24"/>
        </w:rPr>
        <w:t xml:space="preserve"> 60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keatas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682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termasuk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bekerja</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Di </w:t>
      </w:r>
      <w:proofErr w:type="spellStart"/>
      <w:r w:rsidR="00132D79">
        <w:rPr>
          <w:rFonts w:ascii="Book Antiqua" w:hAnsi="Book Antiqua"/>
          <w:sz w:val="24"/>
          <w:szCs w:val="24"/>
        </w:rPr>
        <w:t>dalam</w:t>
      </w:r>
      <w:proofErr w:type="spellEnd"/>
      <w:r w:rsidR="00132D79">
        <w:rPr>
          <w:rFonts w:ascii="Book Antiqua" w:hAnsi="Book Antiqua"/>
          <w:sz w:val="24"/>
          <w:szCs w:val="24"/>
        </w:rPr>
        <w:t xml:space="preserve"> </w:t>
      </w:r>
      <w:r w:rsidRPr="00137CA0">
        <w:rPr>
          <w:rFonts w:ascii="Book Antiqua" w:hAnsi="Book Antiqua"/>
          <w:sz w:val="24"/>
          <w:szCs w:val="24"/>
        </w:rPr>
        <w:t xml:space="preserve">TPA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175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laki-laki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banyak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dibandingkan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laki-laki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berjumlah</w:t>
      </w:r>
      <w:proofErr w:type="spellEnd"/>
      <w:r w:rsidRPr="00137CA0">
        <w:rPr>
          <w:rFonts w:ascii="Book Antiqua" w:hAnsi="Book Antiqua"/>
          <w:sz w:val="24"/>
          <w:szCs w:val="24"/>
        </w:rPr>
        <w:t xml:space="preserve"> 135 orang dan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berjumlah</w:t>
      </w:r>
      <w:proofErr w:type="spellEnd"/>
      <w:r w:rsidRPr="00137CA0">
        <w:rPr>
          <w:rFonts w:ascii="Book Antiqua" w:hAnsi="Book Antiqua"/>
          <w:sz w:val="24"/>
          <w:szCs w:val="24"/>
        </w:rPr>
        <w:t xml:space="preserve"> </w:t>
      </w:r>
      <w:r w:rsidR="00DB4BD1">
        <w:rPr>
          <w:rFonts w:ascii="Book Antiqua" w:hAnsi="Book Antiqua"/>
          <w:sz w:val="24"/>
          <w:szCs w:val="24"/>
        </w:rPr>
        <w:t>68</w:t>
      </w:r>
      <w:r w:rsidRPr="00137CA0">
        <w:rPr>
          <w:rFonts w:ascii="Book Antiqua" w:hAnsi="Book Antiqua"/>
          <w:sz w:val="24"/>
          <w:szCs w:val="24"/>
        </w:rPr>
        <w:t xml:space="preserve"> orang</w:t>
      </w:r>
      <w:r w:rsidR="00DB4BD1">
        <w:rPr>
          <w:rFonts w:ascii="Book Antiqua" w:hAnsi="Book Antiqua"/>
          <w:sz w:val="24"/>
          <w:szCs w:val="24"/>
        </w:rPr>
        <w:t xml:space="preserve">, </w:t>
      </w:r>
      <w:proofErr w:type="spellStart"/>
      <w:r w:rsidR="00DB4BD1">
        <w:rPr>
          <w:rFonts w:ascii="Book Antiqua" w:hAnsi="Book Antiqua"/>
          <w:sz w:val="24"/>
          <w:szCs w:val="24"/>
        </w:rPr>
        <w:t>dengan</w:t>
      </w:r>
      <w:proofErr w:type="spellEnd"/>
      <w:r w:rsidRPr="00137CA0">
        <w:rPr>
          <w:rFonts w:ascii="Book Antiqua" w:hAnsi="Book Antiqua"/>
          <w:sz w:val="24"/>
          <w:szCs w:val="24"/>
        </w:rPr>
        <w:t xml:space="preserve"> </w:t>
      </w:r>
      <w:r w:rsidR="00DB4BD1">
        <w:rPr>
          <w:rFonts w:ascii="Book Antiqua" w:hAnsi="Book Antiqua"/>
          <w:sz w:val="24"/>
          <w:szCs w:val="24"/>
        </w:rPr>
        <w:t>3</w:t>
      </w:r>
      <w:r w:rsidRPr="00137CA0">
        <w:rPr>
          <w:rFonts w:ascii="Book Antiqua" w:hAnsi="Book Antiqua"/>
          <w:sz w:val="24"/>
          <w:szCs w:val="24"/>
        </w:rPr>
        <w:t xml:space="preserve">5 orang </w:t>
      </w:r>
      <w:proofErr w:type="spellStart"/>
      <w:r w:rsidR="00DB4BD1">
        <w:rPr>
          <w:rFonts w:ascii="Book Antiqua" w:hAnsi="Book Antiqua"/>
          <w:sz w:val="24"/>
          <w:szCs w:val="24"/>
        </w:rPr>
        <w:t>diantaranya</w:t>
      </w:r>
      <w:proofErr w:type="spellEnd"/>
      <w:r w:rsidR="00DB4BD1">
        <w:rPr>
          <w:rFonts w:ascii="Book Antiqua" w:hAnsi="Book Antiqua"/>
          <w:sz w:val="24"/>
          <w:szCs w:val="24"/>
        </w:rPr>
        <w:t xml:space="preserve"> </w:t>
      </w:r>
      <w:proofErr w:type="spellStart"/>
      <w:r w:rsidR="00DB4BD1">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00132D79">
        <w:rPr>
          <w:rFonts w:ascii="Book Antiqua" w:hAnsi="Book Antiqua"/>
          <w:sz w:val="24"/>
          <w:szCs w:val="24"/>
        </w:rPr>
        <w:t>perempuan</w:t>
      </w:r>
      <w:proofErr w:type="spellEnd"/>
      <w:r w:rsidR="00132D79">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00446321">
        <w:rPr>
          <w:rFonts w:ascii="Book Antiqua" w:hAnsi="Book Antiqua"/>
          <w:sz w:val="24"/>
          <w:szCs w:val="24"/>
        </w:rPr>
        <w:t>Rentang</w:t>
      </w:r>
      <w:proofErr w:type="spellEnd"/>
      <w:r w:rsidR="00446321">
        <w:rPr>
          <w:rFonts w:ascii="Book Antiqua" w:hAnsi="Book Antiqua"/>
          <w:sz w:val="24"/>
          <w:szCs w:val="24"/>
        </w:rPr>
        <w:t xml:space="preserve"> </w:t>
      </w:r>
      <w:proofErr w:type="spellStart"/>
      <w:r w:rsidR="00446321">
        <w:rPr>
          <w:rFonts w:ascii="Book Antiqua" w:hAnsi="Book Antiqua"/>
          <w:sz w:val="24"/>
          <w:szCs w:val="24"/>
        </w:rPr>
        <w:t>usia</w:t>
      </w:r>
      <w:proofErr w:type="spellEnd"/>
      <w:r w:rsidR="00446321">
        <w:rPr>
          <w:rFonts w:ascii="Book Antiqua" w:hAnsi="Book Antiqua"/>
          <w:sz w:val="24"/>
          <w:szCs w:val="24"/>
        </w:rPr>
        <w:t xml:space="preserve"> para </w:t>
      </w:r>
      <w:proofErr w:type="spellStart"/>
      <w:r w:rsidR="00446321">
        <w:rPr>
          <w:rFonts w:ascii="Book Antiqua" w:hAnsi="Book Antiqua"/>
          <w:sz w:val="24"/>
          <w:szCs w:val="24"/>
        </w:rPr>
        <w:t>pemulung</w:t>
      </w:r>
      <w:proofErr w:type="spellEnd"/>
      <w:r w:rsidR="00446321">
        <w:rPr>
          <w:rFonts w:ascii="Book Antiqua" w:hAnsi="Book Antiqua"/>
          <w:sz w:val="24"/>
          <w:szCs w:val="24"/>
        </w:rPr>
        <w:t xml:space="preserve"> </w:t>
      </w:r>
      <w:proofErr w:type="spellStart"/>
      <w:r w:rsidR="00446321">
        <w:rPr>
          <w:rFonts w:ascii="Book Antiqua" w:hAnsi="Book Antiqua"/>
          <w:sz w:val="24"/>
          <w:szCs w:val="24"/>
        </w:rPr>
        <w:t>beragam</w:t>
      </w:r>
      <w:proofErr w:type="spellEnd"/>
      <w:r w:rsidR="00446321">
        <w:rPr>
          <w:rFonts w:ascii="Book Antiqua" w:hAnsi="Book Antiqua"/>
          <w:sz w:val="24"/>
          <w:szCs w:val="24"/>
        </w:rPr>
        <w:t xml:space="preserve">, </w:t>
      </w:r>
      <w:proofErr w:type="spellStart"/>
      <w:r w:rsidR="00446321" w:rsidRPr="00446321">
        <w:rPr>
          <w:rFonts w:ascii="Book Antiqua" w:hAnsi="Book Antiqua" w:cs="Garamond"/>
          <w:color w:val="000000"/>
          <w:sz w:val="24"/>
          <w:szCs w:val="24"/>
          <w:lang w:bidi="ar-SA"/>
        </w:rPr>
        <w:t>mulai</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dari</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anak-anak</w:t>
      </w:r>
      <w:proofErr w:type="spellEnd"/>
      <w:r w:rsidR="00446321" w:rsidRPr="00446321">
        <w:rPr>
          <w:rFonts w:ascii="Book Antiqua" w:hAnsi="Book Antiqua" w:cs="Garamond"/>
          <w:color w:val="000000"/>
          <w:sz w:val="24"/>
          <w:szCs w:val="24"/>
          <w:lang w:bidi="ar-SA"/>
        </w:rPr>
        <w:t xml:space="preserve"> yang </w:t>
      </w:r>
      <w:proofErr w:type="spellStart"/>
      <w:r w:rsidR="00446321" w:rsidRPr="00446321">
        <w:rPr>
          <w:rFonts w:ascii="Book Antiqua" w:hAnsi="Book Antiqua" w:cs="Garamond"/>
          <w:color w:val="000000"/>
          <w:sz w:val="24"/>
          <w:szCs w:val="24"/>
          <w:lang w:bidi="ar-SA"/>
        </w:rPr>
        <w:t>secara</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substansial</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menganggur</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dipaksa</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untuk</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membantu</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ekonomi</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rumah</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tangga</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hingga</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usia</w:t>
      </w:r>
      <w:proofErr w:type="spellEnd"/>
      <w:r w:rsidR="00446321" w:rsidRPr="00446321">
        <w:rPr>
          <w:rFonts w:ascii="Book Antiqua" w:hAnsi="Book Antiqua" w:cs="Garamond"/>
          <w:color w:val="000000"/>
          <w:sz w:val="24"/>
          <w:szCs w:val="24"/>
          <w:lang w:bidi="ar-SA"/>
        </w:rPr>
        <w:t xml:space="preserve"> di</w:t>
      </w:r>
      <w:r w:rsid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atas</w:t>
      </w:r>
      <w:proofErr w:type="spellEnd"/>
      <w:r w:rsidR="00446321" w:rsidRPr="00446321">
        <w:rPr>
          <w:rFonts w:ascii="Book Antiqua" w:hAnsi="Book Antiqua" w:cs="Garamond"/>
          <w:color w:val="000000"/>
          <w:sz w:val="24"/>
          <w:szCs w:val="24"/>
          <w:lang w:bidi="ar-SA"/>
        </w:rPr>
        <w:t xml:space="preserve"> </w:t>
      </w:r>
      <w:r w:rsidR="00446321">
        <w:rPr>
          <w:rFonts w:ascii="Book Antiqua" w:hAnsi="Book Antiqua" w:cs="Garamond"/>
          <w:color w:val="000000"/>
          <w:sz w:val="24"/>
          <w:szCs w:val="24"/>
          <w:lang w:bidi="ar-SA"/>
        </w:rPr>
        <w:t xml:space="preserve">60 </w:t>
      </w:r>
      <w:proofErr w:type="spellStart"/>
      <w:r w:rsidR="00446321">
        <w:rPr>
          <w:rFonts w:ascii="Book Antiqua" w:hAnsi="Book Antiqua" w:cs="Garamond"/>
          <w:color w:val="000000"/>
          <w:sz w:val="24"/>
          <w:szCs w:val="24"/>
          <w:lang w:bidi="ar-SA"/>
        </w:rPr>
        <w:t>tahun</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Lebih</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dari</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separuh</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pemulung</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tidak</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mengecap</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pendidikan</w:t>
      </w:r>
      <w:proofErr w:type="spellEnd"/>
      <w:r w:rsidR="00446321" w:rsidRPr="00446321">
        <w:rPr>
          <w:rFonts w:ascii="Book Antiqua" w:hAnsi="Book Antiqua" w:cs="Garamond"/>
          <w:color w:val="000000"/>
          <w:sz w:val="24"/>
          <w:szCs w:val="24"/>
          <w:lang w:bidi="ar-SA"/>
        </w:rPr>
        <w:t xml:space="preserve"> SLTP, </w:t>
      </w:r>
      <w:proofErr w:type="spellStart"/>
      <w:r w:rsidR="00446321" w:rsidRPr="00446321">
        <w:rPr>
          <w:rFonts w:ascii="Book Antiqua" w:hAnsi="Book Antiqua" w:cs="Garamond"/>
          <w:color w:val="000000"/>
          <w:sz w:val="24"/>
          <w:szCs w:val="24"/>
          <w:lang w:bidi="ar-SA"/>
        </w:rPr>
        <w:t>mereka</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memang</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sempat</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sekolah</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namun</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hanya</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sekedar</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dapat</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baca</w:t>
      </w:r>
      <w:proofErr w:type="spellEnd"/>
      <w:r w:rsidR="00446321" w:rsidRPr="00446321">
        <w:rPr>
          <w:rFonts w:ascii="Book Antiqua" w:hAnsi="Book Antiqua" w:cs="Garamond"/>
          <w:color w:val="000000"/>
          <w:sz w:val="24"/>
          <w:szCs w:val="24"/>
          <w:lang w:bidi="ar-SA"/>
        </w:rPr>
        <w:t xml:space="preserve"> </w:t>
      </w:r>
      <w:proofErr w:type="spellStart"/>
      <w:r w:rsidR="00446321" w:rsidRPr="00446321">
        <w:rPr>
          <w:rFonts w:ascii="Book Antiqua" w:hAnsi="Book Antiqua" w:cs="Garamond"/>
          <w:color w:val="000000"/>
          <w:sz w:val="24"/>
          <w:szCs w:val="24"/>
          <w:lang w:bidi="ar-SA"/>
        </w:rPr>
        <w:t>tulis</w:t>
      </w:r>
      <w:proofErr w:type="spellEnd"/>
      <w:r w:rsidR="00446321">
        <w:rPr>
          <w:rFonts w:ascii="Book Antiqua" w:hAnsi="Book Antiqua" w:cs="Garamond"/>
          <w:color w:val="000000"/>
          <w:sz w:val="24"/>
          <w:szCs w:val="24"/>
          <w:lang w:bidi="ar-SA"/>
        </w:rPr>
        <w:t xml:space="preserve"> dan </w:t>
      </w:r>
      <w:proofErr w:type="spellStart"/>
      <w:r w:rsidR="00446321">
        <w:rPr>
          <w:rFonts w:ascii="Book Antiqua" w:hAnsi="Book Antiqua" w:cs="Garamond"/>
          <w:color w:val="000000"/>
          <w:sz w:val="24"/>
          <w:szCs w:val="24"/>
          <w:lang w:bidi="ar-SA"/>
        </w:rPr>
        <w:t>keterampilan</w:t>
      </w:r>
      <w:proofErr w:type="spellEnd"/>
      <w:r w:rsidR="00446321">
        <w:rPr>
          <w:rFonts w:ascii="Book Antiqua" w:hAnsi="Book Antiqua" w:cs="Garamond"/>
          <w:color w:val="000000"/>
          <w:sz w:val="24"/>
          <w:szCs w:val="24"/>
          <w:lang w:bidi="ar-SA"/>
        </w:rPr>
        <w:t xml:space="preserve"> </w:t>
      </w:r>
      <w:proofErr w:type="spellStart"/>
      <w:r w:rsidR="00446321">
        <w:rPr>
          <w:rFonts w:ascii="Book Antiqua" w:hAnsi="Book Antiqua" w:cs="Garamond"/>
          <w:color w:val="000000"/>
          <w:sz w:val="24"/>
          <w:szCs w:val="24"/>
          <w:lang w:bidi="ar-SA"/>
        </w:rPr>
        <w:t>berhitung</w:t>
      </w:r>
      <w:proofErr w:type="spellEnd"/>
      <w:r w:rsidR="00446321">
        <w:rPr>
          <w:rFonts w:ascii="Book Antiqua" w:hAnsi="Book Antiqua" w:cs="Garamond"/>
          <w:color w:val="000000"/>
          <w:sz w:val="24"/>
          <w:szCs w:val="24"/>
          <w:lang w:bidi="ar-SA"/>
        </w:rPr>
        <w:t xml:space="preserve"> </w:t>
      </w:r>
      <w:proofErr w:type="spellStart"/>
      <w:r w:rsidR="00446321">
        <w:rPr>
          <w:rFonts w:ascii="Book Antiqua" w:hAnsi="Book Antiqua" w:cs="Garamond"/>
          <w:color w:val="000000"/>
          <w:sz w:val="24"/>
          <w:szCs w:val="24"/>
          <w:lang w:bidi="ar-SA"/>
        </w:rPr>
        <w:t>dasar</w:t>
      </w:r>
      <w:proofErr w:type="spellEnd"/>
      <w:r w:rsidR="00446321">
        <w:rPr>
          <w:rFonts w:ascii="Book Antiqua" w:hAnsi="Book Antiqua" w:cs="Garamond"/>
          <w:color w:val="000000"/>
          <w:sz w:val="24"/>
          <w:szCs w:val="24"/>
          <w:lang w:bidi="ar-SA"/>
        </w:rPr>
        <w:t>.</w:t>
      </w:r>
    </w:p>
    <w:p w14:paraId="479693ED" w14:textId="77777777" w:rsidR="00227FFD" w:rsidRPr="00227FFD" w:rsidRDefault="00227FFD" w:rsidP="00227FFD">
      <w:pPr>
        <w:spacing w:after="0" w:line="360" w:lineRule="auto"/>
        <w:ind w:firstLine="567"/>
        <w:jc w:val="both"/>
        <w:rPr>
          <w:rFonts w:ascii="Book Antiqua" w:hAnsi="Book Antiqua" w:cs="Garamond"/>
          <w:color w:val="000000"/>
          <w:sz w:val="24"/>
          <w:szCs w:val="24"/>
          <w:lang w:bidi="ar-SA"/>
        </w:rPr>
      </w:pPr>
      <w:proofErr w:type="spellStart"/>
      <w:r w:rsidRPr="00227FFD">
        <w:rPr>
          <w:rFonts w:ascii="Book Antiqua" w:hAnsi="Book Antiqua" w:cs="Garamond"/>
          <w:color w:val="000000"/>
          <w:sz w:val="24"/>
          <w:szCs w:val="24"/>
          <w:lang w:bidi="ar-SA"/>
        </w:rPr>
        <w:t>Asliyati</w:t>
      </w:r>
      <w:proofErr w:type="spellEnd"/>
      <w:r w:rsidRPr="00227FFD">
        <w:rPr>
          <w:rFonts w:ascii="Book Antiqua" w:hAnsi="Book Antiqua" w:cs="Garamond"/>
          <w:color w:val="000000"/>
          <w:sz w:val="24"/>
          <w:szCs w:val="24"/>
          <w:lang w:bidi="ar-SA"/>
        </w:rPr>
        <w:t xml:space="preserve"> (2017) </w:t>
      </w:r>
      <w:proofErr w:type="spellStart"/>
      <w:r w:rsidRPr="00227FFD">
        <w:rPr>
          <w:rFonts w:ascii="Book Antiqua" w:hAnsi="Book Antiqua" w:cs="Garamond"/>
          <w:color w:val="000000"/>
          <w:sz w:val="24"/>
          <w:szCs w:val="24"/>
          <w:lang w:bidi="ar-SA"/>
        </w:rPr>
        <w:t>menjelaskan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bahwa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gambaran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tepat</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tentang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pemulung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tidak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pernah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diperoleh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secara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pasti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karena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lemahnyaperhitungan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statistik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karena</w:t>
      </w:r>
      <w:proofErr w:type="spellEnd"/>
      <w:r w:rsidRPr="00227FFD">
        <w:rPr>
          <w:rFonts w:ascii="Book Antiqua" w:hAnsi="Book Antiqua" w:cs="Garamond"/>
          <w:color w:val="000000"/>
          <w:sz w:val="24"/>
          <w:szCs w:val="24"/>
          <w:lang w:bidi="ar-SA"/>
        </w:rPr>
        <w:t xml:space="preserve"> para </w:t>
      </w:r>
      <w:proofErr w:type="spellStart"/>
      <w:r w:rsidRPr="00227FFD">
        <w:rPr>
          <w:rFonts w:ascii="Book Antiqua" w:hAnsi="Book Antiqua" w:cs="Garamond"/>
          <w:color w:val="000000"/>
          <w:sz w:val="24"/>
          <w:szCs w:val="24"/>
          <w:lang w:bidi="ar-SA"/>
        </w:rPr>
        <w:t>peneliti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mengalami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kesulitan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untuk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menghitung</w:t>
      </w:r>
      <w:proofErr w:type="spellEnd"/>
      <w:r w:rsidRPr="00227FFD">
        <w:rPr>
          <w:rFonts w:ascii="Book Antiqua" w:hAnsi="Book Antiqua" w:cs="Garamond"/>
          <w:color w:val="000000"/>
          <w:sz w:val="24"/>
          <w:szCs w:val="24"/>
          <w:lang w:bidi="ar-SA"/>
        </w:rPr>
        <w:t xml:space="preserve"> </w:t>
      </w:r>
      <w:proofErr w:type="spellStart"/>
      <w:proofErr w:type="gramStart"/>
      <w:r w:rsidRPr="00227FFD">
        <w:rPr>
          <w:rFonts w:ascii="Book Antiqua" w:hAnsi="Book Antiqua" w:cs="Garamond"/>
          <w:color w:val="000000"/>
          <w:sz w:val="24"/>
          <w:szCs w:val="24"/>
          <w:lang w:bidi="ar-SA"/>
        </w:rPr>
        <w:t>mereka.Jumlah</w:t>
      </w:r>
      <w:proofErr w:type="spellEnd"/>
      <w:proofErr w:type="gram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pemulung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tidak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pernah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konstan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tetapi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mengalami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pasang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surut</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Pekerjaan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pemulung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jelas</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tidak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mudah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namun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tidak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memerlukan</w:t>
      </w:r>
      <w:proofErr w:type="spellEnd"/>
      <w:r w:rsidRPr="00227FFD">
        <w:rPr>
          <w:rFonts w:ascii="Book Antiqua" w:hAnsi="Book Antiqua" w:cs="Garamond"/>
          <w:color w:val="000000"/>
          <w:sz w:val="24"/>
          <w:szCs w:val="24"/>
          <w:lang w:bidi="ar-SA"/>
        </w:rPr>
        <w:t xml:space="preserve"> modal dan </w:t>
      </w:r>
      <w:proofErr w:type="spellStart"/>
      <w:r w:rsidRPr="00227FFD">
        <w:rPr>
          <w:rFonts w:ascii="Book Antiqua" w:hAnsi="Book Antiqua" w:cs="Garamond"/>
          <w:color w:val="000000"/>
          <w:sz w:val="24"/>
          <w:szCs w:val="24"/>
          <w:lang w:bidi="ar-SA"/>
        </w:rPr>
        <w:t>ketrampilan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tinggi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sehingga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banyak</w:t>
      </w:r>
      <w:proofErr w:type="spellEnd"/>
      <w:r w:rsidRPr="00227FFD">
        <w:rPr>
          <w:rFonts w:ascii="Book Antiqua" w:hAnsi="Book Antiqua" w:cs="Garamond"/>
          <w:color w:val="000000"/>
          <w:sz w:val="24"/>
          <w:szCs w:val="24"/>
          <w:lang w:bidi="ar-SA"/>
        </w:rPr>
        <w:t xml:space="preserve"> orang </w:t>
      </w:r>
      <w:proofErr w:type="spellStart"/>
      <w:r w:rsidRPr="00227FFD">
        <w:rPr>
          <w:rFonts w:ascii="Book Antiqua" w:hAnsi="Book Antiqua" w:cs="Garamond"/>
          <w:color w:val="000000"/>
          <w:sz w:val="24"/>
          <w:szCs w:val="24"/>
          <w:lang w:bidi="ar-SA"/>
        </w:rPr>
        <w:t>yangterjun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menjadi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pemulung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dalam</w:t>
      </w:r>
      <w:proofErr w:type="spellEnd"/>
      <w:r w:rsidRPr="00227FFD">
        <w:rPr>
          <w:rFonts w:ascii="Book Antiqua" w:hAnsi="Book Antiqua" w:cs="Garamond"/>
          <w:color w:val="000000"/>
          <w:sz w:val="24"/>
          <w:szCs w:val="24"/>
          <w:lang w:bidi="ar-SA"/>
        </w:rPr>
        <w:t xml:space="preserve"> tempo yang </w:t>
      </w:r>
      <w:proofErr w:type="spellStart"/>
      <w:r w:rsidRPr="00227FFD">
        <w:rPr>
          <w:rFonts w:ascii="Book Antiqua" w:hAnsi="Book Antiqua" w:cs="Garamond"/>
          <w:color w:val="000000"/>
          <w:sz w:val="24"/>
          <w:szCs w:val="24"/>
          <w:lang w:bidi="ar-SA"/>
        </w:rPr>
        <w:t>singkat</w:t>
      </w:r>
      <w:proofErr w:type="spellEnd"/>
      <w:r w:rsidRPr="00227FFD">
        <w:rPr>
          <w:rFonts w:ascii="Book Antiqua" w:hAnsi="Book Antiqua" w:cs="Garamond"/>
          <w:color w:val="000000"/>
          <w:sz w:val="24"/>
          <w:szCs w:val="24"/>
          <w:lang w:bidi="ar-SA"/>
        </w:rPr>
        <w:t xml:space="preserve">. </w:t>
      </w:r>
    </w:p>
    <w:p w14:paraId="76B5C23C" w14:textId="77777777" w:rsidR="00227FFD" w:rsidRPr="00227FFD" w:rsidRDefault="00227FFD" w:rsidP="003C488C">
      <w:pPr>
        <w:spacing w:after="0" w:line="360" w:lineRule="auto"/>
        <w:ind w:firstLine="567"/>
        <w:jc w:val="both"/>
        <w:rPr>
          <w:rFonts w:ascii="Book Antiqua" w:hAnsi="Book Antiqua" w:cs="Garamond"/>
          <w:color w:val="000000"/>
          <w:sz w:val="24"/>
          <w:szCs w:val="24"/>
          <w:lang w:bidi="ar-SA"/>
        </w:rPr>
      </w:pPr>
      <w:r w:rsidRPr="00227FFD">
        <w:rPr>
          <w:rFonts w:ascii="Book Antiqua" w:hAnsi="Book Antiqua" w:cs="Garamond"/>
          <w:color w:val="000000"/>
          <w:sz w:val="24"/>
          <w:szCs w:val="24"/>
          <w:lang w:bidi="ar-SA"/>
        </w:rPr>
        <w:t xml:space="preserve">Ada </w:t>
      </w:r>
      <w:proofErr w:type="spellStart"/>
      <w:r w:rsidRPr="00227FFD">
        <w:rPr>
          <w:rFonts w:ascii="Book Antiqua" w:hAnsi="Book Antiqua" w:cs="Garamond"/>
          <w:color w:val="000000"/>
          <w:sz w:val="24"/>
          <w:szCs w:val="24"/>
          <w:lang w:bidi="ar-SA"/>
        </w:rPr>
        <w:t>cukup</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banyak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alasan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menjadi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pemulung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namun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alasan</w:t>
      </w:r>
      <w:proofErr w:type="spellEnd"/>
      <w:r w:rsidRPr="00227FFD">
        <w:rPr>
          <w:rFonts w:ascii="Book Antiqua" w:hAnsi="Book Antiqua" w:cs="Garamond"/>
          <w:color w:val="000000"/>
          <w:sz w:val="24"/>
          <w:szCs w:val="24"/>
          <w:lang w:bidi="ar-SA"/>
        </w:rPr>
        <w:t xml:space="preserve"> yang paling </w:t>
      </w:r>
      <w:proofErr w:type="spellStart"/>
      <w:r w:rsidRPr="00227FFD">
        <w:rPr>
          <w:rFonts w:ascii="Book Antiqua" w:hAnsi="Book Antiqua" w:cs="Garamond"/>
          <w:color w:val="000000"/>
          <w:sz w:val="24"/>
          <w:szCs w:val="24"/>
          <w:lang w:bidi="ar-SA"/>
        </w:rPr>
        <w:t>banyak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dikemukakan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adalah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profesi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ini</w:t>
      </w:r>
      <w:proofErr w:type="spellEnd"/>
      <w:r w:rsidRPr="00227FFD">
        <w:rPr>
          <w:rFonts w:ascii="Book Antiqua" w:hAnsi="Book Antiqua"/>
          <w:color w:val="000000"/>
          <w:sz w:val="24"/>
          <w:szCs w:val="24"/>
          <w:lang w:bidi="ar-SA"/>
        </w:rPr>
        <w:t xml:space="preserve"> </w:t>
      </w:r>
      <w:proofErr w:type="spellStart"/>
      <w:r w:rsidRPr="00227FFD">
        <w:rPr>
          <w:rFonts w:ascii="Book Antiqua" w:hAnsi="Book Antiqua" w:cs="Garamond"/>
          <w:color w:val="000000"/>
          <w:sz w:val="24"/>
          <w:szCs w:val="24"/>
          <w:lang w:bidi="ar-SA"/>
        </w:rPr>
        <w:t>tidak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memerlukan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persyaratan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tertentu</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seperti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pendidikan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ketrampilan</w:t>
      </w:r>
      <w:proofErr w:type="spellEnd"/>
      <w:r w:rsidRPr="00227FFD">
        <w:rPr>
          <w:rFonts w:ascii="Book Antiqua" w:hAnsi="Book Antiqua" w:cs="Garamond"/>
          <w:color w:val="000000"/>
          <w:sz w:val="24"/>
          <w:szCs w:val="24"/>
          <w:lang w:bidi="ar-SA"/>
        </w:rPr>
        <w:t xml:space="preserve"> dan modal, </w:t>
      </w:r>
      <w:proofErr w:type="spellStart"/>
      <w:r w:rsidRPr="00227FFD">
        <w:rPr>
          <w:rFonts w:ascii="Book Antiqua" w:hAnsi="Book Antiqua" w:cs="Garamond"/>
          <w:color w:val="000000"/>
          <w:sz w:val="24"/>
          <w:szCs w:val="24"/>
          <w:lang w:bidi="ar-SA"/>
        </w:rPr>
        <w:t>tidak</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ada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alternatif</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pekerjaan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lain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pekerjaan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ini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mudah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dilakukan</w:t>
      </w:r>
      <w:proofErr w:type="spellEnd"/>
      <w:r w:rsidRPr="00227FFD">
        <w:rPr>
          <w:rFonts w:ascii="Book Antiqua" w:hAnsi="Book Antiqua" w:cs="Garamond"/>
          <w:color w:val="000000"/>
          <w:sz w:val="24"/>
          <w:szCs w:val="24"/>
          <w:lang w:bidi="ar-SA"/>
        </w:rPr>
        <w:t xml:space="preserve"> dan </w:t>
      </w:r>
      <w:proofErr w:type="spellStart"/>
      <w:r w:rsidRPr="00227FFD">
        <w:rPr>
          <w:rFonts w:ascii="Book Antiqua" w:hAnsi="Book Antiqua" w:cs="Garamond"/>
          <w:color w:val="000000"/>
          <w:sz w:val="24"/>
          <w:szCs w:val="24"/>
          <w:lang w:bidi="ar-SA"/>
        </w:rPr>
        <w:t>ada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relasi</w:t>
      </w:r>
      <w:proofErr w:type="spellEnd"/>
      <w:r w:rsidRPr="00227FFD">
        <w:rPr>
          <w:rFonts w:ascii="Book Antiqua" w:hAnsi="Book Antiqua" w:cs="Garamond"/>
          <w:color w:val="000000"/>
          <w:sz w:val="24"/>
          <w:szCs w:val="24"/>
          <w:lang w:bidi="ar-SA"/>
        </w:rPr>
        <w:t xml:space="preserve"> yang </w:t>
      </w:r>
      <w:proofErr w:type="spellStart"/>
      <w:r w:rsidRPr="00227FFD">
        <w:rPr>
          <w:rFonts w:ascii="Book Antiqua" w:hAnsi="Book Antiqua" w:cs="Garamond"/>
          <w:color w:val="000000"/>
          <w:sz w:val="24"/>
          <w:szCs w:val="24"/>
          <w:lang w:bidi="ar-SA"/>
        </w:rPr>
        <w:t>sudah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bekerja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lebih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dulu</w:t>
      </w:r>
      <w:proofErr w:type="spellEnd"/>
      <w:r w:rsidRPr="00227FFD">
        <w:rPr>
          <w:rFonts w:ascii="Book Antiqua" w:hAnsi="Book Antiqua" w:cs="Garamond"/>
          <w:color w:val="000000"/>
          <w:sz w:val="24"/>
          <w:szCs w:val="24"/>
          <w:lang w:bidi="ar-SA"/>
        </w:rPr>
        <w:t xml:space="preserve"> di </w:t>
      </w:r>
      <w:proofErr w:type="spellStart"/>
      <w:r w:rsidRPr="00227FFD">
        <w:rPr>
          <w:rFonts w:ascii="Book Antiqua" w:hAnsi="Book Antiqua" w:cs="Garamond"/>
          <w:color w:val="000000"/>
          <w:sz w:val="24"/>
          <w:szCs w:val="24"/>
          <w:lang w:bidi="ar-SA"/>
        </w:rPr>
        <w:t>kota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Alasan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berikutnya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pekerjaan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memulung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memiliki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resiko</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rendah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karena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hanya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bermodalkan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tenaga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maka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pemulung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sudah</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dapat</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merasakan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hasilnya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secara</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langsung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sepanjang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si</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pemulung</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tersebut</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rajin</w:t>
      </w:r>
      <w:proofErr w:type="spellEnd"/>
      <w:r w:rsidRPr="00227FFD">
        <w:rPr>
          <w:rFonts w:ascii="Book Antiqua" w:hAnsi="Book Antiqua" w:cs="Garamond"/>
          <w:color w:val="000000"/>
          <w:sz w:val="24"/>
          <w:szCs w:val="24"/>
          <w:lang w:bidi="ar-SA"/>
        </w:rPr>
        <w:t xml:space="preserve"> </w:t>
      </w:r>
      <w:proofErr w:type="spellStart"/>
      <w:r w:rsidRPr="00227FFD">
        <w:rPr>
          <w:rFonts w:ascii="Book Antiqua" w:hAnsi="Book Antiqua" w:cs="Garamond"/>
          <w:color w:val="000000"/>
          <w:sz w:val="24"/>
          <w:szCs w:val="24"/>
          <w:lang w:bidi="ar-SA"/>
        </w:rPr>
        <w:t>bekerja</w:t>
      </w:r>
      <w:proofErr w:type="spellEnd"/>
      <w:r w:rsidRPr="00227FFD">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lihat</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Amirudin</w:t>
      </w:r>
      <w:proofErr w:type="spellEnd"/>
      <w:r w:rsidR="003C488C">
        <w:rPr>
          <w:rFonts w:ascii="Book Antiqua" w:hAnsi="Book Antiqua" w:cs="Garamond"/>
          <w:color w:val="000000"/>
          <w:sz w:val="24"/>
          <w:szCs w:val="24"/>
          <w:lang w:bidi="ar-SA"/>
        </w:rPr>
        <w:t xml:space="preserve"> 2012, </w:t>
      </w:r>
      <w:proofErr w:type="spellStart"/>
      <w:r w:rsidR="003C488C">
        <w:rPr>
          <w:rFonts w:ascii="Book Antiqua" w:hAnsi="Book Antiqua" w:cs="Garamond"/>
          <w:color w:val="000000"/>
          <w:sz w:val="24"/>
          <w:szCs w:val="24"/>
          <w:lang w:bidi="ar-SA"/>
        </w:rPr>
        <w:t>Kawalo</w:t>
      </w:r>
      <w:proofErr w:type="spellEnd"/>
      <w:r w:rsidR="003C488C">
        <w:rPr>
          <w:rFonts w:ascii="Book Antiqua" w:hAnsi="Book Antiqua" w:cs="Garamond"/>
          <w:color w:val="000000"/>
          <w:sz w:val="24"/>
          <w:szCs w:val="24"/>
          <w:lang w:bidi="ar-SA"/>
        </w:rPr>
        <w:t xml:space="preserve"> 2016, </w:t>
      </w:r>
      <w:proofErr w:type="spellStart"/>
      <w:r w:rsidR="003C488C">
        <w:rPr>
          <w:rFonts w:ascii="Book Antiqua" w:hAnsi="Book Antiqua" w:cs="Garamond"/>
          <w:color w:val="000000"/>
          <w:sz w:val="24"/>
          <w:szCs w:val="24"/>
          <w:lang w:bidi="ar-SA"/>
        </w:rPr>
        <w:t>Maryati</w:t>
      </w:r>
      <w:proofErr w:type="spellEnd"/>
      <w:r w:rsidR="003C488C">
        <w:rPr>
          <w:rFonts w:ascii="Book Antiqua" w:hAnsi="Book Antiqua" w:cs="Garamond"/>
          <w:color w:val="000000"/>
          <w:sz w:val="24"/>
          <w:szCs w:val="24"/>
          <w:lang w:bidi="ar-SA"/>
        </w:rPr>
        <w:t xml:space="preserve"> 2018</w:t>
      </w:r>
      <w:r w:rsidRPr="00227FFD">
        <w:rPr>
          <w:rFonts w:ascii="Book Antiqua" w:hAnsi="Book Antiqua" w:cs="Garamond"/>
          <w:color w:val="000000"/>
          <w:sz w:val="24"/>
          <w:szCs w:val="24"/>
          <w:lang w:bidi="ar-SA"/>
        </w:rPr>
        <w:t>).</w:t>
      </w:r>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Dalam</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konteks</w:t>
      </w:r>
      <w:proofErr w:type="spellEnd"/>
      <w:r w:rsidR="003C488C">
        <w:rPr>
          <w:rFonts w:ascii="Book Antiqua" w:hAnsi="Book Antiqua" w:cs="Garamond"/>
          <w:color w:val="000000"/>
          <w:sz w:val="24"/>
          <w:szCs w:val="24"/>
          <w:lang w:bidi="ar-SA"/>
        </w:rPr>
        <w:t xml:space="preserve"> para </w:t>
      </w:r>
      <w:proofErr w:type="spellStart"/>
      <w:r w:rsidR="003C488C">
        <w:rPr>
          <w:rFonts w:ascii="Book Antiqua" w:hAnsi="Book Antiqua" w:cs="Garamond"/>
          <w:color w:val="000000"/>
          <w:sz w:val="24"/>
          <w:szCs w:val="24"/>
          <w:lang w:bidi="ar-SA"/>
        </w:rPr>
        <w:t>perempuan</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kepala</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keluarga</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adalah</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keterputusan</w:t>
      </w:r>
      <w:proofErr w:type="spellEnd"/>
      <w:r w:rsidR="003C488C">
        <w:rPr>
          <w:rFonts w:ascii="Book Antiqua" w:hAnsi="Book Antiqua" w:cs="Garamond"/>
          <w:color w:val="000000"/>
          <w:sz w:val="24"/>
          <w:szCs w:val="24"/>
          <w:lang w:bidi="ar-SA"/>
        </w:rPr>
        <w:t xml:space="preserve"> dan/</w:t>
      </w:r>
      <w:proofErr w:type="spellStart"/>
      <w:r w:rsidR="003C488C">
        <w:rPr>
          <w:rFonts w:ascii="Book Antiqua" w:hAnsi="Book Antiqua" w:cs="Garamond"/>
          <w:color w:val="000000"/>
          <w:sz w:val="24"/>
          <w:szCs w:val="24"/>
          <w:lang w:bidi="ar-SA"/>
        </w:rPr>
        <w:t>atau</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ketiadaan</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akses</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terhadap</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pendidikan</w:t>
      </w:r>
      <w:proofErr w:type="spellEnd"/>
      <w:r w:rsidR="003C488C">
        <w:rPr>
          <w:rFonts w:ascii="Book Antiqua" w:hAnsi="Book Antiqua" w:cs="Garamond"/>
          <w:color w:val="000000"/>
          <w:sz w:val="24"/>
          <w:szCs w:val="24"/>
          <w:lang w:bidi="ar-SA"/>
        </w:rPr>
        <w:t xml:space="preserve"> yang </w:t>
      </w:r>
      <w:proofErr w:type="spellStart"/>
      <w:r w:rsidR="003C488C">
        <w:rPr>
          <w:rFonts w:ascii="Book Antiqua" w:hAnsi="Book Antiqua" w:cs="Garamond"/>
          <w:color w:val="000000"/>
          <w:sz w:val="24"/>
          <w:szCs w:val="24"/>
          <w:lang w:bidi="ar-SA"/>
        </w:rPr>
        <w:t>mengakibatkan</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menjadi</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pemulung</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adalah</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pilihan</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terbaik</w:t>
      </w:r>
      <w:proofErr w:type="spellEnd"/>
      <w:r w:rsidR="003C488C">
        <w:rPr>
          <w:rFonts w:ascii="Book Antiqua" w:hAnsi="Book Antiqua" w:cs="Garamond"/>
          <w:color w:val="000000"/>
          <w:sz w:val="24"/>
          <w:szCs w:val="24"/>
          <w:lang w:bidi="ar-SA"/>
        </w:rPr>
        <w:t xml:space="preserve"> yang </w:t>
      </w:r>
      <w:proofErr w:type="spellStart"/>
      <w:r w:rsidR="003C488C">
        <w:rPr>
          <w:rFonts w:ascii="Book Antiqua" w:hAnsi="Book Antiqua" w:cs="Garamond"/>
          <w:color w:val="000000"/>
          <w:sz w:val="24"/>
          <w:szCs w:val="24"/>
          <w:lang w:bidi="ar-SA"/>
        </w:rPr>
        <w:t>mereka</w:t>
      </w:r>
      <w:proofErr w:type="spellEnd"/>
      <w:r w:rsidR="003C488C">
        <w:rPr>
          <w:rFonts w:ascii="Book Antiqua" w:hAnsi="Book Antiqua" w:cs="Garamond"/>
          <w:color w:val="000000"/>
          <w:sz w:val="24"/>
          <w:szCs w:val="24"/>
          <w:lang w:bidi="ar-SA"/>
        </w:rPr>
        <w:t xml:space="preserve"> punya, </w:t>
      </w:r>
      <w:proofErr w:type="spellStart"/>
      <w:r w:rsidR="003C488C">
        <w:rPr>
          <w:rFonts w:ascii="Book Antiqua" w:hAnsi="Book Antiqua" w:cs="Garamond"/>
          <w:color w:val="000000"/>
          <w:sz w:val="24"/>
          <w:szCs w:val="24"/>
          <w:lang w:bidi="ar-SA"/>
        </w:rPr>
        <w:t>belum</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lagi</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karena</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mereka</w:t>
      </w:r>
      <w:proofErr w:type="spellEnd"/>
      <w:r w:rsidR="003C488C">
        <w:rPr>
          <w:rFonts w:ascii="Book Antiqua" w:hAnsi="Book Antiqua" w:cs="Garamond"/>
          <w:color w:val="000000"/>
          <w:sz w:val="24"/>
          <w:szCs w:val="24"/>
          <w:lang w:bidi="ar-SA"/>
        </w:rPr>
        <w:t xml:space="preserve"> pada </w:t>
      </w:r>
      <w:proofErr w:type="spellStart"/>
      <w:r w:rsidR="003C488C">
        <w:rPr>
          <w:rFonts w:ascii="Book Antiqua" w:hAnsi="Book Antiqua" w:cs="Garamond"/>
          <w:color w:val="000000"/>
          <w:sz w:val="24"/>
          <w:szCs w:val="24"/>
          <w:lang w:bidi="ar-SA"/>
        </w:rPr>
        <w:t>awalnya</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ikut</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memulung</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dengan</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suami</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mereka</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sebelum</w:t>
      </w:r>
      <w:proofErr w:type="spellEnd"/>
      <w:r w:rsidR="003C488C">
        <w:rPr>
          <w:rFonts w:ascii="Book Antiqua" w:hAnsi="Book Antiqua" w:cs="Garamond"/>
          <w:color w:val="000000"/>
          <w:sz w:val="24"/>
          <w:szCs w:val="24"/>
          <w:lang w:bidi="ar-SA"/>
        </w:rPr>
        <w:t xml:space="preserve"> pada </w:t>
      </w:r>
      <w:proofErr w:type="spellStart"/>
      <w:r w:rsidR="003C488C">
        <w:rPr>
          <w:rFonts w:ascii="Book Antiqua" w:hAnsi="Book Antiqua" w:cs="Garamond"/>
          <w:color w:val="000000"/>
          <w:sz w:val="24"/>
          <w:szCs w:val="24"/>
          <w:lang w:bidi="ar-SA"/>
        </w:rPr>
        <w:t>akhirnya</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ditinggalkan</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baik</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lastRenderedPageBreak/>
        <w:t>cerai</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maupun</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meninggal</w:t>
      </w:r>
      <w:proofErr w:type="spellEnd"/>
      <w:r w:rsidR="003C488C">
        <w:rPr>
          <w:rFonts w:ascii="Book Antiqua" w:hAnsi="Book Antiqua" w:cs="Garamond"/>
          <w:color w:val="000000"/>
          <w:sz w:val="24"/>
          <w:szCs w:val="24"/>
          <w:lang w:bidi="ar-SA"/>
        </w:rPr>
        <w:t xml:space="preserve"> dunia, </w:t>
      </w:r>
      <w:proofErr w:type="spellStart"/>
      <w:r w:rsidR="003C488C">
        <w:rPr>
          <w:rFonts w:ascii="Book Antiqua" w:hAnsi="Book Antiqua" w:cs="Garamond"/>
          <w:color w:val="000000"/>
          <w:sz w:val="24"/>
          <w:szCs w:val="24"/>
          <w:lang w:bidi="ar-SA"/>
        </w:rPr>
        <w:t>meninggalkan</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pemulung</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sebagai</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satu-satunya</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profesi</w:t>
      </w:r>
      <w:proofErr w:type="spellEnd"/>
      <w:r w:rsidR="003C488C">
        <w:rPr>
          <w:rFonts w:ascii="Book Antiqua" w:hAnsi="Book Antiqua" w:cs="Garamond"/>
          <w:color w:val="000000"/>
          <w:sz w:val="24"/>
          <w:szCs w:val="24"/>
          <w:lang w:bidi="ar-SA"/>
        </w:rPr>
        <w:t xml:space="preserve"> yang </w:t>
      </w:r>
      <w:proofErr w:type="spellStart"/>
      <w:r w:rsidR="003C488C">
        <w:rPr>
          <w:rFonts w:ascii="Book Antiqua" w:hAnsi="Book Antiqua" w:cs="Garamond"/>
          <w:color w:val="000000"/>
          <w:sz w:val="24"/>
          <w:szCs w:val="24"/>
          <w:lang w:bidi="ar-SA"/>
        </w:rPr>
        <w:t>mereka</w:t>
      </w:r>
      <w:proofErr w:type="spellEnd"/>
      <w:r w:rsidR="003C488C">
        <w:rPr>
          <w:rFonts w:ascii="Book Antiqua" w:hAnsi="Book Antiqua" w:cs="Garamond"/>
          <w:color w:val="000000"/>
          <w:sz w:val="24"/>
          <w:szCs w:val="24"/>
          <w:lang w:bidi="ar-SA"/>
        </w:rPr>
        <w:t xml:space="preserve"> </w:t>
      </w:r>
      <w:proofErr w:type="spellStart"/>
      <w:r w:rsidR="003C488C">
        <w:rPr>
          <w:rFonts w:ascii="Book Antiqua" w:hAnsi="Book Antiqua" w:cs="Garamond"/>
          <w:color w:val="000000"/>
          <w:sz w:val="24"/>
          <w:szCs w:val="24"/>
          <w:lang w:bidi="ar-SA"/>
        </w:rPr>
        <w:t>ketahui</w:t>
      </w:r>
      <w:proofErr w:type="spellEnd"/>
      <w:r w:rsidR="003C488C">
        <w:rPr>
          <w:rFonts w:ascii="Book Antiqua" w:hAnsi="Book Antiqua" w:cs="Garamond"/>
          <w:color w:val="000000"/>
          <w:sz w:val="24"/>
          <w:szCs w:val="24"/>
          <w:lang w:bidi="ar-SA"/>
        </w:rPr>
        <w:t xml:space="preserve"> dan </w:t>
      </w:r>
      <w:proofErr w:type="spellStart"/>
      <w:r w:rsidR="003C488C">
        <w:rPr>
          <w:rFonts w:ascii="Book Antiqua" w:hAnsi="Book Antiqua" w:cs="Garamond"/>
          <w:color w:val="000000"/>
          <w:sz w:val="24"/>
          <w:szCs w:val="24"/>
          <w:lang w:bidi="ar-SA"/>
        </w:rPr>
        <w:t>lakukan</w:t>
      </w:r>
      <w:proofErr w:type="spellEnd"/>
      <w:r w:rsidR="003C488C">
        <w:rPr>
          <w:rFonts w:ascii="Book Antiqua" w:hAnsi="Book Antiqua" w:cs="Garamond"/>
          <w:color w:val="000000"/>
          <w:sz w:val="24"/>
          <w:szCs w:val="24"/>
          <w:lang w:bidi="ar-SA"/>
        </w:rPr>
        <w:t>.</w:t>
      </w:r>
    </w:p>
    <w:p w14:paraId="35E98184" w14:textId="77777777" w:rsidR="00A82A62" w:rsidRPr="00A82A62" w:rsidRDefault="00A82A62" w:rsidP="00DD36DC">
      <w:pPr>
        <w:spacing w:after="0" w:line="360" w:lineRule="auto"/>
        <w:ind w:firstLine="567"/>
        <w:jc w:val="both"/>
        <w:rPr>
          <w:rFonts w:ascii="Book Antiqua" w:hAnsi="Book Antiqua"/>
          <w:sz w:val="24"/>
          <w:szCs w:val="24"/>
        </w:rPr>
      </w:pPr>
      <w:proofErr w:type="spellStart"/>
      <w:r w:rsidRPr="00A82A62">
        <w:rPr>
          <w:rFonts w:ascii="Book Antiqua" w:hAnsi="Book Antiqua"/>
          <w:color w:val="000000"/>
          <w:sz w:val="24"/>
          <w:szCs w:val="24"/>
          <w:lang w:bidi="ar-SA"/>
        </w:rPr>
        <w:t>Pendapatan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sebagai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sangat</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tergantung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jumlah</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w:t>
      </w:r>
      <w:proofErr w:type="spellEnd"/>
      <w:r w:rsidRPr="00A82A62">
        <w:rPr>
          <w:rFonts w:ascii="Book Antiqua" w:hAnsi="Book Antiqua"/>
          <w:color w:val="000000"/>
          <w:sz w:val="24"/>
          <w:szCs w:val="24"/>
          <w:lang w:bidi="ar-SA"/>
        </w:rPr>
        <w:t xml:space="preserve"> yang </w:t>
      </w:r>
      <w:proofErr w:type="spellStart"/>
      <w:r w:rsidRPr="00A82A62">
        <w:rPr>
          <w:rFonts w:ascii="Book Antiqua" w:hAnsi="Book Antiqua"/>
          <w:color w:val="000000"/>
          <w:sz w:val="24"/>
          <w:szCs w:val="24"/>
          <w:lang w:bidi="ar-SA"/>
        </w:rPr>
        <w:t>dapat</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dikumpulkan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Setiap</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harinya</w:t>
      </w:r>
      <w:proofErr w:type="spellEnd"/>
      <w:r w:rsidRPr="00A82A62">
        <w:rPr>
          <w:rFonts w:ascii="Book Antiqua" w:hAnsi="Book Antiqua"/>
          <w:color w:val="000000"/>
          <w:sz w:val="24"/>
          <w:szCs w:val="24"/>
          <w:lang w:bidi="ar-SA"/>
        </w:rPr>
        <w:t xml:space="preserve">, rata-rata </w:t>
      </w:r>
      <w:proofErr w:type="spellStart"/>
      <w:r w:rsidRPr="00A82A62">
        <w:rPr>
          <w:rFonts w:ascii="Book Antiqua" w:hAnsi="Book Antiqua"/>
          <w:color w:val="000000"/>
          <w:sz w:val="24"/>
          <w:szCs w:val="24"/>
          <w:lang w:bidi="ar-SA"/>
        </w:rPr>
        <w:t>setiap</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00ED6F79">
        <w:rPr>
          <w:rFonts w:ascii="Book Antiqua" w:hAnsi="Book Antiqua"/>
          <w:color w:val="000000"/>
          <w:sz w:val="24"/>
          <w:szCs w:val="24"/>
          <w:lang w:bidi="ar-SA"/>
        </w:rPr>
        <w:t>dapat</w:t>
      </w:r>
      <w:proofErr w:type="spellEnd"/>
      <w:r w:rsidR="00ED6F79">
        <w:rPr>
          <w:rFonts w:ascii="Book Antiqua" w:hAnsi="Book Antiqua"/>
          <w:color w:val="000000"/>
          <w:sz w:val="24"/>
          <w:szCs w:val="24"/>
          <w:lang w:bidi="ar-SA"/>
        </w:rPr>
        <w:t xml:space="preserve"> </w:t>
      </w:r>
      <w:proofErr w:type="spellStart"/>
      <w:r w:rsidR="00ED6F79">
        <w:rPr>
          <w:rFonts w:ascii="Book Antiqua" w:hAnsi="Book Antiqua"/>
          <w:color w:val="000000"/>
          <w:sz w:val="24"/>
          <w:szCs w:val="24"/>
          <w:lang w:bidi="ar-SA"/>
        </w:rPr>
        <w:t>mengumpulkan</w:t>
      </w:r>
      <w:proofErr w:type="spellEnd"/>
      <w:r w:rsidR="00ED6F79">
        <w:rPr>
          <w:rFonts w:ascii="Book Antiqua" w:hAnsi="Book Antiqua"/>
          <w:color w:val="000000"/>
          <w:sz w:val="24"/>
          <w:szCs w:val="24"/>
          <w:lang w:bidi="ar-SA"/>
        </w:rPr>
        <w:t xml:space="preserve"> 2–</w:t>
      </w:r>
      <w:r w:rsidRPr="00A82A62">
        <w:rPr>
          <w:rFonts w:ascii="Book Antiqua" w:hAnsi="Book Antiqua"/>
          <w:color w:val="000000"/>
          <w:sz w:val="24"/>
          <w:szCs w:val="24"/>
          <w:lang w:bidi="ar-SA"/>
        </w:rPr>
        <w:t xml:space="preserve">4 </w:t>
      </w:r>
      <w:proofErr w:type="spellStart"/>
      <w:r w:rsidRPr="00A82A62">
        <w:rPr>
          <w:rFonts w:ascii="Book Antiqua" w:hAnsi="Book Antiqua"/>
          <w:color w:val="000000"/>
          <w:sz w:val="24"/>
          <w:szCs w:val="24"/>
          <w:lang w:bidi="ar-SA"/>
        </w:rPr>
        <w:t>karung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perhari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Sampah-sampah</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tersebut</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umumnya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terdiri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botol</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plastik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botol</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beling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kemasan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makanan</w:t>
      </w:r>
      <w:proofErr w:type="spellEnd"/>
      <w:r w:rsidRPr="00A82A62">
        <w:rPr>
          <w:rFonts w:ascii="Book Antiqua" w:hAnsi="Book Antiqua"/>
          <w:color w:val="000000"/>
          <w:sz w:val="24"/>
          <w:szCs w:val="24"/>
          <w:lang w:bidi="ar-SA"/>
        </w:rPr>
        <w:t xml:space="preserve">, dan </w:t>
      </w:r>
      <w:proofErr w:type="spellStart"/>
      <w:r w:rsidRPr="00A82A62">
        <w:rPr>
          <w:rFonts w:ascii="Book Antiqua" w:hAnsi="Book Antiqua"/>
          <w:color w:val="000000"/>
          <w:sz w:val="24"/>
          <w:szCs w:val="24"/>
          <w:lang w:bidi="ar-SA"/>
        </w:rPr>
        <w:t>selebihnya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terdiri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atas</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sisa-sisa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makanan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seperti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sayur-sayur</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untuk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makanan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ternak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Aktivitas</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bekerja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sangat</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bergantung</w:t>
      </w:r>
      <w:proofErr w:type="spellEnd"/>
      <w:r w:rsidRPr="00A82A62">
        <w:rPr>
          <w:rFonts w:ascii="Book Antiqua" w:hAnsi="Book Antiqua"/>
          <w:color w:val="000000"/>
          <w:sz w:val="24"/>
          <w:szCs w:val="24"/>
          <w:lang w:bidi="ar-SA"/>
        </w:rPr>
        <w:t xml:space="preserve"> pada jam </w:t>
      </w:r>
      <w:proofErr w:type="spellStart"/>
      <w:r w:rsidRPr="00A82A62">
        <w:rPr>
          <w:rFonts w:ascii="Book Antiqua" w:hAnsi="Book Antiqua"/>
          <w:color w:val="000000"/>
          <w:sz w:val="24"/>
          <w:szCs w:val="24"/>
          <w:lang w:bidi="ar-SA"/>
        </w:rPr>
        <w:t>operasional</w:t>
      </w:r>
      <w:proofErr w:type="spellEnd"/>
      <w:r w:rsidRPr="00A82A62">
        <w:rPr>
          <w:rFonts w:ascii="Book Antiqua" w:hAnsi="Book Antiqua"/>
          <w:color w:val="000000"/>
          <w:sz w:val="24"/>
          <w:szCs w:val="24"/>
          <w:lang w:bidi="ar-SA"/>
        </w:rPr>
        <w:t xml:space="preserve"> TPA dan </w:t>
      </w:r>
      <w:proofErr w:type="spellStart"/>
      <w:r w:rsidRPr="00A82A62">
        <w:rPr>
          <w:rFonts w:ascii="Book Antiqua" w:hAnsi="Book Antiqua"/>
          <w:color w:val="000000"/>
          <w:sz w:val="24"/>
          <w:szCs w:val="24"/>
          <w:lang w:bidi="ar-SA"/>
        </w:rPr>
        <w:t>kemampuan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serta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pola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bekerjanya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dalam</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mengumpulkan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bernilai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jual</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Pekerjaan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sebagai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dipengaruhi</w:t>
      </w:r>
      <w:proofErr w:type="spellEnd"/>
      <w:r w:rsidRPr="00A82A62">
        <w:rPr>
          <w:rFonts w:ascii="Book Antiqua" w:hAnsi="Book Antiqua"/>
          <w:color w:val="000000"/>
          <w:sz w:val="24"/>
          <w:szCs w:val="24"/>
          <w:lang w:bidi="ar-SA"/>
        </w:rPr>
        <w:t xml:space="preserve"> oleh </w:t>
      </w:r>
      <w:proofErr w:type="spellStart"/>
      <w:r w:rsidRPr="00A82A62">
        <w:rPr>
          <w:rFonts w:ascii="Book Antiqua" w:hAnsi="Book Antiqua"/>
          <w:color w:val="000000"/>
          <w:sz w:val="24"/>
          <w:szCs w:val="24"/>
          <w:lang w:bidi="ar-SA"/>
        </w:rPr>
        <w:t>faktor</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kecekatan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keterampilan</w:t>
      </w:r>
      <w:proofErr w:type="spellEnd"/>
      <w:r w:rsidRPr="00A82A62">
        <w:rPr>
          <w:rFonts w:ascii="Book Antiqua" w:hAnsi="Book Antiqua"/>
          <w:color w:val="000000"/>
          <w:sz w:val="24"/>
          <w:szCs w:val="24"/>
          <w:lang w:bidi="ar-SA"/>
        </w:rPr>
        <w:t xml:space="preserve">, dan </w:t>
      </w:r>
      <w:proofErr w:type="spellStart"/>
      <w:r w:rsidRPr="00A82A62">
        <w:rPr>
          <w:rFonts w:ascii="Book Antiqua" w:hAnsi="Book Antiqua"/>
          <w:color w:val="000000"/>
          <w:sz w:val="24"/>
          <w:szCs w:val="24"/>
          <w:lang w:bidi="ar-SA"/>
        </w:rPr>
        <w:t>daya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tahan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fisik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Keadaan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ini</w:t>
      </w:r>
      <w:proofErr w:type="spellEnd"/>
      <w:r w:rsidRPr="00A82A62">
        <w:rPr>
          <w:rFonts w:ascii="Book Antiqua" w:hAnsi="Book Antiqua"/>
          <w:color w:val="000000"/>
          <w:sz w:val="24"/>
          <w:szCs w:val="24"/>
          <w:lang w:bidi="ar-SA"/>
        </w:rPr>
        <w:t xml:space="preserve"> yang </w:t>
      </w:r>
      <w:proofErr w:type="spellStart"/>
      <w:r w:rsidRPr="00A82A62">
        <w:rPr>
          <w:rFonts w:ascii="Book Antiqua" w:hAnsi="Book Antiqua"/>
          <w:color w:val="000000"/>
          <w:sz w:val="24"/>
          <w:szCs w:val="24"/>
          <w:lang w:bidi="ar-SA"/>
        </w:rPr>
        <w:t>membuat</w:t>
      </w:r>
      <w:proofErr w:type="spellEnd"/>
      <w:r w:rsidRPr="00A82A62">
        <w:rPr>
          <w:rFonts w:ascii="Book Antiqua" w:hAnsi="Book Antiqua"/>
          <w:color w:val="000000"/>
          <w:sz w:val="24"/>
          <w:szCs w:val="24"/>
          <w:lang w:bidi="ar-SA"/>
        </w:rPr>
        <w:t xml:space="preserve"> para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memiliki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pola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bekerja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tertentu</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dalam</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mengumpulkan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w:t>
      </w:r>
      <w:proofErr w:type="spellEnd"/>
      <w:r w:rsidRPr="00A82A62">
        <w:rPr>
          <w:rFonts w:ascii="Book Antiqua" w:hAnsi="Book Antiqua"/>
          <w:color w:val="000000"/>
          <w:sz w:val="24"/>
          <w:szCs w:val="24"/>
          <w:lang w:bidi="ar-SA"/>
        </w:rPr>
        <w:t xml:space="preserve"> di TPA </w:t>
      </w:r>
      <w:proofErr w:type="spellStart"/>
      <w:r w:rsidRPr="00A82A62">
        <w:rPr>
          <w:rFonts w:ascii="Book Antiqua" w:hAnsi="Book Antiqua"/>
          <w:color w:val="000000"/>
          <w:sz w:val="24"/>
          <w:szCs w:val="24"/>
          <w:lang w:bidi="ar-SA"/>
        </w:rPr>
        <w:t>baik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itu</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dari</w:t>
      </w:r>
      <w:proofErr w:type="spellEnd"/>
      <w:r w:rsidRPr="00A82A62">
        <w:rPr>
          <w:rFonts w:ascii="Book Antiqua" w:hAnsi="Book Antiqua"/>
          <w:color w:val="000000"/>
          <w:sz w:val="24"/>
          <w:szCs w:val="24"/>
          <w:lang w:bidi="ar-SA"/>
        </w:rPr>
        <w:t xml:space="preserve"> masa, </w:t>
      </w:r>
      <w:proofErr w:type="spellStart"/>
      <w:r w:rsidRPr="00A82A62">
        <w:rPr>
          <w:rFonts w:ascii="Book Antiqua" w:hAnsi="Book Antiqua"/>
          <w:color w:val="000000"/>
          <w:sz w:val="24"/>
          <w:szCs w:val="24"/>
          <w:lang w:bidi="ar-SA"/>
        </w:rPr>
        <w:t>hari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bekerja</w:t>
      </w:r>
      <w:proofErr w:type="spellEnd"/>
      <w:r w:rsidRPr="00A82A62">
        <w:rPr>
          <w:rFonts w:ascii="Book Antiqua" w:hAnsi="Book Antiqua"/>
          <w:color w:val="000000"/>
          <w:sz w:val="24"/>
          <w:szCs w:val="24"/>
          <w:lang w:bidi="ar-SA"/>
        </w:rPr>
        <w:t xml:space="preserve"> dan jam </w:t>
      </w:r>
      <w:proofErr w:type="spellStart"/>
      <w:r w:rsidRPr="00A82A62">
        <w:rPr>
          <w:rFonts w:ascii="Book Antiqua" w:hAnsi="Book Antiqua"/>
          <w:color w:val="000000"/>
          <w:sz w:val="24"/>
          <w:szCs w:val="24"/>
          <w:lang w:bidi="ar-SA"/>
        </w:rPr>
        <w:t>bekerja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mengumpulkan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w:t>
      </w:r>
      <w:proofErr w:type="spellEnd"/>
      <w:r w:rsidRPr="00A82A62">
        <w:rPr>
          <w:rFonts w:ascii="Book Antiqua" w:hAnsi="Book Antiqua"/>
          <w:color w:val="000000"/>
          <w:sz w:val="24"/>
          <w:szCs w:val="24"/>
          <w:lang w:bidi="ar-SA"/>
        </w:rPr>
        <w:t xml:space="preserve"> di TPA, </w:t>
      </w:r>
      <w:proofErr w:type="spellStart"/>
      <w:r w:rsidRPr="00A82A62">
        <w:rPr>
          <w:rFonts w:ascii="Book Antiqua" w:hAnsi="Book Antiqua"/>
          <w:color w:val="000000"/>
          <w:sz w:val="24"/>
          <w:szCs w:val="24"/>
          <w:lang w:bidi="ar-SA"/>
        </w:rPr>
        <w:t>awal</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datang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mengumpulkan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w:t>
      </w:r>
      <w:proofErr w:type="spellEnd"/>
      <w:r w:rsidRPr="00A82A62">
        <w:rPr>
          <w:rFonts w:ascii="Book Antiqua" w:hAnsi="Book Antiqua"/>
          <w:color w:val="000000"/>
          <w:sz w:val="24"/>
          <w:szCs w:val="24"/>
          <w:lang w:bidi="ar-SA"/>
        </w:rPr>
        <w:t xml:space="preserve"> di TPA </w:t>
      </w:r>
      <w:proofErr w:type="spellStart"/>
      <w:r w:rsidRPr="00A82A62">
        <w:rPr>
          <w:rFonts w:ascii="Book Antiqua" w:hAnsi="Book Antiqua"/>
          <w:color w:val="000000"/>
          <w:sz w:val="24"/>
          <w:szCs w:val="24"/>
          <w:lang w:bidi="ar-SA"/>
        </w:rPr>
        <w:t>maupun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cara</w:t>
      </w:r>
      <w:proofErr w:type="spellEnd"/>
      <w:r w:rsidRPr="00A82A62">
        <w:rPr>
          <w:rFonts w:ascii="Book Antiqua" w:hAnsi="Book Antiqua"/>
          <w:color w:val="000000"/>
          <w:sz w:val="24"/>
          <w:szCs w:val="24"/>
          <w:lang w:bidi="ar-SA"/>
        </w:rPr>
        <w:t xml:space="preserve"> yang </w:t>
      </w:r>
      <w:proofErr w:type="spellStart"/>
      <w:r w:rsidRPr="00A82A62">
        <w:rPr>
          <w:rFonts w:ascii="Book Antiqua" w:hAnsi="Book Antiqua"/>
          <w:color w:val="000000"/>
          <w:sz w:val="24"/>
          <w:szCs w:val="24"/>
          <w:lang w:bidi="ar-SA"/>
        </w:rPr>
        <w:t>digunakan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dalam</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mengumpulkan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w:t>
      </w:r>
      <w:proofErr w:type="spellEnd"/>
      <w:r w:rsidRPr="00A82A62">
        <w:rPr>
          <w:rFonts w:ascii="Book Antiqua" w:hAnsi="Book Antiqua"/>
          <w:color w:val="000000"/>
          <w:sz w:val="24"/>
          <w:szCs w:val="24"/>
          <w:lang w:bidi="ar-SA"/>
        </w:rPr>
        <w:t xml:space="preserve">. Hal </w:t>
      </w:r>
      <w:proofErr w:type="spellStart"/>
      <w:r w:rsidRPr="00A82A62">
        <w:rPr>
          <w:rFonts w:ascii="Book Antiqua" w:hAnsi="Book Antiqua"/>
          <w:color w:val="000000"/>
          <w:sz w:val="24"/>
          <w:szCs w:val="24"/>
          <w:lang w:bidi="ar-SA"/>
        </w:rPr>
        <w:t>ini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mengakibatkan</w:t>
      </w:r>
      <w:proofErr w:type="spellEnd"/>
      <w:r w:rsidRPr="00A82A62">
        <w:rPr>
          <w:rFonts w:ascii="Book Antiqua" w:hAnsi="Book Antiqua"/>
          <w:color w:val="000000"/>
          <w:sz w:val="24"/>
          <w:szCs w:val="24"/>
          <w:lang w:bidi="ar-SA"/>
        </w:rPr>
        <w:t xml:space="preserve"> </w:t>
      </w:r>
      <w:proofErr w:type="spellStart"/>
      <w:r w:rsidR="00ED6F79">
        <w:rPr>
          <w:rFonts w:ascii="Book Antiqua" w:hAnsi="Book Antiqua"/>
          <w:color w:val="000000"/>
          <w:sz w:val="24"/>
          <w:szCs w:val="24"/>
          <w:lang w:bidi="ar-SA"/>
        </w:rPr>
        <w:t>perbedaan</w:t>
      </w:r>
      <w:proofErr w:type="spellEnd"/>
      <w:r w:rsidR="00ED6F79">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pola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bekerja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setiap</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Masing-masing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individu</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telah</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menciptakan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pola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bekerjanya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sendiri</w:t>
      </w:r>
      <w:proofErr w:type="spellEnd"/>
      <w:r w:rsidRPr="00A82A62">
        <w:rPr>
          <w:rFonts w:ascii="Book Antiqua" w:hAnsi="Book Antiqua"/>
          <w:color w:val="000000"/>
          <w:sz w:val="24"/>
          <w:szCs w:val="24"/>
          <w:lang w:bidi="ar-SA"/>
        </w:rPr>
        <w:t xml:space="preserve"> yang </w:t>
      </w:r>
      <w:proofErr w:type="spellStart"/>
      <w:r w:rsidRPr="00A82A62">
        <w:rPr>
          <w:rFonts w:ascii="Book Antiqua" w:hAnsi="Book Antiqua"/>
          <w:color w:val="000000"/>
          <w:sz w:val="24"/>
          <w:szCs w:val="24"/>
          <w:lang w:bidi="ar-SA"/>
        </w:rPr>
        <w:t>terbentuk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kebiasaan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aktivitas</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bekerja</w:t>
      </w:r>
      <w:proofErr w:type="spellEnd"/>
      <w:r w:rsidRPr="00A82A62">
        <w:rPr>
          <w:rFonts w:ascii="Book Antiqua" w:hAnsi="Book Antiqua"/>
          <w:color w:val="000000"/>
          <w:sz w:val="24"/>
          <w:szCs w:val="24"/>
          <w:lang w:bidi="ar-SA"/>
        </w:rPr>
        <w:t xml:space="preserve">. Pola </w:t>
      </w:r>
      <w:proofErr w:type="spellStart"/>
      <w:r w:rsidRPr="00A82A62">
        <w:rPr>
          <w:rFonts w:ascii="Book Antiqua" w:hAnsi="Book Antiqua"/>
          <w:color w:val="000000"/>
          <w:sz w:val="24"/>
          <w:szCs w:val="24"/>
          <w:lang w:bidi="ar-SA"/>
        </w:rPr>
        <w:t>bekerja</w:t>
      </w:r>
      <w:proofErr w:type="spellEnd"/>
      <w:r w:rsidRPr="00A82A62">
        <w:rPr>
          <w:rFonts w:ascii="Book Antiqua" w:hAnsi="Book Antiqua"/>
          <w:color w:val="000000"/>
          <w:sz w:val="24"/>
          <w:szCs w:val="24"/>
          <w:lang w:bidi="ar-SA"/>
        </w:rPr>
        <w:t xml:space="preserve"> yang </w:t>
      </w:r>
      <w:proofErr w:type="spellStart"/>
      <w:r w:rsidRPr="00A82A62">
        <w:rPr>
          <w:rFonts w:ascii="Book Antiqua" w:hAnsi="Book Antiqua"/>
          <w:color w:val="000000"/>
          <w:sz w:val="24"/>
          <w:szCs w:val="24"/>
          <w:lang w:bidi="ar-SA"/>
        </w:rPr>
        <w:t>terbentuk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kebiasan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bekerja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pemulung</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ini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sedikit</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banyak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menentukan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tingkat</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pendapatan</w:t>
      </w:r>
      <w:proofErr w:type="spellEnd"/>
      <w:r w:rsidRPr="00A82A62">
        <w:rPr>
          <w:rFonts w:ascii="Book Antiqua" w:hAnsi="Book Antiqua"/>
          <w:color w:val="000000"/>
          <w:sz w:val="24"/>
          <w:szCs w:val="24"/>
          <w:lang w:bidi="ar-SA"/>
        </w:rPr>
        <w:t xml:space="preserve"> yang </w:t>
      </w:r>
      <w:proofErr w:type="spellStart"/>
      <w:r w:rsidRPr="00A82A62">
        <w:rPr>
          <w:rFonts w:ascii="Book Antiqua" w:hAnsi="Book Antiqua"/>
          <w:color w:val="000000"/>
          <w:sz w:val="24"/>
          <w:szCs w:val="24"/>
          <w:lang w:bidi="ar-SA"/>
        </w:rPr>
        <w:t>diterima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dari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penjualan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sampah</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untuk</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memenuhi</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segala</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kebutuhan</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hidup</w:t>
      </w:r>
      <w:proofErr w:type="spellEnd"/>
      <w:r w:rsidRPr="00A82A62">
        <w:rPr>
          <w:rFonts w:ascii="Book Antiqua" w:hAnsi="Book Antiqua"/>
          <w:color w:val="000000"/>
          <w:sz w:val="24"/>
          <w:szCs w:val="24"/>
          <w:lang w:bidi="ar-SA"/>
        </w:rPr>
        <w:t xml:space="preserve"> </w:t>
      </w:r>
      <w:proofErr w:type="spellStart"/>
      <w:r w:rsidRPr="00A82A62">
        <w:rPr>
          <w:rFonts w:ascii="Book Antiqua" w:hAnsi="Book Antiqua"/>
          <w:color w:val="000000"/>
          <w:sz w:val="24"/>
          <w:szCs w:val="24"/>
          <w:lang w:bidi="ar-SA"/>
        </w:rPr>
        <w:t>keluarga</w:t>
      </w:r>
      <w:proofErr w:type="spellEnd"/>
      <w:r w:rsidRPr="00A82A62">
        <w:rPr>
          <w:rFonts w:ascii="Book Antiqua" w:hAnsi="Book Antiqua"/>
          <w:color w:val="000000"/>
          <w:sz w:val="24"/>
          <w:szCs w:val="24"/>
          <w:lang w:bidi="ar-SA"/>
        </w:rPr>
        <w:t xml:space="preserve">.   </w:t>
      </w:r>
    </w:p>
    <w:p w14:paraId="5A1A7965" w14:textId="77777777" w:rsidR="003C488C" w:rsidRDefault="00ED6F79" w:rsidP="003C488C">
      <w:pPr>
        <w:spacing w:after="0" w:line="360" w:lineRule="auto"/>
        <w:ind w:firstLine="567"/>
        <w:jc w:val="both"/>
        <w:rPr>
          <w:rFonts w:ascii="Book Antiqua" w:hAnsi="Book Antiqua"/>
          <w:color w:val="000000"/>
          <w:sz w:val="24"/>
          <w:szCs w:val="24"/>
          <w:lang w:bidi="ar-SA"/>
        </w:rPr>
      </w:pPr>
      <w:proofErr w:type="spellStart"/>
      <w:r>
        <w:rPr>
          <w:rFonts w:ascii="Book Antiqua" w:hAnsi="Book Antiqua"/>
          <w:sz w:val="24"/>
          <w:szCs w:val="24"/>
        </w:rPr>
        <w:t>Dengan</w:t>
      </w:r>
      <w:proofErr w:type="spellEnd"/>
      <w:r>
        <w:rPr>
          <w:rFonts w:ascii="Book Antiqua" w:hAnsi="Book Antiqua"/>
          <w:sz w:val="24"/>
          <w:szCs w:val="24"/>
        </w:rPr>
        <w:t xml:space="preserve"> </w:t>
      </w:r>
      <w:proofErr w:type="spellStart"/>
      <w:r>
        <w:rPr>
          <w:rFonts w:ascii="Book Antiqua" w:hAnsi="Book Antiqua"/>
          <w:sz w:val="24"/>
          <w:szCs w:val="24"/>
        </w:rPr>
        <w:t>produksi</w:t>
      </w:r>
      <w:proofErr w:type="spellEnd"/>
      <w:r>
        <w:rPr>
          <w:rFonts w:ascii="Book Antiqua" w:hAnsi="Book Antiqua"/>
          <w:sz w:val="24"/>
          <w:szCs w:val="24"/>
        </w:rPr>
        <w:t xml:space="preserve"> </w:t>
      </w:r>
      <w:proofErr w:type="spellStart"/>
      <w:r>
        <w:rPr>
          <w:rFonts w:ascii="Book Antiqua" w:hAnsi="Book Antiqua"/>
          <w:sz w:val="24"/>
          <w:szCs w:val="24"/>
        </w:rPr>
        <w:t>sampah</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1400 ton </w:t>
      </w:r>
      <w:proofErr w:type="spellStart"/>
      <w:r>
        <w:rPr>
          <w:rFonts w:ascii="Book Antiqua" w:hAnsi="Book Antiqua"/>
          <w:sz w:val="24"/>
          <w:szCs w:val="24"/>
        </w:rPr>
        <w:t>perhari</w:t>
      </w:r>
      <w:proofErr w:type="spellEnd"/>
      <w:r>
        <w:rPr>
          <w:rFonts w:ascii="Book Antiqua" w:hAnsi="Book Antiqua"/>
          <w:sz w:val="24"/>
          <w:szCs w:val="24"/>
        </w:rPr>
        <w:t xml:space="preserve">, TPA </w:t>
      </w:r>
      <w:proofErr w:type="spellStart"/>
      <w:r>
        <w:rPr>
          <w:rFonts w:ascii="Book Antiqua" w:hAnsi="Book Antiqua"/>
          <w:sz w:val="24"/>
          <w:szCs w:val="24"/>
        </w:rPr>
        <w:t>Cipayung</w:t>
      </w:r>
      <w:proofErr w:type="spellEnd"/>
      <w:r>
        <w:rPr>
          <w:rFonts w:ascii="Book Antiqua" w:hAnsi="Book Antiqua"/>
          <w:sz w:val="24"/>
          <w:szCs w:val="24"/>
        </w:rPr>
        <w:t xml:space="preserve"> </w:t>
      </w:r>
      <w:proofErr w:type="spellStart"/>
      <w:r>
        <w:rPr>
          <w:rFonts w:ascii="Book Antiqua" w:hAnsi="Book Antiqua"/>
          <w:sz w:val="24"/>
          <w:szCs w:val="24"/>
        </w:rPr>
        <w:t>menerima</w:t>
      </w:r>
      <w:proofErr w:type="spellEnd"/>
      <w:r>
        <w:rPr>
          <w:rFonts w:ascii="Book Antiqua" w:hAnsi="Book Antiqua"/>
          <w:sz w:val="24"/>
          <w:szCs w:val="24"/>
        </w:rPr>
        <w:t xml:space="preserve"> </w:t>
      </w:r>
      <w:proofErr w:type="spellStart"/>
      <w:r>
        <w:rPr>
          <w:rFonts w:ascii="Book Antiqua" w:hAnsi="Book Antiqua"/>
          <w:sz w:val="24"/>
          <w:szCs w:val="24"/>
        </w:rPr>
        <w:t>sampah</w:t>
      </w:r>
      <w:proofErr w:type="spellEnd"/>
      <w:r>
        <w:rPr>
          <w:rFonts w:ascii="Book Antiqua" w:hAnsi="Book Antiqua"/>
          <w:sz w:val="24"/>
          <w:szCs w:val="24"/>
        </w:rPr>
        <w:t xml:space="preserve"> </w:t>
      </w:r>
      <w:proofErr w:type="spellStart"/>
      <w:r>
        <w:rPr>
          <w:rFonts w:ascii="Book Antiqua" w:hAnsi="Book Antiqua"/>
          <w:sz w:val="24"/>
          <w:szCs w:val="24"/>
        </w:rPr>
        <w:t>mulai</w:t>
      </w:r>
      <w:proofErr w:type="spellEnd"/>
      <w:r>
        <w:rPr>
          <w:rFonts w:ascii="Book Antiqua" w:hAnsi="Book Antiqua"/>
          <w:sz w:val="24"/>
          <w:szCs w:val="24"/>
        </w:rPr>
        <w:t xml:space="preserve"> jam 11 </w:t>
      </w:r>
      <w:proofErr w:type="spellStart"/>
      <w:r>
        <w:rPr>
          <w:rFonts w:ascii="Book Antiqua" w:hAnsi="Book Antiqua"/>
          <w:sz w:val="24"/>
          <w:szCs w:val="24"/>
        </w:rPr>
        <w:t>malam</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w:t>
      </w:r>
      <w:proofErr w:type="spellStart"/>
      <w:r>
        <w:rPr>
          <w:rFonts w:ascii="Book Antiqua" w:hAnsi="Book Antiqua"/>
          <w:sz w:val="24"/>
          <w:szCs w:val="24"/>
        </w:rPr>
        <w:t>pukul</w:t>
      </w:r>
      <w:proofErr w:type="spellEnd"/>
      <w:r>
        <w:rPr>
          <w:rFonts w:ascii="Book Antiqua" w:hAnsi="Book Antiqua"/>
          <w:sz w:val="24"/>
          <w:szCs w:val="24"/>
        </w:rPr>
        <w:t xml:space="preserve"> 5 </w:t>
      </w:r>
      <w:proofErr w:type="spellStart"/>
      <w:r>
        <w:rPr>
          <w:rFonts w:ascii="Book Antiqua" w:hAnsi="Book Antiqua"/>
          <w:sz w:val="24"/>
          <w:szCs w:val="24"/>
        </w:rPr>
        <w:t>pagi</w:t>
      </w:r>
      <w:proofErr w:type="spellEnd"/>
      <w:r w:rsidR="00227FFD">
        <w:rPr>
          <w:rFonts w:ascii="Book Antiqua" w:hAnsi="Book Antiqua"/>
          <w:sz w:val="24"/>
          <w:szCs w:val="24"/>
        </w:rPr>
        <w:t>,</w:t>
      </w:r>
      <w:r>
        <w:rPr>
          <w:rFonts w:ascii="Book Antiqua" w:hAnsi="Book Antiqua"/>
          <w:sz w:val="24"/>
          <w:szCs w:val="24"/>
        </w:rPr>
        <w:t xml:space="preserve"> </w:t>
      </w:r>
      <w:proofErr w:type="spellStart"/>
      <w:r w:rsidR="00227FFD">
        <w:rPr>
          <w:rFonts w:ascii="Book Antiqua" w:hAnsi="Book Antiqua"/>
          <w:sz w:val="24"/>
          <w:szCs w:val="24"/>
        </w:rPr>
        <w:t>s</w:t>
      </w:r>
      <w:r>
        <w:rPr>
          <w:rFonts w:ascii="Book Antiqua" w:hAnsi="Book Antiqua"/>
          <w:sz w:val="24"/>
          <w:szCs w:val="24"/>
        </w:rPr>
        <w:t>edangkan</w:t>
      </w:r>
      <w:proofErr w:type="spellEnd"/>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baru</w:t>
      </w:r>
      <w:proofErr w:type="spellEnd"/>
      <w:r>
        <w:rPr>
          <w:rFonts w:ascii="Book Antiqua" w:hAnsi="Book Antiqua"/>
          <w:sz w:val="24"/>
          <w:szCs w:val="24"/>
        </w:rPr>
        <w:t xml:space="preserve"> </w:t>
      </w:r>
      <w:proofErr w:type="spellStart"/>
      <w:r>
        <w:rPr>
          <w:rFonts w:ascii="Book Antiqua" w:hAnsi="Book Antiqua"/>
          <w:sz w:val="24"/>
          <w:szCs w:val="24"/>
        </w:rPr>
        <w:t>bisa</w:t>
      </w:r>
      <w:proofErr w:type="spellEnd"/>
      <w:r>
        <w:rPr>
          <w:rFonts w:ascii="Book Antiqua" w:hAnsi="Book Antiqua"/>
          <w:sz w:val="24"/>
          <w:szCs w:val="24"/>
        </w:rPr>
        <w:t xml:space="preserve"> </w:t>
      </w:r>
      <w:proofErr w:type="spellStart"/>
      <w:r>
        <w:rPr>
          <w:rFonts w:ascii="Book Antiqua" w:hAnsi="Book Antiqua"/>
          <w:sz w:val="24"/>
          <w:szCs w:val="24"/>
        </w:rPr>
        <w:t>bekerja</w:t>
      </w:r>
      <w:proofErr w:type="spellEnd"/>
      <w:r>
        <w:rPr>
          <w:rFonts w:ascii="Book Antiqua" w:hAnsi="Book Antiqua"/>
          <w:sz w:val="24"/>
          <w:szCs w:val="24"/>
        </w:rPr>
        <w:t xml:space="preserve"> </w:t>
      </w:r>
      <w:proofErr w:type="spellStart"/>
      <w:r>
        <w:rPr>
          <w:rFonts w:ascii="Book Antiqua" w:hAnsi="Book Antiqua"/>
          <w:sz w:val="24"/>
          <w:szCs w:val="24"/>
        </w:rPr>
        <w:t>mulai</w:t>
      </w:r>
      <w:proofErr w:type="spellEnd"/>
      <w:r>
        <w:rPr>
          <w:rFonts w:ascii="Book Antiqua" w:hAnsi="Book Antiqua"/>
          <w:sz w:val="24"/>
          <w:szCs w:val="24"/>
        </w:rPr>
        <w:t xml:space="preserve"> jam 7 </w:t>
      </w:r>
      <w:proofErr w:type="spellStart"/>
      <w:r>
        <w:rPr>
          <w:rFonts w:ascii="Book Antiqua" w:hAnsi="Book Antiqua"/>
          <w:sz w:val="24"/>
          <w:szCs w:val="24"/>
        </w:rPr>
        <w:t>hingga</w:t>
      </w:r>
      <w:proofErr w:type="spellEnd"/>
      <w:r>
        <w:rPr>
          <w:rFonts w:ascii="Book Antiqua" w:hAnsi="Book Antiqua"/>
          <w:sz w:val="24"/>
          <w:szCs w:val="24"/>
        </w:rPr>
        <w:t xml:space="preserve"> 5 sore</w:t>
      </w:r>
      <w:r w:rsidR="00227FFD">
        <w:rPr>
          <w:rFonts w:ascii="Book Antiqua" w:hAnsi="Book Antiqua"/>
          <w:sz w:val="24"/>
          <w:szCs w:val="24"/>
        </w:rPr>
        <w:t xml:space="preserve"> (</w:t>
      </w:r>
      <w:proofErr w:type="spellStart"/>
      <w:r w:rsidR="00227FFD">
        <w:rPr>
          <w:rFonts w:ascii="Book Antiqua" w:hAnsi="Book Antiqua"/>
          <w:sz w:val="24"/>
          <w:szCs w:val="24"/>
        </w:rPr>
        <w:t>Nurdiansyah</w:t>
      </w:r>
      <w:proofErr w:type="spellEnd"/>
      <w:r w:rsidR="00227FFD">
        <w:rPr>
          <w:rFonts w:ascii="Book Antiqua" w:hAnsi="Book Antiqua"/>
          <w:sz w:val="24"/>
          <w:szCs w:val="24"/>
        </w:rPr>
        <w:t xml:space="preserve"> 2020)</w:t>
      </w:r>
      <w:r>
        <w:rPr>
          <w:rFonts w:ascii="Book Antiqua" w:hAnsi="Book Antiqua"/>
          <w:sz w:val="24"/>
          <w:szCs w:val="24"/>
        </w:rPr>
        <w:t xml:space="preserve">. </w:t>
      </w:r>
      <w:proofErr w:type="spellStart"/>
      <w:r w:rsidR="00227FFD">
        <w:rPr>
          <w:rFonts w:ascii="Book Antiqua" w:hAnsi="Book Antiqua"/>
          <w:sz w:val="24"/>
          <w:szCs w:val="24"/>
        </w:rPr>
        <w:t>Berbeda</w:t>
      </w:r>
      <w:proofErr w:type="spellEnd"/>
      <w:r w:rsidR="00227FFD">
        <w:rPr>
          <w:rFonts w:ascii="Book Antiqua" w:hAnsi="Book Antiqua"/>
          <w:sz w:val="24"/>
          <w:szCs w:val="24"/>
        </w:rPr>
        <w:t xml:space="preserve"> </w:t>
      </w:r>
      <w:proofErr w:type="spellStart"/>
      <w:r w:rsidR="00227FFD">
        <w:rPr>
          <w:rFonts w:ascii="Book Antiqua" w:hAnsi="Book Antiqua"/>
          <w:sz w:val="24"/>
          <w:szCs w:val="24"/>
        </w:rPr>
        <w:t>dengan</w:t>
      </w:r>
      <w:proofErr w:type="spellEnd"/>
      <w:r w:rsidR="00227FFD">
        <w:rPr>
          <w:rFonts w:ascii="Book Antiqua" w:hAnsi="Book Antiqua"/>
          <w:sz w:val="24"/>
          <w:szCs w:val="24"/>
        </w:rPr>
        <w:t xml:space="preserve"> </w:t>
      </w:r>
      <w:proofErr w:type="spellStart"/>
      <w:r w:rsidR="00227FFD">
        <w:rPr>
          <w:rFonts w:ascii="Book Antiqua" w:hAnsi="Book Antiqua"/>
          <w:sz w:val="24"/>
          <w:szCs w:val="24"/>
        </w:rPr>
        <w:t>beberapa</w:t>
      </w:r>
      <w:proofErr w:type="spellEnd"/>
      <w:r w:rsidR="00227FFD">
        <w:rPr>
          <w:rFonts w:ascii="Book Antiqua" w:hAnsi="Book Antiqua"/>
          <w:sz w:val="24"/>
          <w:szCs w:val="24"/>
        </w:rPr>
        <w:t xml:space="preserve"> TPA lain yang </w:t>
      </w:r>
      <w:proofErr w:type="spellStart"/>
      <w:r w:rsidR="00227FFD">
        <w:rPr>
          <w:rFonts w:ascii="Book Antiqua" w:hAnsi="Book Antiqua"/>
          <w:sz w:val="24"/>
          <w:szCs w:val="24"/>
        </w:rPr>
        <w:t>membedakan</w:t>
      </w:r>
      <w:proofErr w:type="spellEnd"/>
      <w:r w:rsidR="00227FFD">
        <w:rPr>
          <w:rFonts w:ascii="Book Antiqua" w:hAnsi="Book Antiqua"/>
          <w:sz w:val="24"/>
          <w:szCs w:val="24"/>
        </w:rPr>
        <w:t xml:space="preserve"> slot </w:t>
      </w:r>
      <w:proofErr w:type="spellStart"/>
      <w:r w:rsidR="00227FFD">
        <w:rPr>
          <w:rFonts w:ascii="Book Antiqua" w:hAnsi="Book Antiqua"/>
          <w:sz w:val="24"/>
          <w:szCs w:val="24"/>
        </w:rPr>
        <w:t>bekerja</w:t>
      </w:r>
      <w:proofErr w:type="spellEnd"/>
      <w:r w:rsidR="00227FFD">
        <w:rPr>
          <w:rFonts w:ascii="Book Antiqua" w:hAnsi="Book Antiqua"/>
          <w:sz w:val="24"/>
          <w:szCs w:val="24"/>
        </w:rPr>
        <w:t xml:space="preserve"> </w:t>
      </w:r>
      <w:proofErr w:type="spellStart"/>
      <w:r w:rsidR="00227FFD">
        <w:rPr>
          <w:rFonts w:ascii="Book Antiqua" w:hAnsi="Book Antiqua"/>
          <w:sz w:val="24"/>
          <w:szCs w:val="24"/>
        </w:rPr>
        <w:t>antara</w:t>
      </w:r>
      <w:proofErr w:type="spellEnd"/>
      <w:r w:rsidR="00227FFD">
        <w:rPr>
          <w:rFonts w:ascii="Book Antiqua" w:hAnsi="Book Antiqua"/>
          <w:sz w:val="24"/>
          <w:szCs w:val="24"/>
        </w:rPr>
        <w:t xml:space="preserve"> </w:t>
      </w:r>
      <w:proofErr w:type="spellStart"/>
      <w:r w:rsidR="00227FFD">
        <w:rPr>
          <w:rFonts w:ascii="Book Antiqua" w:hAnsi="Book Antiqua"/>
          <w:sz w:val="24"/>
          <w:szCs w:val="24"/>
        </w:rPr>
        <w:t>pemulung</w:t>
      </w:r>
      <w:proofErr w:type="spellEnd"/>
      <w:r w:rsidR="00227FFD">
        <w:rPr>
          <w:rFonts w:ascii="Book Antiqua" w:hAnsi="Book Antiqua"/>
          <w:sz w:val="24"/>
          <w:szCs w:val="24"/>
        </w:rPr>
        <w:t xml:space="preserve"> </w:t>
      </w:r>
      <w:proofErr w:type="spellStart"/>
      <w:r w:rsidR="00227FFD">
        <w:rPr>
          <w:rFonts w:ascii="Book Antiqua" w:hAnsi="Book Antiqua"/>
          <w:sz w:val="24"/>
          <w:szCs w:val="24"/>
        </w:rPr>
        <w:t>laki-laki</w:t>
      </w:r>
      <w:proofErr w:type="spellEnd"/>
      <w:r w:rsidR="00227FFD">
        <w:rPr>
          <w:rFonts w:ascii="Book Antiqua" w:hAnsi="Book Antiqua"/>
          <w:sz w:val="24"/>
          <w:szCs w:val="24"/>
        </w:rPr>
        <w:t xml:space="preserve"> dan </w:t>
      </w:r>
      <w:proofErr w:type="spellStart"/>
      <w:r w:rsidR="00227FFD">
        <w:rPr>
          <w:rFonts w:ascii="Book Antiqua" w:hAnsi="Book Antiqua"/>
          <w:sz w:val="24"/>
          <w:szCs w:val="24"/>
        </w:rPr>
        <w:t>perempuan</w:t>
      </w:r>
      <w:proofErr w:type="spellEnd"/>
      <w:r w:rsidR="00227FFD">
        <w:rPr>
          <w:rFonts w:ascii="Book Antiqua" w:hAnsi="Book Antiqua"/>
          <w:sz w:val="24"/>
          <w:szCs w:val="24"/>
        </w:rPr>
        <w:t xml:space="preserve"> (</w:t>
      </w:r>
      <w:proofErr w:type="spellStart"/>
      <w:r w:rsidR="00227FFD">
        <w:rPr>
          <w:rFonts w:ascii="Book Antiqua" w:hAnsi="Book Antiqua"/>
          <w:color w:val="000000"/>
          <w:sz w:val="24"/>
          <w:szCs w:val="24"/>
          <w:lang w:bidi="ar-SA"/>
        </w:rPr>
        <w:t>lihat</w:t>
      </w:r>
      <w:proofErr w:type="spellEnd"/>
      <w:r w:rsidR="00227FFD">
        <w:rPr>
          <w:rFonts w:ascii="Book Antiqua" w:hAnsi="Book Antiqua"/>
          <w:color w:val="000000"/>
          <w:sz w:val="24"/>
          <w:szCs w:val="24"/>
          <w:lang w:bidi="ar-SA"/>
        </w:rPr>
        <w:t xml:space="preserve"> </w:t>
      </w:r>
      <w:commentRangeStart w:id="8"/>
      <w:r w:rsidR="00227FFD">
        <w:rPr>
          <w:rFonts w:ascii="Book Antiqua" w:hAnsi="Book Antiqua"/>
          <w:color w:val="000000"/>
          <w:sz w:val="24"/>
          <w:szCs w:val="24"/>
          <w:lang w:bidi="ar-SA"/>
        </w:rPr>
        <w:t>Oni 2018</w:t>
      </w:r>
      <w:commentRangeEnd w:id="8"/>
      <w:r w:rsidR="00C956FC">
        <w:rPr>
          <w:rStyle w:val="CommentReference"/>
        </w:rPr>
        <w:commentReference w:id="8"/>
      </w:r>
      <w:r w:rsidR="00227FFD">
        <w:rPr>
          <w:rFonts w:ascii="Book Antiqua" w:hAnsi="Book Antiqua"/>
          <w:color w:val="000000"/>
          <w:sz w:val="24"/>
          <w:szCs w:val="24"/>
          <w:lang w:bidi="ar-SA"/>
        </w:rPr>
        <w:t xml:space="preserve">), di TPA </w:t>
      </w:r>
      <w:proofErr w:type="spellStart"/>
      <w:r w:rsidR="00227FFD">
        <w:rPr>
          <w:rFonts w:ascii="Book Antiqua" w:hAnsi="Book Antiqua"/>
          <w:color w:val="000000"/>
          <w:sz w:val="24"/>
          <w:szCs w:val="24"/>
          <w:lang w:bidi="ar-SA"/>
        </w:rPr>
        <w:t>Cipayung</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tidak</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ada</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perbedaan</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waktu</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bekerja</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sehingga</w:t>
      </w:r>
      <w:proofErr w:type="spellEnd"/>
      <w:r w:rsidR="00227FFD">
        <w:rPr>
          <w:rFonts w:ascii="Book Antiqua" w:hAnsi="Book Antiqua"/>
          <w:color w:val="000000"/>
          <w:sz w:val="24"/>
          <w:szCs w:val="24"/>
          <w:lang w:bidi="ar-SA"/>
        </w:rPr>
        <w:t xml:space="preserve"> para </w:t>
      </w:r>
      <w:proofErr w:type="spellStart"/>
      <w:r w:rsidR="00227FFD">
        <w:rPr>
          <w:rFonts w:ascii="Book Antiqua" w:hAnsi="Book Antiqua"/>
          <w:color w:val="000000"/>
          <w:sz w:val="24"/>
          <w:szCs w:val="24"/>
          <w:lang w:bidi="ar-SA"/>
        </w:rPr>
        <w:t>pemulung</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bebas</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bekerja</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kapan</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saja</w:t>
      </w:r>
      <w:proofErr w:type="spellEnd"/>
      <w:r w:rsidR="00227FFD">
        <w:rPr>
          <w:rFonts w:ascii="Book Antiqua" w:hAnsi="Book Antiqua"/>
          <w:color w:val="000000"/>
          <w:sz w:val="24"/>
          <w:szCs w:val="24"/>
          <w:lang w:bidi="ar-SA"/>
        </w:rPr>
        <w:t xml:space="preserve"> di </w:t>
      </w:r>
      <w:proofErr w:type="spellStart"/>
      <w:r w:rsidR="00227FFD">
        <w:rPr>
          <w:rFonts w:ascii="Book Antiqua" w:hAnsi="Book Antiqua"/>
          <w:color w:val="000000"/>
          <w:sz w:val="24"/>
          <w:szCs w:val="24"/>
          <w:lang w:bidi="ar-SA"/>
        </w:rPr>
        <w:t>seluruh</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kolam</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penampungan</w:t>
      </w:r>
      <w:proofErr w:type="spellEnd"/>
      <w:r w:rsidR="00227FFD">
        <w:rPr>
          <w:rFonts w:ascii="Book Antiqua" w:hAnsi="Book Antiqua"/>
          <w:color w:val="000000"/>
          <w:sz w:val="24"/>
          <w:szCs w:val="24"/>
          <w:lang w:bidi="ar-SA"/>
        </w:rPr>
        <w:t xml:space="preserve"> </w:t>
      </w:r>
      <w:proofErr w:type="spellStart"/>
      <w:r w:rsidR="00227FFD">
        <w:rPr>
          <w:rFonts w:ascii="Book Antiqua" w:hAnsi="Book Antiqua"/>
          <w:color w:val="000000"/>
          <w:sz w:val="24"/>
          <w:szCs w:val="24"/>
          <w:lang w:bidi="ar-SA"/>
        </w:rPr>
        <w:t>sampah</w:t>
      </w:r>
      <w:proofErr w:type="spellEnd"/>
      <w:r w:rsidR="00227FFD">
        <w:rPr>
          <w:rFonts w:ascii="Book Antiqua" w:hAnsi="Book Antiqua"/>
          <w:color w:val="000000"/>
          <w:sz w:val="24"/>
          <w:szCs w:val="24"/>
          <w:lang w:bidi="ar-SA"/>
        </w:rPr>
        <w:t xml:space="preserve"> di TPA </w:t>
      </w:r>
      <w:proofErr w:type="spellStart"/>
      <w:r w:rsidR="00227FFD">
        <w:rPr>
          <w:rFonts w:ascii="Book Antiqua" w:hAnsi="Book Antiqua"/>
          <w:color w:val="000000"/>
          <w:sz w:val="24"/>
          <w:szCs w:val="24"/>
          <w:lang w:bidi="ar-SA"/>
        </w:rPr>
        <w:t>Cipayung</w:t>
      </w:r>
      <w:proofErr w:type="spellEnd"/>
      <w:r w:rsidR="00227FFD">
        <w:rPr>
          <w:rFonts w:ascii="Book Antiqua" w:hAnsi="Book Antiqua"/>
          <w:color w:val="000000"/>
          <w:sz w:val="24"/>
          <w:szCs w:val="24"/>
          <w:lang w:bidi="ar-SA"/>
        </w:rPr>
        <w:t>.</w:t>
      </w:r>
    </w:p>
    <w:p w14:paraId="44B00CBB" w14:textId="77777777" w:rsidR="003C488C" w:rsidRDefault="003C488C" w:rsidP="00446321">
      <w:pPr>
        <w:spacing w:after="0" w:line="360" w:lineRule="auto"/>
        <w:ind w:firstLine="567"/>
        <w:jc w:val="both"/>
        <w:rPr>
          <w:rFonts w:ascii="Book Antiqua" w:hAnsi="Book Antiqua" w:cs="Garamond"/>
          <w:color w:val="000000"/>
          <w:sz w:val="24"/>
          <w:szCs w:val="24"/>
          <w:lang w:bidi="ar-SA"/>
        </w:rPr>
      </w:pPr>
      <w:proofErr w:type="spellStart"/>
      <w:r w:rsidRPr="003C488C">
        <w:rPr>
          <w:rFonts w:ascii="Book Antiqua" w:hAnsi="Book Antiqua" w:cs="Garamond"/>
          <w:color w:val="000000"/>
          <w:sz w:val="24"/>
          <w:szCs w:val="24"/>
          <w:lang w:bidi="ar-SA"/>
        </w:rPr>
        <w:t>Pemulung</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merupakan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ujung</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tombak</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bagi</w:t>
      </w:r>
      <w:proofErr w:type="spellEnd"/>
      <w:r w:rsidRPr="003C488C">
        <w:rPr>
          <w:rFonts w:ascii="Book Antiqua" w:hAnsi="Book Antiqua" w:cs="Garamond"/>
          <w:color w:val="000000"/>
          <w:sz w:val="24"/>
          <w:szCs w:val="24"/>
          <w:lang w:bidi="ar-SA"/>
        </w:rPr>
        <w:t xml:space="preserve"> para </w:t>
      </w:r>
      <w:proofErr w:type="spellStart"/>
      <w:r w:rsidRPr="003C488C">
        <w:rPr>
          <w:rFonts w:ascii="Book Antiqua" w:hAnsi="Book Antiqua" w:cs="Garamond"/>
          <w:color w:val="000000"/>
          <w:sz w:val="24"/>
          <w:szCs w:val="24"/>
          <w:lang w:bidi="ar-SA"/>
        </w:rPr>
        <w:t>pedagang</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sampah</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daur</w:t>
      </w:r>
      <w:proofErr w:type="spellEnd"/>
      <w:r w:rsidRPr="003C488C">
        <w:rPr>
          <w:rFonts w:ascii="Book Antiqua" w:hAnsi="Book Antiqua"/>
          <w:color w:val="000000"/>
          <w:sz w:val="24"/>
          <w:szCs w:val="24"/>
          <w:lang w:bidi="ar-SA"/>
        </w:rPr>
        <w:t xml:space="preserve"> </w:t>
      </w:r>
      <w:proofErr w:type="spellStart"/>
      <w:r w:rsidRPr="003C488C">
        <w:rPr>
          <w:rFonts w:ascii="Book Antiqua" w:hAnsi="Book Antiqua" w:cs="Garamond"/>
          <w:color w:val="000000"/>
          <w:sz w:val="24"/>
          <w:szCs w:val="24"/>
          <w:lang w:bidi="ar-SA"/>
        </w:rPr>
        <w:t>ulang</w:t>
      </w:r>
      <w:proofErr w:type="spellEnd"/>
      <w:r w:rsidR="00446321">
        <w:rPr>
          <w:rFonts w:ascii="Book Antiqua" w:hAnsi="Book Antiqua" w:cs="Garamond"/>
          <w:color w:val="000000"/>
          <w:sz w:val="24"/>
          <w:szCs w:val="24"/>
          <w:lang w:bidi="ar-SA"/>
        </w:rPr>
        <w:t xml:space="preserve">, </w:t>
      </w:r>
      <w:proofErr w:type="spellStart"/>
      <w:r w:rsidR="00446321">
        <w:rPr>
          <w:rFonts w:ascii="Book Antiqua" w:hAnsi="Book Antiqua" w:cs="Garamond"/>
          <w:color w:val="000000"/>
          <w:sz w:val="24"/>
          <w:szCs w:val="24"/>
          <w:lang w:bidi="ar-SA"/>
        </w:rPr>
        <w:t>persoalanya</w:t>
      </w:r>
      <w:proofErr w:type="spellEnd"/>
      <w:r w:rsidRPr="003C488C">
        <w:rPr>
          <w:rFonts w:ascii="Book Antiqua" w:hAnsi="Book Antiqua" w:cs="Garamond"/>
          <w:color w:val="000000"/>
          <w:sz w:val="24"/>
          <w:szCs w:val="24"/>
          <w:lang w:bidi="ar-SA"/>
        </w:rPr>
        <w:t xml:space="preserve"> </w:t>
      </w:r>
      <w:proofErr w:type="spellStart"/>
      <w:r w:rsidR="00446321">
        <w:rPr>
          <w:rFonts w:ascii="Book Antiqua" w:hAnsi="Book Antiqua" w:cs="Garamond"/>
          <w:color w:val="000000"/>
          <w:sz w:val="24"/>
          <w:szCs w:val="24"/>
          <w:lang w:bidi="ar-SA"/>
        </w:rPr>
        <w:t>p</w:t>
      </w:r>
      <w:r w:rsidRPr="003C488C">
        <w:rPr>
          <w:rFonts w:ascii="Book Antiqua" w:hAnsi="Book Antiqua" w:cs="Garamond"/>
          <w:color w:val="000000"/>
          <w:sz w:val="24"/>
          <w:szCs w:val="24"/>
          <w:lang w:bidi="ar-SA"/>
        </w:rPr>
        <w:t>emulung</w:t>
      </w:r>
      <w:proofErr w:type="spellEnd"/>
      <w:r w:rsidRPr="003C488C">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sangat</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bergantung</w:t>
      </w:r>
      <w:proofErr w:type="spellEnd"/>
      <w:r>
        <w:rPr>
          <w:rFonts w:ascii="Book Antiqua" w:hAnsi="Book Antiqua" w:cs="Garamond"/>
          <w:color w:val="000000"/>
          <w:sz w:val="24"/>
          <w:szCs w:val="24"/>
          <w:lang w:bidi="ar-SA"/>
        </w:rPr>
        <w:t xml:space="preserve"> pada </w:t>
      </w:r>
      <w:proofErr w:type="spellStart"/>
      <w:r>
        <w:rPr>
          <w:rFonts w:ascii="Book Antiqua" w:hAnsi="Book Antiqua" w:cs="Garamond"/>
          <w:color w:val="000000"/>
          <w:sz w:val="24"/>
          <w:szCs w:val="24"/>
          <w:lang w:bidi="ar-SA"/>
        </w:rPr>
        <w:t>pengepul</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untuk</w:t>
      </w:r>
      <w:proofErr w:type="spellEnd"/>
      <w:r>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menentukan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harga</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P</w:t>
      </w:r>
      <w:r>
        <w:rPr>
          <w:rFonts w:ascii="Book Antiqua" w:hAnsi="Book Antiqua" w:cs="Garamond"/>
          <w:color w:val="000000"/>
          <w:sz w:val="24"/>
          <w:szCs w:val="24"/>
          <w:lang w:bidi="ar-SA"/>
        </w:rPr>
        <w:t>engepul</w:t>
      </w:r>
      <w:proofErr w:type="spellEnd"/>
      <w:r>
        <w:rPr>
          <w:rFonts w:ascii="Book Antiqua" w:hAnsi="Book Antiqua" w:cs="Garamond"/>
          <w:color w:val="000000"/>
          <w:sz w:val="24"/>
          <w:szCs w:val="24"/>
          <w:lang w:bidi="ar-SA"/>
        </w:rPr>
        <w:t xml:space="preserve"> dan </w:t>
      </w:r>
      <w:proofErr w:type="spellStart"/>
      <w:r>
        <w:rPr>
          <w:rFonts w:ascii="Book Antiqua" w:hAnsi="Book Antiqua" w:cs="Garamond"/>
          <w:color w:val="000000"/>
          <w:sz w:val="24"/>
          <w:szCs w:val="24"/>
          <w:lang w:bidi="ar-SA"/>
        </w:rPr>
        <w:t>p</w:t>
      </w:r>
      <w:r w:rsidRPr="003C488C">
        <w:rPr>
          <w:rFonts w:ascii="Book Antiqua" w:hAnsi="Book Antiqua" w:cs="Garamond"/>
          <w:color w:val="000000"/>
          <w:sz w:val="24"/>
          <w:szCs w:val="24"/>
          <w:lang w:bidi="ar-SA"/>
        </w:rPr>
        <w:t>abrik</w:t>
      </w:r>
      <w:proofErr w:type="spellEnd"/>
      <w:r w:rsidRPr="003C488C">
        <w:rPr>
          <w:rFonts w:ascii="Book Antiqua" w:hAnsi="Book Antiqua" w:cs="Garamond"/>
          <w:color w:val="000000"/>
          <w:sz w:val="24"/>
          <w:szCs w:val="24"/>
          <w:lang w:bidi="ar-SA"/>
        </w:rPr>
        <w:t xml:space="preserve"> yang </w:t>
      </w:r>
      <w:proofErr w:type="spellStart"/>
      <w:r w:rsidRPr="003C488C">
        <w:rPr>
          <w:rFonts w:ascii="Book Antiqua" w:hAnsi="Book Antiqua" w:cs="Garamond"/>
          <w:color w:val="000000"/>
          <w:sz w:val="24"/>
          <w:szCs w:val="24"/>
          <w:lang w:bidi="ar-SA"/>
        </w:rPr>
        <w:t>menentuka</w:t>
      </w:r>
      <w:r>
        <w:rPr>
          <w:rFonts w:ascii="Book Antiqua" w:hAnsi="Book Antiqua" w:cs="Garamond"/>
          <w:color w:val="000000"/>
          <w:sz w:val="24"/>
          <w:szCs w:val="24"/>
          <w:lang w:bidi="ar-SA"/>
        </w:rPr>
        <w:t>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harga</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untuk</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harga</w:t>
      </w:r>
      <w:proofErr w:type="spellEnd"/>
      <w:r w:rsidRPr="003C488C">
        <w:rPr>
          <w:rFonts w:ascii="Book Antiqua" w:hAnsi="Book Antiqua" w:cs="Garamond"/>
          <w:color w:val="000000"/>
          <w:sz w:val="24"/>
          <w:szCs w:val="24"/>
          <w:lang w:bidi="ar-SA"/>
        </w:rPr>
        <w:t xml:space="preserve"> </w:t>
      </w:r>
      <w:r>
        <w:rPr>
          <w:rFonts w:ascii="Book Antiqua" w:hAnsi="Book Antiqua" w:cs="Garamond"/>
          <w:color w:val="000000"/>
          <w:sz w:val="24"/>
          <w:szCs w:val="24"/>
          <w:lang w:bidi="ar-SA"/>
        </w:rPr>
        <w:t xml:space="preserve">yang </w:t>
      </w:r>
      <w:proofErr w:type="spellStart"/>
      <w:r>
        <w:rPr>
          <w:rFonts w:ascii="Book Antiqua" w:hAnsi="Book Antiqua" w:cs="Garamond"/>
          <w:color w:val="000000"/>
          <w:sz w:val="24"/>
          <w:szCs w:val="24"/>
          <w:lang w:bidi="ar-SA"/>
        </w:rPr>
        <w:t>dikumpulkan</w:t>
      </w:r>
      <w:proofErr w:type="spellEnd"/>
      <w:r>
        <w:rPr>
          <w:rFonts w:ascii="Book Antiqua" w:hAnsi="Book Antiqua" w:cs="Garamond"/>
          <w:color w:val="000000"/>
          <w:sz w:val="24"/>
          <w:szCs w:val="24"/>
          <w:lang w:bidi="ar-SA"/>
        </w:rPr>
        <w:t xml:space="preserve"> oleh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Meski</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hal</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itu</w:t>
      </w:r>
      <w:proofErr w:type="spellEnd"/>
      <w:r w:rsidRPr="003C488C">
        <w:rPr>
          <w:rFonts w:ascii="Book Antiqua" w:hAnsi="Book Antiqua" w:cs="Garamond"/>
          <w:color w:val="000000"/>
          <w:sz w:val="24"/>
          <w:szCs w:val="24"/>
          <w:lang w:bidi="ar-SA"/>
        </w:rPr>
        <w:t xml:space="preserve"> yang </w:t>
      </w:r>
      <w:proofErr w:type="spellStart"/>
      <w:r w:rsidRPr="003C488C">
        <w:rPr>
          <w:rFonts w:ascii="Book Antiqua" w:hAnsi="Book Antiqua" w:cs="Garamond"/>
          <w:color w:val="000000"/>
          <w:sz w:val="24"/>
          <w:szCs w:val="24"/>
          <w:lang w:bidi="ar-SA"/>
        </w:rPr>
        <w:t>mendasari</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pembatasan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lastRenderedPageBreak/>
        <w:t>aliran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pendapatan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ke</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namun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tidak</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banyak</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inisiatif</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diantara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mereka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untuk</w:t>
      </w:r>
      <w:proofErr w:type="spellEnd"/>
      <w:r>
        <w:rPr>
          <w:rFonts w:ascii="Book Antiqua" w:hAnsi="Book Antiqua" w:cs="Garamond"/>
          <w:color w:val="000000"/>
          <w:sz w:val="24"/>
          <w:szCs w:val="24"/>
          <w:lang w:bidi="ar-SA"/>
        </w:rPr>
        <w:t xml:space="preserve"> </w:t>
      </w:r>
      <w:proofErr w:type="spellStart"/>
      <w:r w:rsidR="00446321">
        <w:rPr>
          <w:rFonts w:ascii="Book Antiqua" w:hAnsi="Book Antiqua" w:cs="Garamond"/>
          <w:color w:val="000000"/>
          <w:sz w:val="24"/>
          <w:szCs w:val="24"/>
          <w:lang w:bidi="ar-SA"/>
        </w:rPr>
        <w:t>membentuk</w:t>
      </w:r>
      <w:proofErr w:type="spellEnd"/>
      <w:r w:rsidR="00446321">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serikat</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kerja</w:t>
      </w:r>
      <w:proofErr w:type="spellEnd"/>
      <w:r w:rsidRPr="003C488C">
        <w:rPr>
          <w:rFonts w:ascii="Book Antiqua" w:hAnsi="Book Antiqua" w:cs="Garamond"/>
          <w:color w:val="000000"/>
          <w:sz w:val="24"/>
          <w:szCs w:val="24"/>
          <w:lang w:bidi="ar-SA"/>
        </w:rPr>
        <w:t xml:space="preserve"> </w:t>
      </w:r>
      <w:proofErr w:type="spellStart"/>
      <w:r w:rsidR="00446321">
        <w:rPr>
          <w:rFonts w:ascii="Book Antiqua" w:hAnsi="Book Antiqua" w:cs="Garamond"/>
          <w:color w:val="000000"/>
          <w:sz w:val="24"/>
          <w:szCs w:val="24"/>
          <w:lang w:bidi="ar-SA"/>
        </w:rPr>
        <w:t>guna</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menuntut</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harga</w:t>
      </w:r>
      <w:proofErr w:type="spellEnd"/>
      <w:r w:rsidRPr="003C488C">
        <w:rPr>
          <w:rFonts w:ascii="Book Antiqua" w:hAnsi="Book Antiqua" w:cs="Garamond"/>
          <w:color w:val="000000"/>
          <w:sz w:val="24"/>
          <w:szCs w:val="24"/>
          <w:lang w:bidi="ar-SA"/>
        </w:rPr>
        <w:t xml:space="preserve"> yang </w:t>
      </w:r>
      <w:proofErr w:type="spellStart"/>
      <w:r w:rsidRPr="003C488C">
        <w:rPr>
          <w:rFonts w:ascii="Book Antiqua" w:hAnsi="Book Antiqua" w:cs="Garamond"/>
          <w:color w:val="000000"/>
          <w:sz w:val="24"/>
          <w:szCs w:val="24"/>
          <w:lang w:bidi="ar-SA"/>
        </w:rPr>
        <w:t>lebih</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tinggi</w:t>
      </w:r>
      <w:proofErr w:type="spellEnd"/>
      <w:r w:rsidR="00446321">
        <w:rPr>
          <w:rFonts w:ascii="Book Antiqua" w:hAnsi="Book Antiqua" w:cs="Garamond"/>
          <w:color w:val="000000"/>
          <w:sz w:val="24"/>
          <w:szCs w:val="24"/>
          <w:lang w:bidi="ar-SA"/>
        </w:rPr>
        <w:t xml:space="preserve">, </w:t>
      </w:r>
      <w:proofErr w:type="spellStart"/>
      <w:r w:rsidR="00446321">
        <w:rPr>
          <w:rFonts w:ascii="Book Antiqua" w:hAnsi="Book Antiqua" w:cs="Garamond"/>
          <w:color w:val="000000"/>
          <w:sz w:val="24"/>
          <w:szCs w:val="24"/>
          <w:lang w:bidi="ar-SA"/>
        </w:rPr>
        <w:t>atau</w:t>
      </w:r>
      <w:proofErr w:type="spellEnd"/>
      <w:r w:rsidR="00446321">
        <w:rPr>
          <w:rFonts w:ascii="Book Antiqua" w:hAnsi="Book Antiqua" w:cs="Garamond"/>
          <w:color w:val="000000"/>
          <w:sz w:val="24"/>
          <w:szCs w:val="24"/>
          <w:lang w:bidi="ar-SA"/>
        </w:rPr>
        <w:t xml:space="preserve"> </w:t>
      </w:r>
      <w:proofErr w:type="spellStart"/>
      <w:r w:rsidR="00446321">
        <w:rPr>
          <w:rFonts w:ascii="Book Antiqua" w:hAnsi="Book Antiqua" w:cs="Garamond"/>
          <w:color w:val="000000"/>
          <w:sz w:val="24"/>
          <w:szCs w:val="24"/>
          <w:lang w:bidi="ar-SA"/>
        </w:rPr>
        <w:t>bekerjasama</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meningkatkan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produktivitas</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Dalam</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hal</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ini</w:t>
      </w:r>
      <w:proofErr w:type="spellEnd"/>
      <w:r>
        <w:rPr>
          <w:rFonts w:ascii="Book Antiqua" w:hAnsi="Book Antiqua" w:cs="Garamond"/>
          <w:color w:val="000000"/>
          <w:sz w:val="24"/>
          <w:szCs w:val="24"/>
          <w:lang w:bidi="ar-SA"/>
        </w:rPr>
        <w:t xml:space="preserve">, yang </w:t>
      </w:r>
      <w:proofErr w:type="spellStart"/>
      <w:r>
        <w:rPr>
          <w:rFonts w:ascii="Book Antiqua" w:hAnsi="Book Antiqua" w:cs="Garamond"/>
          <w:color w:val="000000"/>
          <w:sz w:val="24"/>
          <w:szCs w:val="24"/>
          <w:lang w:bidi="ar-SA"/>
        </w:rPr>
        <w:t>dilakukan</w:t>
      </w:r>
      <w:proofErr w:type="spellEnd"/>
      <w:r>
        <w:rPr>
          <w:rFonts w:ascii="Book Antiqua" w:hAnsi="Book Antiqua" w:cs="Garamond"/>
          <w:color w:val="000000"/>
          <w:sz w:val="24"/>
          <w:szCs w:val="24"/>
          <w:lang w:bidi="ar-SA"/>
        </w:rPr>
        <w:t xml:space="preserve"> oleh</w:t>
      </w:r>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bukan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menambah</w:t>
      </w:r>
      <w:proofErr w:type="spellEnd"/>
      <w:r w:rsidRPr="003C488C">
        <w:rPr>
          <w:rFonts w:ascii="Book Antiqua" w:hAnsi="Book Antiqua" w:cs="Garamond"/>
          <w:color w:val="000000"/>
          <w:sz w:val="24"/>
          <w:szCs w:val="24"/>
          <w:lang w:bidi="ar-SA"/>
        </w:rPr>
        <w:t xml:space="preserve"> jam </w:t>
      </w:r>
      <w:proofErr w:type="spellStart"/>
      <w:r w:rsidRPr="003C488C">
        <w:rPr>
          <w:rFonts w:ascii="Book Antiqua" w:hAnsi="Book Antiqua" w:cs="Garamond"/>
          <w:color w:val="000000"/>
          <w:sz w:val="24"/>
          <w:szCs w:val="24"/>
          <w:lang w:bidi="ar-SA"/>
        </w:rPr>
        <w:t>kerja</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mencari</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pulungan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tetapi</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lebih</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ke</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ket</w:t>
      </w:r>
      <w:r>
        <w:rPr>
          <w:rFonts w:ascii="Book Antiqua" w:hAnsi="Book Antiqua" w:cs="Garamond"/>
          <w:color w:val="000000"/>
          <w:sz w:val="24"/>
          <w:szCs w:val="24"/>
          <w:lang w:bidi="ar-SA"/>
        </w:rPr>
        <w:t>e</w:t>
      </w:r>
      <w:r w:rsidRPr="003C488C">
        <w:rPr>
          <w:rFonts w:ascii="Book Antiqua" w:hAnsi="Book Antiqua" w:cs="Garamond"/>
          <w:color w:val="000000"/>
          <w:sz w:val="24"/>
          <w:szCs w:val="24"/>
          <w:lang w:bidi="ar-SA"/>
        </w:rPr>
        <w:t>rampilan</w:t>
      </w:r>
      <w:proofErr w:type="spellEnd"/>
      <w:r w:rsidRPr="003C488C">
        <w:rPr>
          <w:rFonts w:ascii="Book Antiqua" w:hAnsi="Book Antiqua" w:cs="Garamond"/>
          <w:color w:val="000000"/>
          <w:sz w:val="24"/>
          <w:szCs w:val="24"/>
          <w:lang w:bidi="ar-SA"/>
        </w:rPr>
        <w:t xml:space="preserve"> </w:t>
      </w:r>
      <w:proofErr w:type="spellStart"/>
      <w:r w:rsidRPr="003C488C">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dalam</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memilah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sampah</w:t>
      </w:r>
      <w:proofErr w:type="spellEnd"/>
      <w:r>
        <w:rPr>
          <w:rFonts w:ascii="Book Antiqua" w:hAnsi="Book Antiqua" w:cs="Garamond"/>
          <w:color w:val="000000"/>
          <w:sz w:val="24"/>
          <w:szCs w:val="24"/>
          <w:lang w:bidi="ar-SA"/>
        </w:rPr>
        <w:t xml:space="preserve">. Hal </w:t>
      </w:r>
      <w:proofErr w:type="spellStart"/>
      <w:r>
        <w:rPr>
          <w:rFonts w:ascii="Book Antiqua" w:hAnsi="Book Antiqua" w:cs="Garamond"/>
          <w:color w:val="000000"/>
          <w:sz w:val="24"/>
          <w:szCs w:val="24"/>
          <w:lang w:bidi="ar-SA"/>
        </w:rPr>
        <w:t>ini</w:t>
      </w:r>
      <w:proofErr w:type="spellEnd"/>
      <w:r>
        <w:rPr>
          <w:rFonts w:ascii="Book Antiqua" w:hAnsi="Book Antiqua" w:cs="Garamond"/>
          <w:color w:val="000000"/>
          <w:sz w:val="24"/>
          <w:szCs w:val="24"/>
          <w:lang w:bidi="ar-SA"/>
        </w:rPr>
        <w:t xml:space="preserve"> yang </w:t>
      </w:r>
      <w:proofErr w:type="spellStart"/>
      <w:r>
        <w:rPr>
          <w:rFonts w:ascii="Book Antiqua" w:hAnsi="Book Antiqua" w:cs="Garamond"/>
          <w:color w:val="000000"/>
          <w:sz w:val="24"/>
          <w:szCs w:val="24"/>
          <w:lang w:bidi="ar-SA"/>
        </w:rPr>
        <w:t>nampaknya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muncul</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dalam</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komunitas</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di TPA </w:t>
      </w:r>
      <w:proofErr w:type="spellStart"/>
      <w:r>
        <w:rPr>
          <w:rFonts w:ascii="Book Antiqua" w:hAnsi="Book Antiqua" w:cs="Garamond"/>
          <w:color w:val="000000"/>
          <w:sz w:val="24"/>
          <w:szCs w:val="24"/>
          <w:lang w:bidi="ar-SA"/>
        </w:rPr>
        <w:t>Cipayung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bahwa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mereka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sangat</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dibatasi</w:t>
      </w:r>
      <w:proofErr w:type="spellEnd"/>
      <w:r>
        <w:rPr>
          <w:rFonts w:ascii="Book Antiqua" w:hAnsi="Book Antiqua" w:cs="Garamond"/>
          <w:color w:val="000000"/>
          <w:sz w:val="24"/>
          <w:szCs w:val="24"/>
          <w:lang w:bidi="ar-SA"/>
        </w:rPr>
        <w:t xml:space="preserve"> pada jam </w:t>
      </w:r>
      <w:proofErr w:type="spellStart"/>
      <w:r>
        <w:rPr>
          <w:rFonts w:ascii="Book Antiqua" w:hAnsi="Book Antiqua" w:cs="Garamond"/>
          <w:color w:val="000000"/>
          <w:sz w:val="24"/>
          <w:szCs w:val="24"/>
          <w:lang w:bidi="ar-SA"/>
        </w:rPr>
        <w:t>kerja</w:t>
      </w:r>
      <w:proofErr w:type="spellEnd"/>
      <w:r>
        <w:rPr>
          <w:rFonts w:ascii="Book Antiqua" w:hAnsi="Book Antiqua" w:cs="Garamond"/>
          <w:color w:val="000000"/>
          <w:sz w:val="24"/>
          <w:szCs w:val="24"/>
          <w:lang w:bidi="ar-SA"/>
        </w:rPr>
        <w:t xml:space="preserve"> yang </w:t>
      </w:r>
      <w:proofErr w:type="spellStart"/>
      <w:r>
        <w:rPr>
          <w:rFonts w:ascii="Book Antiqua" w:hAnsi="Book Antiqua" w:cs="Garamond"/>
          <w:color w:val="000000"/>
          <w:sz w:val="24"/>
          <w:szCs w:val="24"/>
          <w:lang w:bidi="ar-SA"/>
        </w:rPr>
        <w:t>disesuaikan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dengan</w:t>
      </w:r>
      <w:proofErr w:type="spellEnd"/>
      <w:r>
        <w:rPr>
          <w:rFonts w:ascii="Book Antiqua" w:hAnsi="Book Antiqua" w:cs="Garamond"/>
          <w:color w:val="000000"/>
          <w:sz w:val="24"/>
          <w:szCs w:val="24"/>
          <w:lang w:bidi="ar-SA"/>
        </w:rPr>
        <w:t xml:space="preserve"> jam </w:t>
      </w:r>
      <w:proofErr w:type="spellStart"/>
      <w:r>
        <w:rPr>
          <w:rFonts w:ascii="Book Antiqua" w:hAnsi="Book Antiqua" w:cs="Garamond"/>
          <w:color w:val="000000"/>
          <w:sz w:val="24"/>
          <w:szCs w:val="24"/>
          <w:lang w:bidi="ar-SA"/>
        </w:rPr>
        <w:t>kerja</w:t>
      </w:r>
      <w:proofErr w:type="spellEnd"/>
      <w:r>
        <w:rPr>
          <w:rFonts w:ascii="Book Antiqua" w:hAnsi="Book Antiqua" w:cs="Garamond"/>
          <w:color w:val="000000"/>
          <w:sz w:val="24"/>
          <w:szCs w:val="24"/>
          <w:lang w:bidi="ar-SA"/>
        </w:rPr>
        <w:t xml:space="preserve"> TPA </w:t>
      </w:r>
      <w:proofErr w:type="spellStart"/>
      <w:r>
        <w:rPr>
          <w:rFonts w:ascii="Book Antiqua" w:hAnsi="Book Antiqua" w:cs="Garamond"/>
          <w:color w:val="000000"/>
          <w:sz w:val="24"/>
          <w:szCs w:val="24"/>
          <w:lang w:bidi="ar-SA"/>
        </w:rPr>
        <w:t>Cipayung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sehingga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mereka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berstrategi</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dalam</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memilah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jenis</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sampah</w:t>
      </w:r>
      <w:proofErr w:type="spellEnd"/>
      <w:r>
        <w:rPr>
          <w:rFonts w:ascii="Book Antiqua" w:hAnsi="Book Antiqua" w:cs="Garamond"/>
          <w:color w:val="000000"/>
          <w:sz w:val="24"/>
          <w:szCs w:val="24"/>
          <w:lang w:bidi="ar-SA"/>
        </w:rPr>
        <w:t xml:space="preserve"> yang </w:t>
      </w:r>
      <w:proofErr w:type="spellStart"/>
      <w:r>
        <w:rPr>
          <w:rFonts w:ascii="Book Antiqua" w:hAnsi="Book Antiqua" w:cs="Garamond"/>
          <w:color w:val="000000"/>
          <w:sz w:val="24"/>
          <w:szCs w:val="24"/>
          <w:lang w:bidi="ar-SA"/>
        </w:rPr>
        <w:t>mereka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kumpulkan</w:t>
      </w:r>
      <w:proofErr w:type="spellEnd"/>
      <w:r>
        <w:rPr>
          <w:rFonts w:ascii="Book Antiqua" w:hAnsi="Book Antiqua" w:cs="Garamond"/>
          <w:color w:val="000000"/>
          <w:sz w:val="24"/>
          <w:szCs w:val="24"/>
          <w:lang w:bidi="ar-SA"/>
        </w:rPr>
        <w:t>.</w:t>
      </w:r>
    </w:p>
    <w:p w14:paraId="30E53122" w14:textId="77777777" w:rsidR="00446321" w:rsidRDefault="00446321" w:rsidP="00446321">
      <w:pPr>
        <w:spacing w:after="0" w:line="360" w:lineRule="auto"/>
        <w:ind w:firstLine="567"/>
        <w:jc w:val="both"/>
        <w:rPr>
          <w:rFonts w:ascii="Book Antiqua" w:hAnsi="Book Antiqua" w:cs="Garamond"/>
          <w:color w:val="000000"/>
          <w:sz w:val="24"/>
          <w:szCs w:val="24"/>
          <w:lang w:bidi="ar-SA"/>
        </w:rPr>
      </w:pPr>
      <w:proofErr w:type="spellStart"/>
      <w:r>
        <w:rPr>
          <w:rFonts w:ascii="Book Antiqua" w:hAnsi="Book Antiqua" w:cs="Garamond"/>
          <w:color w:val="000000"/>
          <w:sz w:val="24"/>
          <w:szCs w:val="24"/>
          <w:lang w:bidi="ar-SA"/>
        </w:rPr>
        <w:t>Persoalan</w:t>
      </w:r>
      <w:proofErr w:type="spellEnd"/>
      <w:r>
        <w:rPr>
          <w:rFonts w:ascii="Book Antiqua" w:hAnsi="Book Antiqua" w:cs="Garamond"/>
          <w:color w:val="000000"/>
          <w:sz w:val="24"/>
          <w:szCs w:val="24"/>
          <w:lang w:bidi="ar-SA"/>
        </w:rPr>
        <w:t xml:space="preserve"> lain yang juga </w:t>
      </w:r>
      <w:proofErr w:type="spellStart"/>
      <w:r>
        <w:rPr>
          <w:rFonts w:ascii="Book Antiqua" w:hAnsi="Book Antiqua" w:cs="Garamond"/>
          <w:color w:val="000000"/>
          <w:sz w:val="24"/>
          <w:szCs w:val="24"/>
          <w:lang w:bidi="ar-SA"/>
        </w:rPr>
        <w:t>muncul</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adalah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disparitas</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harga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jual</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antara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laki-laki</w:t>
      </w:r>
      <w:proofErr w:type="spellEnd"/>
      <w:r>
        <w:rPr>
          <w:rFonts w:ascii="Book Antiqua" w:hAnsi="Book Antiqua" w:cs="Garamond"/>
          <w:color w:val="000000"/>
          <w:sz w:val="24"/>
          <w:szCs w:val="24"/>
          <w:lang w:bidi="ar-SA"/>
        </w:rPr>
        <w:t xml:space="preserve"> dan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perempuan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laki-laki</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umumnya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menerima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harga</w:t>
      </w:r>
      <w:proofErr w:type="spellEnd"/>
      <w:r>
        <w:rPr>
          <w:rFonts w:ascii="Book Antiqua" w:hAnsi="Book Antiqua" w:cs="Garamond"/>
          <w:color w:val="000000"/>
          <w:sz w:val="24"/>
          <w:szCs w:val="24"/>
          <w:lang w:bidi="ar-SA"/>
        </w:rPr>
        <w:t xml:space="preserve"> yang </w:t>
      </w:r>
      <w:proofErr w:type="spellStart"/>
      <w:r>
        <w:rPr>
          <w:rFonts w:ascii="Book Antiqua" w:hAnsi="Book Antiqua" w:cs="Garamond"/>
          <w:color w:val="000000"/>
          <w:sz w:val="24"/>
          <w:szCs w:val="24"/>
          <w:lang w:bidi="ar-SA"/>
        </w:rPr>
        <w:t>lebih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tinggi</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dari</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perempuan</w:t>
      </w:r>
      <w:proofErr w:type="spellEnd"/>
      <w:r>
        <w:rPr>
          <w:rFonts w:ascii="Book Antiqua" w:hAnsi="Book Antiqua" w:cs="Garamond"/>
          <w:color w:val="000000"/>
          <w:sz w:val="24"/>
          <w:szCs w:val="24"/>
          <w:lang w:bidi="ar-SA"/>
        </w:rPr>
        <w:t xml:space="preserve">. Hal </w:t>
      </w:r>
      <w:proofErr w:type="spellStart"/>
      <w:r>
        <w:rPr>
          <w:rFonts w:ascii="Book Antiqua" w:hAnsi="Book Antiqua" w:cs="Garamond"/>
          <w:color w:val="000000"/>
          <w:sz w:val="24"/>
          <w:szCs w:val="24"/>
          <w:lang w:bidi="ar-SA"/>
        </w:rPr>
        <w:t>ini</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disebabkan</w:t>
      </w:r>
      <w:proofErr w:type="spellEnd"/>
      <w:r>
        <w:rPr>
          <w:rFonts w:ascii="Book Antiqua" w:hAnsi="Book Antiqua" w:cs="Garamond"/>
          <w:color w:val="000000"/>
          <w:sz w:val="24"/>
          <w:szCs w:val="24"/>
          <w:lang w:bidi="ar-SA"/>
        </w:rPr>
        <w:t xml:space="preserve"> pada </w:t>
      </w:r>
      <w:proofErr w:type="spellStart"/>
      <w:r>
        <w:rPr>
          <w:rFonts w:ascii="Book Antiqua" w:hAnsi="Book Antiqua" w:cs="Garamond"/>
          <w:color w:val="000000"/>
          <w:sz w:val="24"/>
          <w:szCs w:val="24"/>
          <w:lang w:bidi="ar-SA"/>
        </w:rPr>
        <w:t>kuantitas</w:t>
      </w:r>
      <w:proofErr w:type="spellEnd"/>
      <w:r>
        <w:rPr>
          <w:rFonts w:ascii="Book Antiqua" w:hAnsi="Book Antiqua" w:cs="Garamond"/>
          <w:color w:val="000000"/>
          <w:sz w:val="24"/>
          <w:szCs w:val="24"/>
          <w:lang w:bidi="ar-SA"/>
        </w:rPr>
        <w:t xml:space="preserve"> dan </w:t>
      </w:r>
      <w:proofErr w:type="spellStart"/>
      <w:r>
        <w:rPr>
          <w:rFonts w:ascii="Book Antiqua" w:hAnsi="Book Antiqua" w:cs="Garamond"/>
          <w:color w:val="000000"/>
          <w:sz w:val="24"/>
          <w:szCs w:val="24"/>
          <w:lang w:bidi="ar-SA"/>
        </w:rPr>
        <w:t>jenis</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sampah</w:t>
      </w:r>
      <w:proofErr w:type="spellEnd"/>
      <w:r>
        <w:rPr>
          <w:rFonts w:ascii="Book Antiqua" w:hAnsi="Book Antiqua" w:cs="Garamond"/>
          <w:color w:val="000000"/>
          <w:sz w:val="24"/>
          <w:szCs w:val="24"/>
          <w:lang w:bidi="ar-SA"/>
        </w:rPr>
        <w:t xml:space="preserve"> yang </w:t>
      </w:r>
      <w:proofErr w:type="spellStart"/>
      <w:r>
        <w:rPr>
          <w:rFonts w:ascii="Book Antiqua" w:hAnsi="Book Antiqua" w:cs="Garamond"/>
          <w:color w:val="000000"/>
          <w:sz w:val="24"/>
          <w:szCs w:val="24"/>
          <w:lang w:bidi="ar-SA"/>
        </w:rPr>
        <w:t>dikumpulkan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laki-laki</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lebih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banyak</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terutama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botol</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beling</w:t>
      </w:r>
      <w:proofErr w:type="spellEnd"/>
      <w:r>
        <w:rPr>
          <w:rFonts w:ascii="Book Antiqua" w:hAnsi="Book Antiqua" w:cs="Garamond"/>
          <w:color w:val="000000"/>
          <w:sz w:val="24"/>
          <w:szCs w:val="24"/>
          <w:lang w:bidi="ar-SA"/>
        </w:rPr>
        <w:t xml:space="preserve"> dan </w:t>
      </w:r>
      <w:proofErr w:type="spellStart"/>
      <w:r>
        <w:rPr>
          <w:rFonts w:ascii="Book Antiqua" w:hAnsi="Book Antiqua" w:cs="Garamond"/>
          <w:color w:val="000000"/>
          <w:sz w:val="24"/>
          <w:szCs w:val="24"/>
          <w:lang w:bidi="ar-SA"/>
        </w:rPr>
        <w:t>kardus</w:t>
      </w:r>
      <w:proofErr w:type="spellEnd"/>
      <w:r>
        <w:rPr>
          <w:rFonts w:ascii="Book Antiqua" w:hAnsi="Book Antiqua" w:cs="Garamond"/>
          <w:color w:val="000000"/>
          <w:sz w:val="24"/>
          <w:szCs w:val="24"/>
          <w:lang w:bidi="ar-SA"/>
        </w:rPr>
        <w:t xml:space="preserve"> yang </w:t>
      </w:r>
      <w:proofErr w:type="spellStart"/>
      <w:r>
        <w:rPr>
          <w:rFonts w:ascii="Book Antiqua" w:hAnsi="Book Antiqua" w:cs="Garamond"/>
          <w:color w:val="000000"/>
          <w:sz w:val="24"/>
          <w:szCs w:val="24"/>
          <w:lang w:bidi="ar-SA"/>
        </w:rPr>
        <w:t>lebih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besar</w:t>
      </w:r>
      <w:proofErr w:type="spellEnd"/>
      <w:r>
        <w:rPr>
          <w:rFonts w:ascii="Book Antiqua" w:hAnsi="Book Antiqua" w:cs="Garamond"/>
          <w:color w:val="000000"/>
          <w:sz w:val="24"/>
          <w:szCs w:val="24"/>
          <w:lang w:bidi="ar-SA"/>
        </w:rPr>
        <w:t xml:space="preserve"> dan </w:t>
      </w:r>
      <w:proofErr w:type="spellStart"/>
      <w:r>
        <w:rPr>
          <w:rFonts w:ascii="Book Antiqua" w:hAnsi="Book Antiqua" w:cs="Garamond"/>
          <w:color w:val="000000"/>
          <w:sz w:val="24"/>
          <w:szCs w:val="24"/>
          <w:lang w:bidi="ar-SA"/>
        </w:rPr>
        <w:t>lebih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berat</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Sedangkan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perempuan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lebih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banyak</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fokus</w:t>
      </w:r>
      <w:proofErr w:type="spellEnd"/>
      <w:r>
        <w:rPr>
          <w:rFonts w:ascii="Book Antiqua" w:hAnsi="Book Antiqua" w:cs="Garamond"/>
          <w:color w:val="000000"/>
          <w:sz w:val="24"/>
          <w:szCs w:val="24"/>
          <w:lang w:bidi="ar-SA"/>
        </w:rPr>
        <w:t xml:space="preserve"> pada </w:t>
      </w:r>
      <w:proofErr w:type="spellStart"/>
      <w:r>
        <w:rPr>
          <w:rFonts w:ascii="Book Antiqua" w:hAnsi="Book Antiqua" w:cs="Garamond"/>
          <w:color w:val="000000"/>
          <w:sz w:val="24"/>
          <w:szCs w:val="24"/>
          <w:lang w:bidi="ar-SA"/>
        </w:rPr>
        <w:t>sampah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plastik</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kemasan</w:t>
      </w:r>
      <w:proofErr w:type="spellEnd"/>
      <w:r>
        <w:rPr>
          <w:rFonts w:ascii="Book Antiqua" w:hAnsi="Book Antiqua" w:cs="Garamond"/>
          <w:color w:val="000000"/>
          <w:sz w:val="24"/>
          <w:szCs w:val="24"/>
          <w:lang w:bidi="ar-SA"/>
        </w:rPr>
        <w:t xml:space="preserve"> yang </w:t>
      </w:r>
      <w:proofErr w:type="spellStart"/>
      <w:r>
        <w:rPr>
          <w:rFonts w:ascii="Book Antiqua" w:hAnsi="Book Antiqua" w:cs="Garamond"/>
          <w:color w:val="000000"/>
          <w:sz w:val="24"/>
          <w:szCs w:val="24"/>
          <w:lang w:bidi="ar-SA"/>
        </w:rPr>
        <w:t>lebih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ringan</w:t>
      </w:r>
      <w:proofErr w:type="spellEnd"/>
      <w:r>
        <w:rPr>
          <w:rFonts w:ascii="Book Antiqua" w:hAnsi="Book Antiqua" w:cs="Garamond"/>
          <w:color w:val="000000"/>
          <w:sz w:val="24"/>
          <w:szCs w:val="24"/>
          <w:lang w:bidi="ar-SA"/>
        </w:rPr>
        <w:t xml:space="preserve"> dan </w:t>
      </w:r>
      <w:proofErr w:type="spellStart"/>
      <w:r>
        <w:rPr>
          <w:rFonts w:ascii="Book Antiqua" w:hAnsi="Book Antiqua" w:cs="Garamond"/>
          <w:color w:val="000000"/>
          <w:sz w:val="24"/>
          <w:szCs w:val="24"/>
          <w:lang w:bidi="ar-SA"/>
        </w:rPr>
        <w:t>lebih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murah</w:t>
      </w:r>
      <w:proofErr w:type="spellEnd"/>
      <w:r>
        <w:rPr>
          <w:rFonts w:ascii="Book Antiqua" w:hAnsi="Book Antiqua" w:cs="Garamond"/>
          <w:color w:val="000000"/>
          <w:sz w:val="24"/>
          <w:szCs w:val="24"/>
          <w:lang w:bidi="ar-SA"/>
        </w:rPr>
        <w:t xml:space="preserve">. Di </w:t>
      </w:r>
      <w:proofErr w:type="spellStart"/>
      <w:r>
        <w:rPr>
          <w:rFonts w:ascii="Book Antiqua" w:hAnsi="Book Antiqua" w:cs="Garamond"/>
          <w:color w:val="000000"/>
          <w:sz w:val="24"/>
          <w:szCs w:val="24"/>
          <w:lang w:bidi="ar-SA"/>
        </w:rPr>
        <w:t>sisi</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lain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pemanfaatan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uang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hasil</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mengumpulkan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sampah</w:t>
      </w:r>
      <w:proofErr w:type="spellEnd"/>
      <w:r>
        <w:rPr>
          <w:rFonts w:ascii="Book Antiqua" w:hAnsi="Book Antiqua" w:cs="Garamond"/>
          <w:color w:val="000000"/>
          <w:sz w:val="24"/>
          <w:szCs w:val="24"/>
          <w:lang w:bidi="ar-SA"/>
        </w:rPr>
        <w:t xml:space="preserve"> juga </w:t>
      </w:r>
      <w:proofErr w:type="spellStart"/>
      <w:r>
        <w:rPr>
          <w:rFonts w:ascii="Book Antiqua" w:hAnsi="Book Antiqua" w:cs="Garamond"/>
          <w:color w:val="000000"/>
          <w:sz w:val="24"/>
          <w:szCs w:val="24"/>
          <w:lang w:bidi="ar-SA"/>
        </w:rPr>
        <w:t>berbeda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peruntukkannya</w:t>
      </w:r>
      <w:proofErr w:type="spellEnd"/>
      <w:r>
        <w:rPr>
          <w:rFonts w:ascii="Book Antiqua" w:hAnsi="Book Antiqua" w:cs="Garamond"/>
          <w:color w:val="000000"/>
          <w:sz w:val="24"/>
          <w:szCs w:val="24"/>
          <w:lang w:bidi="ar-SA"/>
        </w:rPr>
        <w:t xml:space="preserve">, di mana </w:t>
      </w:r>
      <w:proofErr w:type="spellStart"/>
      <w:r>
        <w:rPr>
          <w:rFonts w:ascii="Book Antiqua" w:hAnsi="Book Antiqua" w:cs="Garamond"/>
          <w:color w:val="000000"/>
          <w:sz w:val="24"/>
          <w:szCs w:val="24"/>
          <w:lang w:bidi="ar-SA"/>
        </w:rPr>
        <w:t>pemulung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perempuan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lebih</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banyak</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menghabiskan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uang</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mereka</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untuk</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kebutuhan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harian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rumahtangga</w:t>
      </w:r>
      <w:proofErr w:type="spellEnd"/>
      <w:r>
        <w:rPr>
          <w:rFonts w:ascii="Book Antiqua" w:hAnsi="Book Antiqua" w:cs="Garamond"/>
          <w:color w:val="000000"/>
          <w:sz w:val="24"/>
          <w:szCs w:val="24"/>
          <w:lang w:bidi="ar-SA"/>
        </w:rPr>
        <w:t xml:space="preserve"> dan </w:t>
      </w:r>
      <w:proofErr w:type="spellStart"/>
      <w:r>
        <w:rPr>
          <w:rFonts w:ascii="Book Antiqua" w:hAnsi="Book Antiqua" w:cs="Garamond"/>
          <w:color w:val="000000"/>
          <w:sz w:val="24"/>
          <w:szCs w:val="24"/>
          <w:lang w:bidi="ar-SA"/>
        </w:rPr>
        <w:t>jajan</w:t>
      </w:r>
      <w:proofErr w:type="spellEnd"/>
      <w:r>
        <w:rPr>
          <w:rFonts w:ascii="Book Antiqua" w:hAnsi="Book Antiqua" w:cs="Garamond"/>
          <w:color w:val="000000"/>
          <w:sz w:val="24"/>
          <w:szCs w:val="24"/>
          <w:lang w:bidi="ar-SA"/>
        </w:rPr>
        <w:t xml:space="preserve"> </w:t>
      </w:r>
      <w:proofErr w:type="spellStart"/>
      <w:r>
        <w:rPr>
          <w:rFonts w:ascii="Book Antiqua" w:hAnsi="Book Antiqua" w:cs="Garamond"/>
          <w:color w:val="000000"/>
          <w:sz w:val="24"/>
          <w:szCs w:val="24"/>
          <w:lang w:bidi="ar-SA"/>
        </w:rPr>
        <w:t>anak-anaknya</w:t>
      </w:r>
      <w:proofErr w:type="spellEnd"/>
      <w:r>
        <w:rPr>
          <w:rFonts w:ascii="Book Antiqua" w:hAnsi="Book Antiqua" w:cs="Garamond"/>
          <w:color w:val="000000"/>
          <w:sz w:val="24"/>
          <w:szCs w:val="24"/>
          <w:lang w:bidi="ar-SA"/>
        </w:rPr>
        <w:t>.</w:t>
      </w:r>
    </w:p>
    <w:p w14:paraId="639ABEF7" w14:textId="77777777" w:rsidR="00446321" w:rsidRDefault="00446321" w:rsidP="00446321">
      <w:pPr>
        <w:spacing w:after="0" w:line="360" w:lineRule="auto"/>
        <w:ind w:firstLine="567"/>
        <w:jc w:val="both"/>
        <w:rPr>
          <w:rFonts w:ascii="Book Antiqua" w:hAnsi="Book Antiqua" w:cs="Garamond"/>
          <w:color w:val="000000"/>
          <w:sz w:val="24"/>
          <w:szCs w:val="24"/>
          <w:lang w:bidi="ar-SA"/>
        </w:rPr>
      </w:pPr>
    </w:p>
    <w:p w14:paraId="429CECDC" w14:textId="77777777" w:rsidR="006F3C17" w:rsidRPr="00B831B1" w:rsidRDefault="006F3C17" w:rsidP="006F3C17">
      <w:pPr>
        <w:spacing w:after="0" w:line="360" w:lineRule="auto"/>
        <w:jc w:val="both"/>
        <w:rPr>
          <w:rFonts w:ascii="Book Antiqua" w:hAnsi="Book Antiqua"/>
          <w:b/>
          <w:bCs/>
          <w:color w:val="000000" w:themeColor="text1"/>
          <w:sz w:val="24"/>
          <w:szCs w:val="24"/>
          <w:shd w:val="clear" w:color="auto" w:fill="FFFFFF"/>
        </w:rPr>
      </w:pPr>
      <w:r w:rsidRPr="00B831B1">
        <w:rPr>
          <w:rFonts w:ascii="Book Antiqua" w:hAnsi="Book Antiqua"/>
          <w:b/>
          <w:bCs/>
          <w:color w:val="000000" w:themeColor="text1"/>
          <w:sz w:val="24"/>
          <w:szCs w:val="24"/>
          <w:shd w:val="clear" w:color="auto" w:fill="FFFFFF"/>
        </w:rPr>
        <w:t xml:space="preserve">Negara dan </w:t>
      </w:r>
      <w:proofErr w:type="spellStart"/>
      <w:r w:rsidRPr="00B831B1">
        <w:rPr>
          <w:rFonts w:ascii="Book Antiqua" w:hAnsi="Book Antiqua"/>
          <w:b/>
          <w:bCs/>
          <w:color w:val="000000" w:themeColor="text1"/>
          <w:sz w:val="24"/>
          <w:szCs w:val="24"/>
          <w:shd w:val="clear" w:color="auto" w:fill="FFFFFF"/>
        </w:rPr>
        <w:t>jaminan</w:t>
      </w:r>
      <w:proofErr w:type="spellEnd"/>
      <w:r w:rsidRPr="00B831B1">
        <w:rPr>
          <w:rFonts w:ascii="Book Antiqua" w:hAnsi="Book Antiqua"/>
          <w:b/>
          <w:bCs/>
          <w:color w:val="000000" w:themeColor="text1"/>
          <w:sz w:val="24"/>
          <w:szCs w:val="24"/>
          <w:shd w:val="clear" w:color="auto" w:fill="FFFFFF"/>
        </w:rPr>
        <w:t xml:space="preserve"> </w:t>
      </w:r>
      <w:proofErr w:type="spellStart"/>
      <w:r w:rsidRPr="00B831B1">
        <w:rPr>
          <w:rFonts w:ascii="Book Antiqua" w:hAnsi="Book Antiqua"/>
          <w:b/>
          <w:bCs/>
          <w:color w:val="000000" w:themeColor="text1"/>
          <w:sz w:val="24"/>
          <w:szCs w:val="24"/>
          <w:shd w:val="clear" w:color="auto" w:fill="FFFFFF"/>
        </w:rPr>
        <w:t>kesehatan</w:t>
      </w:r>
      <w:proofErr w:type="spellEnd"/>
    </w:p>
    <w:p w14:paraId="193799AD" w14:textId="77777777" w:rsidR="006F3C17" w:rsidRPr="00137CA0" w:rsidRDefault="006F3C17" w:rsidP="006F3C17">
      <w:pPr>
        <w:pStyle w:val="ListParagraph"/>
        <w:spacing w:after="0" w:line="360" w:lineRule="auto"/>
        <w:ind w:left="0" w:firstLine="567"/>
        <w:jc w:val="both"/>
        <w:rPr>
          <w:rFonts w:ascii="Book Antiqua" w:hAnsi="Book Antiqua"/>
          <w:color w:val="000000" w:themeColor="text1"/>
          <w:sz w:val="24"/>
          <w:szCs w:val="24"/>
          <w:shd w:val="clear" w:color="auto" w:fill="FFFFFF"/>
        </w:rPr>
      </w:pPr>
      <w:proofErr w:type="spellStart"/>
      <w:r w:rsidRPr="00137CA0">
        <w:rPr>
          <w:rFonts w:ascii="Book Antiqua" w:hAnsi="Book Antiqua" w:cs="Times New Roman"/>
          <w:sz w:val="24"/>
          <w:szCs w:val="24"/>
          <w:shd w:val="clear" w:color="auto" w:fill="FFFFFF"/>
          <w:lang w:val="en-US"/>
        </w:rPr>
        <w:t>Jaminan</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Kesehatan</w:t>
      </w:r>
      <w:proofErr w:type="spellEnd"/>
      <w:r w:rsidRPr="00137CA0">
        <w:rPr>
          <w:rFonts w:ascii="Book Antiqua" w:hAnsi="Book Antiqua" w:cs="Times New Roman"/>
          <w:sz w:val="24"/>
          <w:szCs w:val="24"/>
          <w:shd w:val="clear" w:color="auto" w:fill="FFFFFF"/>
          <w:lang w:val="en-US"/>
        </w:rPr>
        <w:t xml:space="preserve"> Nasional-</w:t>
      </w:r>
      <w:proofErr w:type="spellStart"/>
      <w:r w:rsidRPr="00137CA0">
        <w:rPr>
          <w:rFonts w:ascii="Book Antiqua" w:hAnsi="Book Antiqua" w:cs="Times New Roman"/>
          <w:sz w:val="24"/>
          <w:szCs w:val="24"/>
          <w:shd w:val="clear" w:color="auto" w:fill="FFFFFF"/>
          <w:lang w:val="en-US"/>
        </w:rPr>
        <w:t>Kartu</w:t>
      </w:r>
      <w:proofErr w:type="spellEnd"/>
      <w:r w:rsidRPr="00137CA0">
        <w:rPr>
          <w:rFonts w:ascii="Book Antiqua" w:hAnsi="Book Antiqua" w:cs="Times New Roman"/>
          <w:sz w:val="24"/>
          <w:szCs w:val="24"/>
          <w:shd w:val="clear" w:color="auto" w:fill="FFFFFF"/>
          <w:lang w:val="en-US"/>
        </w:rPr>
        <w:t xml:space="preserve"> Indonesia </w:t>
      </w:r>
      <w:proofErr w:type="spellStart"/>
      <w:r w:rsidRPr="00137CA0">
        <w:rPr>
          <w:rFonts w:ascii="Book Antiqua" w:hAnsi="Book Antiqua" w:cs="Times New Roman"/>
          <w:sz w:val="24"/>
          <w:szCs w:val="24"/>
          <w:shd w:val="clear" w:color="auto" w:fill="FFFFFF"/>
          <w:lang w:val="en-US"/>
        </w:rPr>
        <w:t>Sehat</w:t>
      </w:r>
      <w:proofErr w:type="spellEnd"/>
      <w:r w:rsidRPr="00137CA0">
        <w:rPr>
          <w:rFonts w:ascii="Book Antiqua" w:hAnsi="Book Antiqua" w:cs="Times New Roman"/>
          <w:sz w:val="24"/>
          <w:szCs w:val="24"/>
          <w:shd w:val="clear" w:color="auto" w:fill="FFFFFF"/>
          <w:lang w:val="en-US"/>
        </w:rPr>
        <w:t xml:space="preserve"> pada </w:t>
      </w:r>
      <w:proofErr w:type="spellStart"/>
      <w:r w:rsidRPr="00137CA0">
        <w:rPr>
          <w:rFonts w:ascii="Book Antiqua" w:hAnsi="Book Antiqua" w:cs="Times New Roman"/>
          <w:sz w:val="24"/>
          <w:szCs w:val="24"/>
          <w:shd w:val="clear" w:color="auto" w:fill="FFFFFF"/>
          <w:lang w:val="en-US"/>
        </w:rPr>
        <w:t>dasarnya</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menanggung</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hampir</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seluruh</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jenis</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penyakit</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Berikut</w:t>
      </w:r>
      <w:proofErr w:type="spellEnd"/>
      <w:r w:rsidRPr="00137CA0">
        <w:rPr>
          <w:rFonts w:ascii="Book Antiqua" w:hAnsi="Book Antiqua" w:cs="Times New Roman"/>
          <w:sz w:val="24"/>
          <w:szCs w:val="24"/>
          <w:shd w:val="clear" w:color="auto" w:fill="FFFFFF"/>
          <w:lang w:val="en-US"/>
        </w:rPr>
        <w:t xml:space="preserve"> daftar </w:t>
      </w:r>
      <w:proofErr w:type="spellStart"/>
      <w:r w:rsidRPr="00137CA0">
        <w:rPr>
          <w:rFonts w:ascii="Book Antiqua" w:hAnsi="Book Antiqua" w:cs="Times New Roman"/>
          <w:sz w:val="24"/>
          <w:szCs w:val="24"/>
          <w:shd w:val="clear" w:color="auto" w:fill="FFFFFF"/>
          <w:lang w:val="en-US"/>
        </w:rPr>
        <w:t>beberapa</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penyakit</w:t>
      </w:r>
      <w:proofErr w:type="spellEnd"/>
      <w:r w:rsidRPr="00137CA0">
        <w:rPr>
          <w:rFonts w:ascii="Book Antiqua" w:hAnsi="Book Antiqua" w:cs="Times New Roman"/>
          <w:sz w:val="24"/>
          <w:szCs w:val="24"/>
          <w:shd w:val="clear" w:color="auto" w:fill="FFFFFF"/>
          <w:lang w:val="en-US"/>
        </w:rPr>
        <w:t xml:space="preserve"> yang </w:t>
      </w:r>
      <w:proofErr w:type="spellStart"/>
      <w:r w:rsidRPr="00137CA0">
        <w:rPr>
          <w:rFonts w:ascii="Book Antiqua" w:hAnsi="Book Antiqua" w:cs="Times New Roman"/>
          <w:sz w:val="24"/>
          <w:szCs w:val="24"/>
          <w:shd w:val="clear" w:color="auto" w:fill="FFFFFF"/>
          <w:lang w:val="en-US"/>
        </w:rPr>
        <w:t>ditanggung</w:t>
      </w:r>
      <w:proofErr w:type="spellEnd"/>
      <w:r w:rsidRPr="00137CA0">
        <w:rPr>
          <w:rFonts w:ascii="Book Antiqua" w:hAnsi="Book Antiqua" w:cs="Times New Roman"/>
          <w:sz w:val="24"/>
          <w:szCs w:val="24"/>
          <w:shd w:val="clear" w:color="auto" w:fill="FFFFFF"/>
          <w:lang w:val="en-US"/>
        </w:rPr>
        <w:t xml:space="preserve"> oleh JKN-KIS: </w:t>
      </w:r>
      <w:r>
        <w:rPr>
          <w:rFonts w:ascii="Book Antiqua" w:hAnsi="Book Antiqua" w:cs="Times New Roman"/>
          <w:sz w:val="24"/>
          <w:szCs w:val="24"/>
          <w:lang w:val="en-US"/>
        </w:rPr>
        <w:t>k</w:t>
      </w:r>
      <w:proofErr w:type="spellStart"/>
      <w:r w:rsidRPr="00137CA0">
        <w:rPr>
          <w:rFonts w:ascii="Book Antiqua" w:hAnsi="Book Antiqua" w:cs="Times New Roman"/>
          <w:sz w:val="24"/>
          <w:szCs w:val="24"/>
        </w:rPr>
        <w:t>usta</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s</w:t>
      </w:r>
      <w:proofErr w:type="spellStart"/>
      <w:r w:rsidRPr="00137CA0">
        <w:rPr>
          <w:rFonts w:ascii="Book Antiqua" w:hAnsi="Book Antiqua" w:cs="Times New Roman"/>
          <w:sz w:val="24"/>
          <w:szCs w:val="24"/>
        </w:rPr>
        <w:t>troke</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k</w:t>
      </w:r>
      <w:proofErr w:type="spellStart"/>
      <w:r w:rsidRPr="00137CA0">
        <w:rPr>
          <w:rFonts w:ascii="Book Antiqua" w:hAnsi="Book Antiqua" w:cs="Times New Roman"/>
          <w:sz w:val="24"/>
          <w:szCs w:val="24"/>
        </w:rPr>
        <w:t>anker</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j</w:t>
      </w:r>
      <w:r w:rsidRPr="00137CA0">
        <w:rPr>
          <w:rFonts w:ascii="Book Antiqua" w:hAnsi="Book Antiqua" w:cs="Times New Roman"/>
          <w:sz w:val="24"/>
          <w:szCs w:val="24"/>
        </w:rPr>
        <w:t>antung</w:t>
      </w:r>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h</w:t>
      </w:r>
      <w:proofErr w:type="spellStart"/>
      <w:r w:rsidRPr="00137CA0">
        <w:rPr>
          <w:rFonts w:ascii="Book Antiqua" w:hAnsi="Book Antiqua" w:cs="Times New Roman"/>
          <w:sz w:val="24"/>
          <w:szCs w:val="24"/>
        </w:rPr>
        <w:t>ipertensi</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t</w:t>
      </w:r>
      <w:proofErr w:type="spellStart"/>
      <w:r w:rsidRPr="00137CA0">
        <w:rPr>
          <w:rFonts w:ascii="Book Antiqua" w:hAnsi="Book Antiqua" w:cs="Times New Roman"/>
          <w:sz w:val="24"/>
          <w:szCs w:val="24"/>
        </w:rPr>
        <w:t>umor</w:t>
      </w:r>
      <w:proofErr w:type="spellEnd"/>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kencing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manis</w:t>
      </w:r>
      <w:proofErr w:type="spellEnd"/>
      <w:r w:rsidRPr="00137CA0">
        <w:rPr>
          <w:rFonts w:ascii="Book Antiqua" w:hAnsi="Book Antiqua" w:cs="Times New Roman"/>
          <w:sz w:val="24"/>
          <w:szCs w:val="24"/>
          <w:lang w:val="en-US"/>
        </w:rPr>
        <w:t>,</w:t>
      </w:r>
      <w:r w:rsidRPr="00137CA0">
        <w:rPr>
          <w:rFonts w:ascii="Book Antiqua" w:hAnsi="Book Antiqua" w:cs="Times New Roman"/>
          <w:i/>
          <w:sz w:val="24"/>
          <w:szCs w:val="24"/>
          <w:lang w:val="en-US"/>
        </w:rPr>
        <w:t xml:space="preserve"> </w:t>
      </w:r>
      <w:r>
        <w:rPr>
          <w:rFonts w:ascii="Book Antiqua" w:hAnsi="Book Antiqua" w:cs="Times New Roman"/>
          <w:sz w:val="24"/>
          <w:szCs w:val="24"/>
          <w:lang w:val="en-US"/>
        </w:rPr>
        <w:t>m</w:t>
      </w:r>
      <w:proofErr w:type="spellStart"/>
      <w:r w:rsidRPr="00137CA0">
        <w:rPr>
          <w:rFonts w:ascii="Book Antiqua" w:hAnsi="Book Antiqua" w:cs="Times New Roman"/>
          <w:sz w:val="24"/>
          <w:szCs w:val="24"/>
        </w:rPr>
        <w:t>alaria</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a</w:t>
      </w:r>
      <w:proofErr w:type="spellStart"/>
      <w:r w:rsidRPr="00137CA0">
        <w:rPr>
          <w:rFonts w:ascii="Book Antiqua" w:hAnsi="Book Antiqua" w:cs="Times New Roman"/>
          <w:sz w:val="24"/>
          <w:szCs w:val="24"/>
        </w:rPr>
        <w:t>sma</w:t>
      </w:r>
      <w:proofErr w:type="spellEnd"/>
      <w:r w:rsidRPr="00137CA0">
        <w:rPr>
          <w:rFonts w:ascii="Book Antiqua" w:hAnsi="Book Antiqua" w:cs="Times New Roman"/>
          <w:i/>
          <w:sz w:val="24"/>
          <w:szCs w:val="24"/>
          <w:lang w:val="en-US"/>
        </w:rPr>
        <w:t xml:space="preserve">, </w:t>
      </w:r>
      <w:r>
        <w:rPr>
          <w:rFonts w:ascii="Book Antiqua" w:hAnsi="Book Antiqua" w:cs="Times New Roman"/>
          <w:iCs/>
          <w:sz w:val="24"/>
          <w:szCs w:val="24"/>
          <w:lang w:val="en-US"/>
        </w:rPr>
        <w:t>b</w:t>
      </w:r>
      <w:proofErr w:type="spellStart"/>
      <w:r w:rsidRPr="0001691A">
        <w:rPr>
          <w:rFonts w:ascii="Book Antiqua" w:hAnsi="Book Antiqua" w:cs="Times New Roman"/>
          <w:iCs/>
          <w:sz w:val="24"/>
          <w:szCs w:val="24"/>
        </w:rPr>
        <w:t>ronkitis</w:t>
      </w:r>
      <w:proofErr w:type="spellEnd"/>
      <w:r w:rsidRPr="00137CA0">
        <w:rPr>
          <w:rFonts w:ascii="Book Antiqua" w:hAnsi="Book Antiqua" w:cs="Times New Roman"/>
          <w:sz w:val="24"/>
          <w:szCs w:val="24"/>
          <w:lang w:val="en-US"/>
        </w:rPr>
        <w:t>,</w:t>
      </w:r>
      <w:r w:rsidRPr="00137CA0">
        <w:rPr>
          <w:rFonts w:ascii="Book Antiqua" w:hAnsi="Book Antiqua" w:cs="Times New Roman"/>
          <w:i/>
          <w:sz w:val="24"/>
          <w:szCs w:val="24"/>
          <w:lang w:val="en-US"/>
        </w:rPr>
        <w:t xml:space="preserve"> </w:t>
      </w:r>
      <w:r w:rsidRPr="0001691A">
        <w:rPr>
          <w:rFonts w:ascii="Book Antiqua" w:hAnsi="Book Antiqua" w:cs="Times New Roman"/>
          <w:iCs/>
          <w:sz w:val="24"/>
          <w:szCs w:val="24"/>
          <w:lang w:val="en-US"/>
        </w:rPr>
        <w:t>s</w:t>
      </w:r>
      <w:proofErr w:type="spellStart"/>
      <w:r w:rsidRPr="0001691A">
        <w:rPr>
          <w:rFonts w:ascii="Book Antiqua" w:hAnsi="Book Antiqua" w:cs="Times New Roman"/>
          <w:iCs/>
          <w:sz w:val="24"/>
          <w:szCs w:val="24"/>
        </w:rPr>
        <w:t>irosis</w:t>
      </w:r>
      <w:proofErr w:type="spellEnd"/>
      <w:r w:rsidRPr="00137CA0">
        <w:rPr>
          <w:rFonts w:ascii="Book Antiqua" w:hAnsi="Book Antiqua" w:cs="Times New Roman"/>
          <w:i/>
          <w:sz w:val="24"/>
          <w:szCs w:val="24"/>
        </w:rPr>
        <w:t xml:space="preserve"> </w:t>
      </w:r>
      <w:r w:rsidRPr="0001691A">
        <w:rPr>
          <w:rFonts w:ascii="Book Antiqua" w:hAnsi="Book Antiqua" w:cs="Times New Roman"/>
          <w:iCs/>
          <w:sz w:val="24"/>
          <w:szCs w:val="24"/>
        </w:rPr>
        <w:t>hepatitis</w:t>
      </w:r>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l</w:t>
      </w:r>
      <w:proofErr w:type="spellStart"/>
      <w:r w:rsidRPr="0001691A">
        <w:rPr>
          <w:rFonts w:ascii="Book Antiqua" w:hAnsi="Book Antiqua" w:cs="Times New Roman"/>
          <w:iCs/>
          <w:sz w:val="24"/>
          <w:szCs w:val="24"/>
        </w:rPr>
        <w:t>eukemia</w:t>
      </w:r>
      <w:proofErr w:type="spellEnd"/>
      <w:r w:rsidRPr="00137CA0">
        <w:rPr>
          <w:rFonts w:ascii="Book Antiqua" w:hAnsi="Book Antiqua" w:cs="Times New Roman"/>
          <w:i/>
          <w:sz w:val="24"/>
          <w:szCs w:val="24"/>
          <w:lang w:val="en-US"/>
        </w:rPr>
        <w:t xml:space="preserve">, </w:t>
      </w:r>
      <w:r>
        <w:rPr>
          <w:rFonts w:ascii="Book Antiqua" w:hAnsi="Book Antiqua" w:cs="Times New Roman"/>
          <w:sz w:val="24"/>
          <w:szCs w:val="24"/>
          <w:lang w:val="en-US"/>
        </w:rPr>
        <w:t>o</w:t>
      </w:r>
      <w:proofErr w:type="spellStart"/>
      <w:r w:rsidRPr="00137CA0">
        <w:rPr>
          <w:rFonts w:ascii="Book Antiqua" w:hAnsi="Book Antiqua" w:cs="Times New Roman"/>
          <w:sz w:val="24"/>
          <w:szCs w:val="24"/>
        </w:rPr>
        <w:t>perasi</w:t>
      </w:r>
      <w:proofErr w:type="spellEnd"/>
      <w:r w:rsidRPr="00137CA0">
        <w:rPr>
          <w:rFonts w:ascii="Book Antiqua" w:hAnsi="Book Antiqua" w:cs="Times New Roman"/>
          <w:i/>
          <w:sz w:val="24"/>
          <w:szCs w:val="24"/>
        </w:rPr>
        <w:t xml:space="preserve"> </w:t>
      </w:r>
      <w:proofErr w:type="spellStart"/>
      <w:r w:rsidRPr="0001691A">
        <w:rPr>
          <w:rFonts w:ascii="Book Antiqua" w:hAnsi="Book Antiqua" w:cs="Times New Roman"/>
          <w:iCs/>
          <w:sz w:val="24"/>
          <w:szCs w:val="24"/>
        </w:rPr>
        <w:t>ceasar</w:t>
      </w:r>
      <w:proofErr w:type="spellEnd"/>
      <w:r w:rsidRPr="00137CA0">
        <w:rPr>
          <w:rFonts w:ascii="Book Antiqua" w:hAnsi="Book Antiqua" w:cs="Times New Roman"/>
          <w:sz w:val="24"/>
          <w:szCs w:val="24"/>
          <w:lang w:val="en-US"/>
        </w:rPr>
        <w:t>,</w:t>
      </w:r>
      <w:r w:rsidRPr="00137CA0">
        <w:rPr>
          <w:rFonts w:ascii="Book Antiqua" w:hAnsi="Book Antiqua" w:cs="Times New Roman"/>
          <w:i/>
          <w:sz w:val="24"/>
          <w:szCs w:val="24"/>
          <w:lang w:val="en-US"/>
        </w:rPr>
        <w:t xml:space="preserve"> </w:t>
      </w:r>
      <w:r>
        <w:rPr>
          <w:rFonts w:ascii="Book Antiqua" w:hAnsi="Book Antiqua" w:cs="Times New Roman"/>
          <w:sz w:val="24"/>
          <w:szCs w:val="24"/>
          <w:lang w:val="en-US"/>
        </w:rPr>
        <w:t>p</w:t>
      </w:r>
      <w:proofErr w:type="spellStart"/>
      <w:r w:rsidRPr="00137CA0">
        <w:rPr>
          <w:rFonts w:ascii="Book Antiqua" w:hAnsi="Book Antiqua" w:cs="Times New Roman"/>
          <w:sz w:val="24"/>
          <w:szCs w:val="24"/>
        </w:rPr>
        <w:t>ersalinan</w:t>
      </w:r>
      <w:proofErr w:type="spellEnd"/>
      <w:r w:rsidRPr="00137CA0">
        <w:rPr>
          <w:rFonts w:ascii="Book Antiqua" w:hAnsi="Book Antiqua" w:cs="Times New Roman"/>
          <w:i/>
          <w:sz w:val="24"/>
          <w:szCs w:val="24"/>
        </w:rPr>
        <w:t xml:space="preserve"> </w:t>
      </w:r>
      <w:r w:rsidRPr="0001691A">
        <w:rPr>
          <w:rFonts w:ascii="Book Antiqua" w:hAnsi="Book Antiqua" w:cs="Times New Roman"/>
          <w:iCs/>
          <w:sz w:val="24"/>
          <w:szCs w:val="24"/>
        </w:rPr>
        <w:t>vaginal</w:t>
      </w:r>
      <w:r w:rsidRPr="00137CA0">
        <w:rPr>
          <w:rFonts w:ascii="Book Antiqua" w:hAnsi="Book Antiqua" w:cs="Times New Roman"/>
          <w:i/>
          <w:sz w:val="24"/>
          <w:szCs w:val="24"/>
          <w:lang w:val="en-US"/>
        </w:rPr>
        <w:t xml:space="preserve">, </w:t>
      </w:r>
      <w:r>
        <w:rPr>
          <w:rFonts w:ascii="Book Antiqua" w:hAnsi="Book Antiqua" w:cs="Times New Roman"/>
          <w:sz w:val="24"/>
          <w:szCs w:val="24"/>
          <w:lang w:val="en-US"/>
        </w:rPr>
        <w:t>g</w:t>
      </w:r>
      <w:r w:rsidRPr="00137CA0">
        <w:rPr>
          <w:rFonts w:ascii="Book Antiqua" w:hAnsi="Book Antiqua" w:cs="Times New Roman"/>
          <w:sz w:val="24"/>
          <w:szCs w:val="24"/>
        </w:rPr>
        <w:t>agal ginjal</w:t>
      </w:r>
      <w:r w:rsidRPr="00137CA0">
        <w:rPr>
          <w:rFonts w:ascii="Book Antiqua" w:hAnsi="Book Antiqua" w:cs="Times New Roman"/>
          <w:i/>
          <w:sz w:val="24"/>
          <w:szCs w:val="24"/>
          <w:lang w:val="en-US"/>
        </w:rPr>
        <w:t xml:space="preserve">, </w:t>
      </w:r>
      <w:r w:rsidRPr="0001691A">
        <w:rPr>
          <w:rFonts w:ascii="Book Antiqua" w:hAnsi="Book Antiqua" w:cs="Times New Roman"/>
          <w:iCs/>
          <w:sz w:val="24"/>
          <w:szCs w:val="24"/>
          <w:lang w:val="en-US"/>
        </w:rPr>
        <w:t>t</w:t>
      </w:r>
      <w:proofErr w:type="spellStart"/>
      <w:r w:rsidRPr="0001691A">
        <w:rPr>
          <w:rFonts w:ascii="Book Antiqua" w:hAnsi="Book Antiqua" w:cs="Times New Roman"/>
          <w:iCs/>
          <w:sz w:val="24"/>
          <w:szCs w:val="24"/>
        </w:rPr>
        <w:t>halasemia</w:t>
      </w:r>
      <w:proofErr w:type="spellEnd"/>
      <w:r w:rsidRPr="00137CA0">
        <w:rPr>
          <w:rFonts w:ascii="Book Antiqua" w:hAnsi="Book Antiqua" w:cs="Times New Roman"/>
          <w:i/>
          <w:sz w:val="24"/>
          <w:szCs w:val="24"/>
          <w:lang w:val="en-US"/>
        </w:rPr>
        <w:t xml:space="preserve">, </w:t>
      </w:r>
      <w:r>
        <w:rPr>
          <w:rFonts w:ascii="Book Antiqua" w:hAnsi="Book Antiqua" w:cs="Times New Roman"/>
          <w:iCs/>
          <w:sz w:val="24"/>
          <w:szCs w:val="24"/>
          <w:lang w:val="en-US"/>
        </w:rPr>
        <w:t>h</w:t>
      </w:r>
      <w:proofErr w:type="spellStart"/>
      <w:r w:rsidRPr="0001691A">
        <w:rPr>
          <w:rFonts w:ascii="Book Antiqua" w:hAnsi="Book Antiqua" w:cs="Times New Roman"/>
          <w:iCs/>
          <w:sz w:val="24"/>
          <w:szCs w:val="24"/>
        </w:rPr>
        <w:t>emofilia</w:t>
      </w:r>
      <w:proofErr w:type="spellEnd"/>
      <w:r w:rsidRPr="00137CA0">
        <w:rPr>
          <w:rFonts w:ascii="Book Antiqua" w:hAnsi="Book Antiqua" w:cs="Times New Roman"/>
          <w:i/>
          <w:sz w:val="24"/>
          <w:szCs w:val="24"/>
          <w:lang w:val="en-US"/>
        </w:rPr>
        <w:t xml:space="preserve"> </w:t>
      </w:r>
      <w:r w:rsidRPr="00137CA0">
        <w:rPr>
          <w:rFonts w:ascii="Book Antiqua" w:hAnsi="Book Antiqua" w:cs="Times New Roman"/>
          <w:sz w:val="24"/>
          <w:szCs w:val="24"/>
          <w:lang w:val="en-US"/>
        </w:rPr>
        <w:t xml:space="preserve">dan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banyak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lainnya</w:t>
      </w:r>
      <w:proofErr w:type="spellEnd"/>
      <w:r w:rsidRPr="00137CA0">
        <w:rPr>
          <w:rFonts w:ascii="Book Antiqua" w:hAnsi="Book Antiqua" w:cs="Times New Roman"/>
          <w:sz w:val="24"/>
          <w:szCs w:val="24"/>
          <w:lang w:val="en-US"/>
        </w:rPr>
        <w:t>.</w:t>
      </w:r>
      <w:r w:rsidRPr="00137CA0">
        <w:rPr>
          <w:rFonts w:ascii="Book Antiqua" w:hAnsi="Book Antiqua" w:cs="Times New Roman"/>
          <w:i/>
          <w:sz w:val="24"/>
          <w:szCs w:val="24"/>
          <w:lang w:val="en-US"/>
        </w:rPr>
        <w:t xml:space="preserve"> </w:t>
      </w:r>
      <w:r w:rsidRPr="00137CA0">
        <w:rPr>
          <w:rFonts w:ascii="Book Antiqua" w:hAnsi="Book Antiqua"/>
          <w:color w:val="000000" w:themeColor="text1"/>
          <w:sz w:val="24"/>
          <w:szCs w:val="24"/>
          <w:shd w:val="clear" w:color="auto" w:fill="FFFFFF"/>
        </w:rPr>
        <w:t xml:space="preserve">Peserta penerima manfaat Jaminan Kesehatan, dapat memanfaatkan pelayanan kesehatan yang disediakan. Hal ini </w:t>
      </w:r>
      <w:proofErr w:type="spellStart"/>
      <w:r w:rsidRPr="00137CA0">
        <w:rPr>
          <w:rFonts w:ascii="Book Antiqua" w:hAnsi="Book Antiqua"/>
          <w:color w:val="000000" w:themeColor="text1"/>
          <w:sz w:val="24"/>
          <w:szCs w:val="24"/>
          <w:shd w:val="clear" w:color="auto" w:fill="FFFFFF"/>
        </w:rPr>
        <w:t>menyangkup</w:t>
      </w:r>
      <w:proofErr w:type="spellEnd"/>
      <w:r w:rsidRPr="00137CA0">
        <w:rPr>
          <w:rFonts w:ascii="Book Antiqua" w:hAnsi="Book Antiqua"/>
          <w:color w:val="000000" w:themeColor="text1"/>
          <w:sz w:val="24"/>
          <w:szCs w:val="24"/>
          <w:shd w:val="clear" w:color="auto" w:fill="FFFFFF"/>
        </w:rPr>
        <w:t xml:space="preserve">, antara lain:  Pelayanan Kesehatan Tingkat Pertama yang meliputi Rawat Jalan Tingkat Pertama (RJTP) dan Rawat Inap Tingkat Pertama (RITP), Pelayanan Kesehatan Rujukan Tingkat Lanjutan yang meliputi Rawat Jalan Tingkat </w:t>
      </w:r>
      <w:r w:rsidRPr="00137CA0">
        <w:rPr>
          <w:rFonts w:ascii="Book Antiqua" w:hAnsi="Book Antiqua"/>
          <w:color w:val="000000" w:themeColor="text1"/>
          <w:sz w:val="24"/>
          <w:szCs w:val="24"/>
          <w:shd w:val="clear" w:color="auto" w:fill="FFFFFF"/>
        </w:rPr>
        <w:lastRenderedPageBreak/>
        <w:t xml:space="preserve">Lanjutan (RJTL) dan Rawat Inap Tingkat Lanjutan (RITL), </w:t>
      </w:r>
      <w:r w:rsidRPr="0001691A">
        <w:rPr>
          <w:rFonts w:ascii="Book Antiqua" w:hAnsi="Book Antiqua"/>
          <w:color w:val="000000" w:themeColor="text1"/>
          <w:sz w:val="24"/>
          <w:szCs w:val="24"/>
          <w:shd w:val="clear" w:color="auto" w:fill="FFFFFF"/>
        </w:rPr>
        <w:t>p</w:t>
      </w:r>
      <w:r w:rsidRPr="00137CA0">
        <w:rPr>
          <w:rFonts w:ascii="Book Antiqua" w:hAnsi="Book Antiqua"/>
          <w:color w:val="000000" w:themeColor="text1"/>
          <w:sz w:val="24"/>
          <w:szCs w:val="24"/>
          <w:shd w:val="clear" w:color="auto" w:fill="FFFFFF"/>
        </w:rPr>
        <w:t xml:space="preserve">elayanan </w:t>
      </w:r>
      <w:r w:rsidRPr="0001691A">
        <w:rPr>
          <w:rFonts w:ascii="Book Antiqua" w:hAnsi="Book Antiqua"/>
          <w:color w:val="000000" w:themeColor="text1"/>
          <w:sz w:val="24"/>
          <w:szCs w:val="24"/>
          <w:shd w:val="clear" w:color="auto" w:fill="FFFFFF"/>
        </w:rPr>
        <w:t>g</w:t>
      </w:r>
      <w:r w:rsidRPr="00137CA0">
        <w:rPr>
          <w:rFonts w:ascii="Book Antiqua" w:hAnsi="Book Antiqua"/>
          <w:color w:val="000000" w:themeColor="text1"/>
          <w:sz w:val="24"/>
          <w:szCs w:val="24"/>
          <w:shd w:val="clear" w:color="auto" w:fill="FFFFFF"/>
        </w:rPr>
        <w:t xml:space="preserve">awat </w:t>
      </w:r>
      <w:r w:rsidRPr="0001691A">
        <w:rPr>
          <w:rFonts w:ascii="Book Antiqua" w:hAnsi="Book Antiqua"/>
          <w:color w:val="000000" w:themeColor="text1"/>
          <w:sz w:val="24"/>
          <w:szCs w:val="24"/>
          <w:shd w:val="clear" w:color="auto" w:fill="FFFFFF"/>
        </w:rPr>
        <w:t>d</w:t>
      </w:r>
      <w:r w:rsidRPr="00137CA0">
        <w:rPr>
          <w:rFonts w:ascii="Book Antiqua" w:hAnsi="Book Antiqua"/>
          <w:color w:val="000000" w:themeColor="text1"/>
          <w:sz w:val="24"/>
          <w:szCs w:val="24"/>
          <w:shd w:val="clear" w:color="auto" w:fill="FFFFFF"/>
        </w:rPr>
        <w:t xml:space="preserve">arurat, </w:t>
      </w:r>
      <w:r w:rsidRPr="0001691A">
        <w:rPr>
          <w:rFonts w:ascii="Book Antiqua" w:hAnsi="Book Antiqua"/>
          <w:color w:val="000000" w:themeColor="text1"/>
          <w:sz w:val="24"/>
          <w:szCs w:val="24"/>
          <w:shd w:val="clear" w:color="auto" w:fill="FFFFFF"/>
        </w:rPr>
        <w:t>p</w:t>
      </w:r>
      <w:r w:rsidRPr="00137CA0">
        <w:rPr>
          <w:rFonts w:ascii="Book Antiqua" w:hAnsi="Book Antiqua"/>
          <w:color w:val="000000" w:themeColor="text1"/>
          <w:sz w:val="24"/>
          <w:szCs w:val="24"/>
          <w:shd w:val="clear" w:color="auto" w:fill="FFFFFF"/>
        </w:rPr>
        <w:t xml:space="preserve">elayanan </w:t>
      </w:r>
      <w:proofErr w:type="spellStart"/>
      <w:r w:rsidRPr="0001691A">
        <w:rPr>
          <w:rFonts w:ascii="Book Antiqua" w:hAnsi="Book Antiqua"/>
          <w:color w:val="000000" w:themeColor="text1"/>
          <w:sz w:val="24"/>
          <w:szCs w:val="24"/>
          <w:shd w:val="clear" w:color="auto" w:fill="FFFFFF"/>
        </w:rPr>
        <w:t>a</w:t>
      </w:r>
      <w:r w:rsidRPr="00137CA0">
        <w:rPr>
          <w:rFonts w:ascii="Book Antiqua" w:hAnsi="Book Antiqua"/>
          <w:color w:val="000000" w:themeColor="text1"/>
          <w:sz w:val="24"/>
          <w:szCs w:val="24"/>
          <w:shd w:val="clear" w:color="auto" w:fill="FFFFFF"/>
        </w:rPr>
        <w:t>mbulan</w:t>
      </w:r>
      <w:proofErr w:type="spellEnd"/>
      <w:r w:rsidRPr="00137CA0">
        <w:rPr>
          <w:rFonts w:ascii="Book Antiqua" w:hAnsi="Book Antiqua"/>
          <w:color w:val="000000" w:themeColor="text1"/>
          <w:sz w:val="24"/>
          <w:szCs w:val="24"/>
          <w:shd w:val="clear" w:color="auto" w:fill="FFFFFF"/>
        </w:rPr>
        <w:t xml:space="preserve">, dan </w:t>
      </w:r>
      <w:r w:rsidRPr="0001691A">
        <w:rPr>
          <w:rFonts w:ascii="Book Antiqua" w:hAnsi="Book Antiqua"/>
          <w:color w:val="000000" w:themeColor="text1"/>
          <w:sz w:val="24"/>
          <w:szCs w:val="24"/>
          <w:shd w:val="clear" w:color="auto" w:fill="FFFFFF"/>
        </w:rPr>
        <w:t>a</w:t>
      </w:r>
      <w:r w:rsidRPr="00137CA0">
        <w:rPr>
          <w:rFonts w:ascii="Book Antiqua" w:hAnsi="Book Antiqua"/>
          <w:color w:val="000000" w:themeColor="text1"/>
          <w:sz w:val="24"/>
          <w:szCs w:val="24"/>
          <w:shd w:val="clear" w:color="auto" w:fill="FFFFFF"/>
        </w:rPr>
        <w:t xml:space="preserve">lat </w:t>
      </w:r>
      <w:r w:rsidRPr="0001691A">
        <w:rPr>
          <w:rFonts w:ascii="Book Antiqua" w:hAnsi="Book Antiqua"/>
          <w:color w:val="000000" w:themeColor="text1"/>
          <w:sz w:val="24"/>
          <w:szCs w:val="24"/>
          <w:shd w:val="clear" w:color="auto" w:fill="FFFFFF"/>
        </w:rPr>
        <w:t>k</w:t>
      </w:r>
      <w:r w:rsidRPr="00137CA0">
        <w:rPr>
          <w:rFonts w:ascii="Book Antiqua" w:hAnsi="Book Antiqua"/>
          <w:color w:val="000000" w:themeColor="text1"/>
          <w:sz w:val="24"/>
          <w:szCs w:val="24"/>
          <w:shd w:val="clear" w:color="auto" w:fill="FFFFFF"/>
        </w:rPr>
        <w:t>esehatan.</w:t>
      </w:r>
    </w:p>
    <w:p w14:paraId="050F4EF4" w14:textId="77777777" w:rsidR="006F3C17" w:rsidRPr="00137CA0" w:rsidRDefault="006F3C17" w:rsidP="00061B7E">
      <w:pPr>
        <w:pStyle w:val="ListParagraph"/>
        <w:spacing w:after="0" w:line="360" w:lineRule="auto"/>
        <w:ind w:left="0" w:firstLine="567"/>
        <w:jc w:val="both"/>
        <w:rPr>
          <w:rFonts w:ascii="Book Antiqua" w:hAnsi="Book Antiqua" w:cs="Times New Roman"/>
          <w:sz w:val="24"/>
          <w:szCs w:val="24"/>
          <w:lang w:val="en-US"/>
        </w:rPr>
      </w:pPr>
      <w:r w:rsidRPr="0001691A">
        <w:rPr>
          <w:rFonts w:ascii="Book Antiqua" w:hAnsi="Book Antiqua" w:cs="Times New Roman"/>
          <w:sz w:val="24"/>
          <w:szCs w:val="24"/>
        </w:rPr>
        <w:t xml:space="preserve">Dengan menggunakan analisis </w:t>
      </w:r>
      <w:proofErr w:type="spellStart"/>
      <w:r w:rsidRPr="0001691A">
        <w:rPr>
          <w:rFonts w:ascii="Book Antiqua" w:hAnsi="Book Antiqua" w:cs="Times New Roman"/>
          <w:sz w:val="24"/>
          <w:szCs w:val="24"/>
        </w:rPr>
        <w:t>Aksesibil</w:t>
      </w:r>
      <w:r>
        <w:rPr>
          <w:rFonts w:ascii="Book Antiqua" w:hAnsi="Book Antiqua" w:cs="Times New Roman"/>
          <w:sz w:val="24"/>
          <w:szCs w:val="24"/>
          <w:lang w:val="en-US"/>
        </w:rPr>
        <w:t>i</w:t>
      </w:r>
      <w:proofErr w:type="spellEnd"/>
      <w:r w:rsidRPr="0001691A">
        <w:rPr>
          <w:rFonts w:ascii="Book Antiqua" w:hAnsi="Book Antiqua" w:cs="Times New Roman"/>
          <w:sz w:val="24"/>
          <w:szCs w:val="24"/>
        </w:rPr>
        <w:t>tas</w:t>
      </w:r>
      <w:r>
        <w:rPr>
          <w:rFonts w:ascii="Book Antiqua" w:hAnsi="Book Antiqua" w:cs="Times New Roman"/>
          <w:sz w:val="24"/>
          <w:szCs w:val="24"/>
          <w:lang w:val="en-US"/>
        </w:rPr>
        <w:t xml:space="preserve"> (</w:t>
      </w:r>
      <w:r w:rsidR="00061B7E">
        <w:rPr>
          <w:rFonts w:ascii="Book Antiqua" w:hAnsi="Book Antiqua" w:cs="Times New Roman"/>
          <w:sz w:val="24"/>
          <w:szCs w:val="24"/>
          <w:lang w:val="en-US"/>
        </w:rPr>
        <w:t>Putri</w:t>
      </w:r>
      <w:r>
        <w:rPr>
          <w:rFonts w:ascii="Book Antiqua" w:hAnsi="Book Antiqua" w:cs="Times New Roman"/>
          <w:sz w:val="24"/>
          <w:szCs w:val="24"/>
          <w:lang w:val="en-US"/>
        </w:rPr>
        <w:t xml:space="preserve"> dan </w:t>
      </w:r>
      <w:proofErr w:type="spellStart"/>
      <w:r>
        <w:rPr>
          <w:rFonts w:ascii="Book Antiqua" w:hAnsi="Book Antiqua" w:cs="Times New Roman"/>
          <w:sz w:val="24"/>
          <w:szCs w:val="24"/>
          <w:lang w:val="en-US"/>
        </w:rPr>
        <w:t>Noer</w:t>
      </w:r>
      <w:proofErr w:type="spellEnd"/>
      <w:r>
        <w:rPr>
          <w:rFonts w:ascii="Book Antiqua" w:hAnsi="Book Antiqua" w:cs="Times New Roman"/>
          <w:sz w:val="24"/>
          <w:szCs w:val="24"/>
          <w:lang w:val="en-US"/>
        </w:rPr>
        <w:t xml:space="preserve"> 2020), </w:t>
      </w:r>
      <w:proofErr w:type="spellStart"/>
      <w:r>
        <w:rPr>
          <w:rFonts w:ascii="Book Antiqua" w:hAnsi="Book Antiqua" w:cs="Times New Roman"/>
          <w:sz w:val="24"/>
          <w:szCs w:val="24"/>
          <w:lang w:val="en-US"/>
        </w:rPr>
        <w:t>dapat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dilihat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bagaimana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akses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terhadap</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jaminan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terhadap</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perempuan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pemulung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kepala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keluarga</w:t>
      </w:r>
      <w:proofErr w:type="spellEnd"/>
      <w:r>
        <w:rPr>
          <w:rFonts w:ascii="Book Antiqua" w:hAnsi="Book Antiqua" w:cs="Times New Roman"/>
          <w:sz w:val="24"/>
          <w:szCs w:val="24"/>
          <w:lang w:val="en-US"/>
        </w:rPr>
        <w:t xml:space="preserve">. </w:t>
      </w:r>
      <w:proofErr w:type="spellStart"/>
      <w:r>
        <w:rPr>
          <w:rFonts w:ascii="Book Antiqua" w:hAnsi="Book Antiqua" w:cs="Times New Roman"/>
          <w:color w:val="000000" w:themeColor="text1"/>
          <w:sz w:val="24"/>
          <w:szCs w:val="24"/>
          <w:shd w:val="clear" w:color="auto" w:fill="FFFFFF"/>
          <w:lang w:val="en-US"/>
        </w:rPr>
        <w:t>Pendekatan</w:t>
      </w:r>
      <w:proofErr w:type="spellEnd"/>
      <w:r>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ini</w:t>
      </w:r>
      <w:proofErr w:type="spellEnd"/>
      <w:r>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berfokus</w:t>
      </w:r>
      <w:proofErr w:type="spellEnd"/>
      <w:r>
        <w:rPr>
          <w:rFonts w:ascii="Book Antiqua" w:hAnsi="Book Antiqua" w:cs="Times New Roman"/>
          <w:color w:val="000000" w:themeColor="text1"/>
          <w:sz w:val="24"/>
          <w:szCs w:val="24"/>
          <w:shd w:val="clear" w:color="auto" w:fill="FFFFFF"/>
          <w:lang w:val="en-US"/>
        </w:rPr>
        <w:t xml:space="preserve"> pada </w:t>
      </w:r>
      <w:proofErr w:type="spellStart"/>
      <w:r w:rsidRPr="00137CA0">
        <w:rPr>
          <w:rFonts w:ascii="Book Antiqua" w:hAnsi="Book Antiqua" w:cs="Times New Roman"/>
          <w:color w:val="000000" w:themeColor="text1"/>
          <w:sz w:val="24"/>
          <w:szCs w:val="24"/>
          <w:shd w:val="clear" w:color="auto" w:fill="FFFFFF"/>
          <w:lang w:val="en-US"/>
        </w:rPr>
        <w:t>konsep</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kesesuaian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antara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kebutuhan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pasien</w:t>
      </w:r>
      <w:proofErr w:type="spellEnd"/>
      <w:r w:rsidRPr="00137CA0">
        <w:rPr>
          <w:rFonts w:ascii="Book Antiqua" w:hAnsi="Book Antiqua" w:cs="Times New Roman"/>
          <w:color w:val="000000" w:themeColor="text1"/>
          <w:sz w:val="24"/>
          <w:szCs w:val="24"/>
          <w:shd w:val="clear" w:color="auto" w:fill="FFFFFF"/>
          <w:lang w:val="en-US"/>
        </w:rPr>
        <w:t xml:space="preserve"> dan </w:t>
      </w:r>
      <w:proofErr w:type="spellStart"/>
      <w:r w:rsidRPr="00137CA0">
        <w:rPr>
          <w:rFonts w:ascii="Book Antiqua" w:hAnsi="Book Antiqua" w:cs="Times New Roman"/>
          <w:color w:val="000000" w:themeColor="text1"/>
          <w:sz w:val="24"/>
          <w:szCs w:val="24"/>
          <w:shd w:val="clear" w:color="auto" w:fill="FFFFFF"/>
          <w:lang w:val="en-US"/>
        </w:rPr>
        <w:t>kemampuan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sistem</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dalam</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memenuhi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kebutuhan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tersebut</w:t>
      </w:r>
      <w:proofErr w:type="spellEnd"/>
      <w:r>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antara</w:t>
      </w:r>
      <w:proofErr w:type="spellEnd"/>
      <w:r>
        <w:rPr>
          <w:rFonts w:ascii="Book Antiqua" w:hAnsi="Book Antiqua" w:cs="Times New Roman"/>
          <w:color w:val="000000" w:themeColor="text1"/>
          <w:sz w:val="24"/>
          <w:szCs w:val="24"/>
          <w:shd w:val="clear" w:color="auto" w:fill="FFFFFF"/>
          <w:lang w:val="en-US"/>
        </w:rPr>
        <w:t xml:space="preserve"> lain: (1) </w:t>
      </w:r>
      <w:proofErr w:type="spellStart"/>
      <w:r w:rsidRPr="00B831B1">
        <w:rPr>
          <w:rFonts w:ascii="Book Antiqua" w:hAnsi="Book Antiqua" w:cs="Times New Roman"/>
          <w:i/>
          <w:iCs/>
          <w:color w:val="000000" w:themeColor="text1"/>
          <w:sz w:val="24"/>
          <w:szCs w:val="24"/>
          <w:shd w:val="clear" w:color="auto" w:fill="FFFFFF"/>
          <w:lang w:val="en-US"/>
        </w:rPr>
        <w:t>ketersediaan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jumlah</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tenaga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dokter</w:t>
      </w:r>
      <w:proofErr w:type="spellEnd"/>
      <w:r w:rsidRPr="00137CA0">
        <w:rPr>
          <w:rFonts w:ascii="Book Antiqua" w:hAnsi="Book Antiqua" w:cs="Times New Roman"/>
          <w:color w:val="000000" w:themeColor="text1"/>
          <w:sz w:val="24"/>
          <w:szCs w:val="24"/>
          <w:shd w:val="clear" w:color="auto" w:fill="FFFFFF"/>
          <w:lang w:val="en-US"/>
        </w:rPr>
        <w:t xml:space="preserve"> dan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kesehatan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lainnya</w:t>
      </w:r>
      <w:proofErr w:type="spellEnd"/>
      <w:r>
        <w:rPr>
          <w:rFonts w:ascii="Book Antiqua" w:hAnsi="Book Antiqua" w:cs="Times New Roman"/>
          <w:color w:val="000000" w:themeColor="text1"/>
          <w:sz w:val="24"/>
          <w:szCs w:val="24"/>
          <w:shd w:val="clear" w:color="auto" w:fill="FFFFFF"/>
          <w:lang w:val="en-US"/>
        </w:rPr>
        <w:t xml:space="preserve">, (2) </w:t>
      </w:r>
      <w:proofErr w:type="spellStart"/>
      <w:r w:rsidRPr="00B831B1">
        <w:rPr>
          <w:rFonts w:ascii="Book Antiqua" w:hAnsi="Book Antiqua" w:cs="Times New Roman"/>
          <w:i/>
          <w:iCs/>
          <w:color w:val="000000" w:themeColor="text1"/>
          <w:sz w:val="24"/>
          <w:szCs w:val="24"/>
          <w:shd w:val="clear" w:color="auto" w:fill="FFFFFF"/>
          <w:lang w:val="en-US"/>
        </w:rPr>
        <w:t>aksesibilitas</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kaitan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secara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geografis</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antara</w:t>
      </w:r>
      <w:proofErr w:type="spellEnd"/>
      <w:r w:rsidRPr="00137CA0">
        <w:rPr>
          <w:rFonts w:ascii="Book Antiqua" w:hAnsi="Book Antiqua" w:cs="Times New Roman"/>
          <w:color w:val="000000" w:themeColor="text1"/>
          <w:sz w:val="24"/>
          <w:szCs w:val="24"/>
          <w:shd w:val="clear" w:color="auto" w:fill="FFFFFF"/>
          <w:lang w:val="en-US"/>
        </w:rPr>
        <w:t xml:space="preserve"> provider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dengan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masyarakat</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sebagai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pengguna</w:t>
      </w:r>
      <w:proofErr w:type="spellEnd"/>
      <w:r>
        <w:rPr>
          <w:rFonts w:ascii="Book Antiqua" w:hAnsi="Book Antiqua" w:cs="Times New Roman"/>
          <w:color w:val="000000" w:themeColor="text1"/>
          <w:sz w:val="24"/>
          <w:szCs w:val="24"/>
          <w:shd w:val="clear" w:color="auto" w:fill="FFFFFF"/>
          <w:lang w:val="en-US"/>
        </w:rPr>
        <w:t xml:space="preserve">, (3) </w:t>
      </w:r>
      <w:proofErr w:type="spellStart"/>
      <w:r w:rsidRPr="00B831B1">
        <w:rPr>
          <w:rFonts w:ascii="Book Antiqua" w:hAnsi="Book Antiqua" w:cs="Times New Roman"/>
          <w:i/>
          <w:iCs/>
          <w:color w:val="000000" w:themeColor="text1"/>
          <w:sz w:val="24"/>
          <w:szCs w:val="24"/>
          <w:shd w:val="clear" w:color="auto" w:fill="FFFFFF"/>
          <w:lang w:val="en-US"/>
        </w:rPr>
        <w:t>akomodasi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sistem</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kesehatan</w:t>
      </w:r>
      <w:proofErr w:type="spellEnd"/>
      <w:r w:rsidRPr="00137CA0">
        <w:rPr>
          <w:rFonts w:ascii="Book Antiqua" w:hAnsi="Book Antiqua" w:cs="Times New Roman"/>
          <w:color w:val="000000" w:themeColor="text1"/>
          <w:sz w:val="24"/>
          <w:szCs w:val="24"/>
          <w:shd w:val="clear" w:color="auto" w:fill="FFFFFF"/>
          <w:lang w:val="en-US"/>
        </w:rPr>
        <w:t xml:space="preserve"> yang </w:t>
      </w:r>
      <w:proofErr w:type="spellStart"/>
      <w:r w:rsidRPr="00137CA0">
        <w:rPr>
          <w:rFonts w:ascii="Book Antiqua" w:hAnsi="Book Antiqua" w:cs="Times New Roman"/>
          <w:color w:val="000000" w:themeColor="text1"/>
          <w:sz w:val="24"/>
          <w:szCs w:val="24"/>
          <w:shd w:val="clear" w:color="auto" w:fill="FFFFFF"/>
          <w:lang w:val="en-US"/>
        </w:rPr>
        <w:t>berkaitan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dengan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kemudahan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pemanfaatan</w:t>
      </w:r>
      <w:proofErr w:type="spellEnd"/>
      <w:r>
        <w:rPr>
          <w:rFonts w:ascii="Book Antiqua" w:hAnsi="Book Antiqua" w:cs="Times New Roman"/>
          <w:color w:val="000000" w:themeColor="text1"/>
          <w:sz w:val="24"/>
          <w:szCs w:val="24"/>
          <w:shd w:val="clear" w:color="auto" w:fill="FFFFFF"/>
          <w:lang w:val="en-US"/>
        </w:rPr>
        <w:t xml:space="preserve">, (4) </w:t>
      </w:r>
      <w:proofErr w:type="spellStart"/>
      <w:r w:rsidRPr="00B831B1">
        <w:rPr>
          <w:rFonts w:ascii="Book Antiqua" w:hAnsi="Book Antiqua" w:cs="Times New Roman"/>
          <w:i/>
          <w:iCs/>
          <w:color w:val="000000" w:themeColor="text1"/>
          <w:sz w:val="24"/>
          <w:szCs w:val="24"/>
          <w:shd w:val="clear" w:color="auto" w:fill="FFFFFF"/>
          <w:lang w:val="en-US"/>
        </w:rPr>
        <w:t>keterjangkauan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kemampuan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finansial</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masyarakat</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untuk</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memanfaatkan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Pr>
          <w:rFonts w:ascii="Book Antiqua" w:hAnsi="Book Antiqua" w:cs="Times New Roman"/>
          <w:color w:val="000000" w:themeColor="text1"/>
          <w:sz w:val="24"/>
          <w:szCs w:val="24"/>
          <w:shd w:val="clear" w:color="auto" w:fill="FFFFFF"/>
          <w:lang w:val="en-US"/>
        </w:rPr>
        <w:t xml:space="preserve">, dan (5) </w:t>
      </w:r>
      <w:proofErr w:type="spellStart"/>
      <w:r w:rsidRPr="00B831B1">
        <w:rPr>
          <w:rFonts w:ascii="Book Antiqua" w:hAnsi="Book Antiqua" w:cs="Times New Roman"/>
          <w:i/>
          <w:iCs/>
          <w:color w:val="000000" w:themeColor="text1"/>
          <w:sz w:val="24"/>
          <w:szCs w:val="24"/>
          <w:shd w:val="clear" w:color="auto" w:fill="FFFFFF"/>
          <w:lang w:val="en-US"/>
        </w:rPr>
        <w:t>akseptabilitas</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direpresentasikan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dengan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sikap</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pengguna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terhadap</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dan </w:t>
      </w:r>
      <w:proofErr w:type="spellStart"/>
      <w:r w:rsidRPr="00137CA0">
        <w:rPr>
          <w:rFonts w:ascii="Book Antiqua" w:hAnsi="Book Antiqua" w:cs="Times New Roman"/>
          <w:color w:val="000000" w:themeColor="text1"/>
          <w:sz w:val="24"/>
          <w:szCs w:val="24"/>
          <w:shd w:val="clear" w:color="auto" w:fill="FFFFFF"/>
          <w:lang w:val="en-US"/>
        </w:rPr>
        <w:t>sebaliknya</w:t>
      </w:r>
      <w:proofErr w:type="spellEnd"/>
      <w:r w:rsidRPr="00137CA0">
        <w:rPr>
          <w:rFonts w:ascii="Book Antiqua" w:hAnsi="Book Antiqua" w:cs="Times New Roman"/>
          <w:color w:val="000000" w:themeColor="text1"/>
          <w:sz w:val="24"/>
          <w:szCs w:val="24"/>
          <w:shd w:val="clear" w:color="auto" w:fill="FFFFFF"/>
          <w:lang w:val="en-US"/>
        </w:rPr>
        <w:t>.</w:t>
      </w:r>
    </w:p>
    <w:p w14:paraId="37549698" w14:textId="77777777" w:rsidR="006F3C17" w:rsidRDefault="006F3C17" w:rsidP="006F3C17">
      <w:pPr>
        <w:spacing w:after="0" w:line="360" w:lineRule="auto"/>
        <w:ind w:firstLine="567"/>
        <w:jc w:val="both"/>
        <w:rPr>
          <w:rFonts w:ascii="Book Antiqua" w:hAnsi="Book Antiqua"/>
          <w:sz w:val="24"/>
          <w:szCs w:val="24"/>
        </w:rPr>
      </w:pPr>
      <w:proofErr w:type="spellStart"/>
      <w:r>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dimensi</w:t>
      </w:r>
      <w:proofErr w:type="spellEnd"/>
      <w:r>
        <w:rPr>
          <w:rFonts w:ascii="Book Antiqua" w:hAnsi="Book Antiqua"/>
          <w:sz w:val="24"/>
          <w:szCs w:val="24"/>
        </w:rPr>
        <w:t xml:space="preserve"> </w:t>
      </w:r>
      <w:proofErr w:type="spellStart"/>
      <w:r w:rsidRPr="0023658E">
        <w:rPr>
          <w:rFonts w:ascii="Book Antiqua" w:hAnsi="Book Antiqua"/>
          <w:i/>
          <w:iCs/>
          <w:sz w:val="24"/>
          <w:szCs w:val="24"/>
        </w:rPr>
        <w:t>ketersediaan</w:t>
      </w:r>
      <w:proofErr w:type="spellEnd"/>
      <w:r>
        <w:rPr>
          <w:rFonts w:ascii="Book Antiqua" w:hAnsi="Book Antiqua"/>
          <w:sz w:val="24"/>
          <w:szCs w:val="24"/>
        </w:rPr>
        <w:t xml:space="preserve">, </w:t>
      </w:r>
      <w:proofErr w:type="spellStart"/>
      <w:r>
        <w:rPr>
          <w:rFonts w:ascii="Book Antiqua" w:hAnsi="Book Antiqua"/>
          <w:sz w:val="24"/>
          <w:szCs w:val="24"/>
        </w:rPr>
        <w:t>fokus</w:t>
      </w:r>
      <w:proofErr w:type="spellEnd"/>
      <w:r>
        <w:rPr>
          <w:rFonts w:ascii="Book Antiqua" w:hAnsi="Book Antiqua"/>
          <w:sz w:val="24"/>
          <w:szCs w:val="24"/>
        </w:rPr>
        <w:t xml:space="preserve"> </w:t>
      </w:r>
      <w:proofErr w:type="spellStart"/>
      <w:r>
        <w:rPr>
          <w:rFonts w:ascii="Book Antiqua" w:hAnsi="Book Antiqua"/>
          <w:sz w:val="24"/>
          <w:szCs w:val="24"/>
        </w:rPr>
        <w:t>utamanya</w:t>
      </w:r>
      <w:proofErr w:type="spellEnd"/>
      <w:r>
        <w:rPr>
          <w:rFonts w:ascii="Book Antiqua" w:hAnsi="Book Antiqua"/>
          <w:sz w:val="24"/>
          <w:szCs w:val="24"/>
        </w:rPr>
        <w:t xml:space="preserve"> pada </w:t>
      </w:r>
      <w:proofErr w:type="spellStart"/>
      <w:r>
        <w:rPr>
          <w:rFonts w:ascii="Book Antiqua" w:hAnsi="Book Antiqua"/>
          <w:sz w:val="24"/>
          <w:szCs w:val="24"/>
        </w:rPr>
        <w:t>dua</w:t>
      </w:r>
      <w:proofErr w:type="spellEnd"/>
      <w:r>
        <w:rPr>
          <w:rFonts w:ascii="Book Antiqua" w:hAnsi="Book Antiqua"/>
          <w:sz w:val="24"/>
          <w:szCs w:val="24"/>
        </w:rPr>
        <w:t xml:space="preserve"> </w:t>
      </w:r>
      <w:proofErr w:type="spellStart"/>
      <w:r>
        <w:rPr>
          <w:rFonts w:ascii="Book Antiqua" w:hAnsi="Book Antiqua"/>
          <w:sz w:val="24"/>
          <w:szCs w:val="24"/>
        </w:rPr>
        <w:t>hal</w:t>
      </w:r>
      <w:proofErr w:type="spellEnd"/>
      <w:r>
        <w:rPr>
          <w:rFonts w:ascii="Book Antiqua" w:hAnsi="Book Antiqua"/>
          <w:sz w:val="24"/>
          <w:szCs w:val="24"/>
        </w:rPr>
        <w:t xml:space="preserve">: </w:t>
      </w:r>
      <w:proofErr w:type="spellStart"/>
      <w:r>
        <w:rPr>
          <w:rFonts w:ascii="Book Antiqua" w:hAnsi="Book Antiqua"/>
          <w:sz w:val="24"/>
          <w:szCs w:val="24"/>
        </w:rPr>
        <w:t>ketersediaan</w:t>
      </w:r>
      <w:proofErr w:type="spellEnd"/>
      <w:r>
        <w:rPr>
          <w:rFonts w:ascii="Book Antiqua" w:hAnsi="Book Antiqua"/>
          <w:sz w:val="24"/>
          <w:szCs w:val="24"/>
        </w:rPr>
        <w:t xml:space="preserve"> JKN-KIS dan </w:t>
      </w:r>
      <w:proofErr w:type="spellStart"/>
      <w:r>
        <w:rPr>
          <w:rFonts w:ascii="Book Antiqua" w:hAnsi="Book Antiqua"/>
          <w:sz w:val="24"/>
          <w:szCs w:val="24"/>
        </w:rPr>
        <w:t>ketersediaan</w:t>
      </w:r>
      <w:proofErr w:type="spellEnd"/>
      <w:r>
        <w:rPr>
          <w:rFonts w:ascii="Book Antiqua" w:hAnsi="Book Antiqua"/>
          <w:sz w:val="24"/>
          <w:szCs w:val="24"/>
        </w:rPr>
        <w:t xml:space="preserve"> </w:t>
      </w:r>
      <w:proofErr w:type="spellStart"/>
      <w:r>
        <w:rPr>
          <w:rFonts w:ascii="Book Antiqua" w:hAnsi="Book Antiqua"/>
          <w:sz w:val="24"/>
          <w:szCs w:val="24"/>
        </w:rPr>
        <w:t>layanan</w:t>
      </w:r>
      <w:proofErr w:type="spellEnd"/>
      <w:r>
        <w:rPr>
          <w:rFonts w:ascii="Book Antiqua" w:hAnsi="Book Antiqua"/>
          <w:sz w:val="24"/>
          <w:szCs w:val="24"/>
        </w:rPr>
        <w:t xml:space="preserve"> </w:t>
      </w:r>
      <w:proofErr w:type="spellStart"/>
      <w:r>
        <w:rPr>
          <w:rFonts w:ascii="Book Antiqua" w:hAnsi="Book Antiqua"/>
          <w:sz w:val="24"/>
          <w:szCs w:val="24"/>
        </w:rPr>
        <w:t>kesehatan</w:t>
      </w:r>
      <w:proofErr w:type="spellEnd"/>
      <w:r>
        <w:rPr>
          <w:rFonts w:ascii="Book Antiqua" w:hAnsi="Book Antiqua"/>
          <w:sz w:val="24"/>
          <w:szCs w:val="24"/>
        </w:rPr>
        <w:t>. JKN-KIS</w:t>
      </w:r>
      <w:r w:rsidRPr="00137CA0">
        <w:rPr>
          <w:rFonts w:ascii="Book Antiqua" w:hAnsi="Book Antiqua"/>
          <w:sz w:val="24"/>
          <w:szCs w:val="24"/>
        </w:rPr>
        <w:t xml:space="preserve"> pada </w:t>
      </w:r>
      <w:proofErr w:type="spellStart"/>
      <w:r w:rsidRPr="00137CA0">
        <w:rPr>
          <w:rFonts w:ascii="Book Antiqua" w:hAnsi="Book Antiqua"/>
          <w:sz w:val="24"/>
          <w:szCs w:val="24"/>
        </w:rPr>
        <w:t>dasarnya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ditujukan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kategori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prasejahtera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mencari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peruntungan</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termasuk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didalamnya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merupakan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manfaat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JKN-KIS PBI yang </w:t>
      </w:r>
      <w:proofErr w:type="spellStart"/>
      <w:r w:rsidRPr="00137CA0">
        <w:rPr>
          <w:rFonts w:ascii="Book Antiqua" w:hAnsi="Book Antiqua"/>
          <w:sz w:val="24"/>
          <w:szCs w:val="24"/>
        </w:rPr>
        <w:t>iurannya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dibayarkan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pemerintah</w:t>
      </w:r>
      <w:proofErr w:type="spellEnd"/>
      <w:r w:rsidRPr="00137CA0">
        <w:rPr>
          <w:rFonts w:ascii="Book Antiqua" w:hAnsi="Book Antiqua"/>
          <w:sz w:val="24"/>
          <w:szCs w:val="24"/>
        </w:rPr>
        <w:t xml:space="preserve">. </w:t>
      </w:r>
    </w:p>
    <w:p w14:paraId="432228A6" w14:textId="77777777" w:rsidR="006F3C17" w:rsidRDefault="006F3C17" w:rsidP="006F3C17">
      <w:pPr>
        <w:spacing w:after="0" w:line="360" w:lineRule="auto"/>
        <w:ind w:firstLine="567"/>
        <w:jc w:val="both"/>
        <w:rPr>
          <w:rFonts w:ascii="Book Antiqua" w:hAnsi="Book Antiqua"/>
          <w:sz w:val="24"/>
          <w:szCs w:val="24"/>
        </w:rPr>
      </w:pPr>
      <w:proofErr w:type="spellStart"/>
      <w:r>
        <w:rPr>
          <w:rFonts w:ascii="Book Antiqua" w:hAnsi="Book Antiqua"/>
          <w:sz w:val="24"/>
          <w:szCs w:val="24"/>
        </w:rPr>
        <w:t>Persoalannya</w:t>
      </w:r>
      <w:proofErr w:type="spellEnd"/>
      <w:r>
        <w:rPr>
          <w:rFonts w:ascii="Book Antiqua" w:hAnsi="Book Antiqua"/>
          <w:sz w:val="24"/>
          <w:szCs w:val="24"/>
        </w:rPr>
        <w:t xml:space="preserve"> </w:t>
      </w:r>
      <w:proofErr w:type="spellStart"/>
      <w:r>
        <w:rPr>
          <w:rFonts w:ascii="Book Antiqua" w:hAnsi="Book Antiqua"/>
          <w:sz w:val="24"/>
          <w:szCs w:val="24"/>
        </w:rPr>
        <w:t>adalah</w:t>
      </w:r>
      <w:proofErr w:type="spellEnd"/>
      <w:r>
        <w:rPr>
          <w:rFonts w:ascii="Book Antiqua" w:hAnsi="Book Antiqua"/>
          <w:sz w:val="24"/>
          <w:szCs w:val="24"/>
        </w:rPr>
        <w:t xml:space="preserve">, model </w:t>
      </w:r>
      <w:proofErr w:type="spellStart"/>
      <w:r>
        <w:rPr>
          <w:rFonts w:ascii="Book Antiqua" w:hAnsi="Book Antiqua"/>
          <w:sz w:val="24"/>
          <w:szCs w:val="24"/>
        </w:rPr>
        <w:t>pendataan</w:t>
      </w:r>
      <w:proofErr w:type="spellEnd"/>
      <w:r>
        <w:rPr>
          <w:rFonts w:ascii="Book Antiqua" w:hAnsi="Book Antiqua"/>
          <w:sz w:val="24"/>
          <w:szCs w:val="24"/>
        </w:rPr>
        <w:t xml:space="preserve"> JKN-KIS yang </w:t>
      </w:r>
      <w:proofErr w:type="spellStart"/>
      <w:r>
        <w:rPr>
          <w:rFonts w:ascii="Book Antiqua" w:hAnsi="Book Antiqua"/>
          <w:sz w:val="24"/>
          <w:szCs w:val="24"/>
        </w:rPr>
        <w:t>didasarkan</w:t>
      </w:r>
      <w:proofErr w:type="spellEnd"/>
      <w:r>
        <w:rPr>
          <w:rFonts w:ascii="Book Antiqua" w:hAnsi="Book Antiqua"/>
          <w:sz w:val="24"/>
          <w:szCs w:val="24"/>
        </w:rPr>
        <w:t xml:space="preserve"> pada </w:t>
      </w:r>
      <w:proofErr w:type="spellStart"/>
      <w:r>
        <w:rPr>
          <w:rFonts w:ascii="Book Antiqua" w:hAnsi="Book Antiqua"/>
          <w:sz w:val="24"/>
          <w:szCs w:val="24"/>
        </w:rPr>
        <w:t>pencatatan</w:t>
      </w:r>
      <w:proofErr w:type="spellEnd"/>
      <w:r>
        <w:rPr>
          <w:rFonts w:ascii="Book Antiqua" w:hAnsi="Book Antiqua"/>
          <w:sz w:val="24"/>
          <w:szCs w:val="24"/>
        </w:rPr>
        <w:t xml:space="preserve"> </w:t>
      </w:r>
      <w:proofErr w:type="spellStart"/>
      <w:r>
        <w:rPr>
          <w:rFonts w:ascii="Book Antiqua" w:hAnsi="Book Antiqua"/>
          <w:sz w:val="24"/>
          <w:szCs w:val="24"/>
        </w:rPr>
        <w:t>sipil</w:t>
      </w:r>
      <w:proofErr w:type="spellEnd"/>
      <w:r>
        <w:rPr>
          <w:rFonts w:ascii="Book Antiqua" w:hAnsi="Book Antiqua"/>
          <w:sz w:val="24"/>
          <w:szCs w:val="24"/>
        </w:rPr>
        <w:t xml:space="preserve"> </w:t>
      </w:r>
      <w:proofErr w:type="spellStart"/>
      <w:r>
        <w:rPr>
          <w:rFonts w:ascii="Book Antiqua" w:hAnsi="Book Antiqua"/>
          <w:sz w:val="24"/>
          <w:szCs w:val="24"/>
        </w:rPr>
        <w:t>mempersyaratkan</w:t>
      </w:r>
      <w:proofErr w:type="spellEnd"/>
      <w:r>
        <w:rPr>
          <w:rFonts w:ascii="Book Antiqua" w:hAnsi="Book Antiqua"/>
          <w:sz w:val="24"/>
          <w:szCs w:val="24"/>
        </w:rPr>
        <w:t xml:space="preserve"> </w:t>
      </w:r>
      <w:proofErr w:type="spellStart"/>
      <w:r>
        <w:rPr>
          <w:rFonts w:ascii="Book Antiqua" w:hAnsi="Book Antiqua"/>
          <w:sz w:val="24"/>
          <w:szCs w:val="24"/>
        </w:rPr>
        <w:t>semua</w:t>
      </w:r>
      <w:proofErr w:type="spellEnd"/>
      <w:r>
        <w:rPr>
          <w:rFonts w:ascii="Book Antiqua" w:hAnsi="Book Antiqua"/>
          <w:sz w:val="24"/>
          <w:szCs w:val="24"/>
        </w:rPr>
        <w:t xml:space="preserve"> </w:t>
      </w:r>
      <w:proofErr w:type="spellStart"/>
      <w:r>
        <w:rPr>
          <w:rFonts w:ascii="Book Antiqua" w:hAnsi="Book Antiqua"/>
          <w:sz w:val="24"/>
          <w:szCs w:val="24"/>
        </w:rPr>
        <w:t>penerima</w:t>
      </w:r>
      <w:proofErr w:type="spellEnd"/>
      <w:r>
        <w:rPr>
          <w:rFonts w:ascii="Book Antiqua" w:hAnsi="Book Antiqua"/>
          <w:sz w:val="24"/>
          <w:szCs w:val="24"/>
        </w:rPr>
        <w:t xml:space="preserve"> JKN-KIS </w:t>
      </w:r>
      <w:proofErr w:type="spellStart"/>
      <w:r>
        <w:rPr>
          <w:rFonts w:ascii="Book Antiqua" w:hAnsi="Book Antiqua"/>
          <w:sz w:val="24"/>
          <w:szCs w:val="24"/>
        </w:rPr>
        <w:t>harus</w:t>
      </w:r>
      <w:proofErr w:type="spellEnd"/>
      <w:r>
        <w:rPr>
          <w:rFonts w:ascii="Book Antiqua" w:hAnsi="Book Antiqua"/>
          <w:sz w:val="24"/>
          <w:szCs w:val="24"/>
        </w:rPr>
        <w:t xml:space="preserve"> </w:t>
      </w:r>
      <w:proofErr w:type="spellStart"/>
      <w:r>
        <w:rPr>
          <w:rFonts w:ascii="Book Antiqua" w:hAnsi="Book Antiqua"/>
          <w:sz w:val="24"/>
          <w:szCs w:val="24"/>
        </w:rPr>
        <w:t>memiliki</w:t>
      </w:r>
      <w:proofErr w:type="spellEnd"/>
      <w:r>
        <w:rPr>
          <w:rFonts w:ascii="Book Antiqua" w:hAnsi="Book Antiqua"/>
          <w:sz w:val="24"/>
          <w:szCs w:val="24"/>
        </w:rPr>
        <w:t xml:space="preserve"> </w:t>
      </w:r>
      <w:proofErr w:type="spellStart"/>
      <w:r>
        <w:rPr>
          <w:rFonts w:ascii="Book Antiqua" w:hAnsi="Book Antiqua"/>
          <w:sz w:val="24"/>
          <w:szCs w:val="24"/>
        </w:rPr>
        <w:t>Kartu</w:t>
      </w:r>
      <w:proofErr w:type="spellEnd"/>
      <w:r>
        <w:rPr>
          <w:rFonts w:ascii="Book Antiqua" w:hAnsi="Book Antiqua"/>
          <w:sz w:val="24"/>
          <w:szCs w:val="24"/>
        </w:rPr>
        <w:t xml:space="preserve"> </w:t>
      </w:r>
      <w:proofErr w:type="spellStart"/>
      <w:r>
        <w:rPr>
          <w:rFonts w:ascii="Book Antiqua" w:hAnsi="Book Antiqua"/>
          <w:sz w:val="24"/>
          <w:szCs w:val="24"/>
        </w:rPr>
        <w:t>Tanda</w:t>
      </w:r>
      <w:proofErr w:type="spellEnd"/>
      <w:r>
        <w:rPr>
          <w:rFonts w:ascii="Book Antiqua" w:hAnsi="Book Antiqua"/>
          <w:sz w:val="24"/>
          <w:szCs w:val="24"/>
        </w:rPr>
        <w:t xml:space="preserve"> </w:t>
      </w:r>
      <w:proofErr w:type="spellStart"/>
      <w:r>
        <w:rPr>
          <w:rFonts w:ascii="Book Antiqua" w:hAnsi="Book Antiqua"/>
          <w:sz w:val="24"/>
          <w:szCs w:val="24"/>
        </w:rPr>
        <w:t>Penduduk</w:t>
      </w:r>
      <w:proofErr w:type="spellEnd"/>
      <w:r>
        <w:rPr>
          <w:rFonts w:ascii="Book Antiqua" w:hAnsi="Book Antiqua"/>
          <w:sz w:val="24"/>
          <w:szCs w:val="24"/>
        </w:rPr>
        <w:t xml:space="preserve"> dan </w:t>
      </w:r>
      <w:proofErr w:type="spellStart"/>
      <w:r>
        <w:rPr>
          <w:rFonts w:ascii="Book Antiqua" w:hAnsi="Book Antiqua"/>
          <w:sz w:val="24"/>
          <w:szCs w:val="24"/>
        </w:rPr>
        <w:t>Kartu</w:t>
      </w:r>
      <w:proofErr w:type="spellEnd"/>
      <w:r>
        <w:rPr>
          <w:rFonts w:ascii="Book Antiqua" w:hAnsi="Book Antiqua"/>
          <w:sz w:val="24"/>
          <w:szCs w:val="24"/>
        </w:rPr>
        <w:t xml:space="preserve"> </w:t>
      </w:r>
      <w:proofErr w:type="spellStart"/>
      <w:r>
        <w:rPr>
          <w:rFonts w:ascii="Book Antiqua" w:hAnsi="Book Antiqua"/>
          <w:sz w:val="24"/>
          <w:szCs w:val="24"/>
        </w:rPr>
        <w:t>Keluarga</w:t>
      </w:r>
      <w:proofErr w:type="spellEnd"/>
      <w:r>
        <w:rPr>
          <w:rFonts w:ascii="Book Antiqua" w:hAnsi="Book Antiqua"/>
          <w:sz w:val="24"/>
          <w:szCs w:val="24"/>
        </w:rPr>
        <w:t xml:space="preserve">. </w:t>
      </w:r>
      <w:proofErr w:type="spellStart"/>
      <w:r>
        <w:rPr>
          <w:rFonts w:ascii="Book Antiqua" w:hAnsi="Book Antiqua"/>
          <w:sz w:val="24"/>
          <w:szCs w:val="24"/>
        </w:rPr>
        <w:t>Bagi</w:t>
      </w:r>
      <w:proofErr w:type="spellEnd"/>
      <w:r>
        <w:rPr>
          <w:rFonts w:ascii="Book Antiqua" w:hAnsi="Book Antiqua"/>
          <w:sz w:val="24"/>
          <w:szCs w:val="24"/>
        </w:rPr>
        <w:t xml:space="preserve"> para </w:t>
      </w:r>
      <w:proofErr w:type="spellStart"/>
      <w:r>
        <w:rPr>
          <w:rFonts w:ascii="Book Antiqua" w:hAnsi="Book Antiqua"/>
          <w:sz w:val="24"/>
          <w:szCs w:val="24"/>
        </w:rPr>
        <w:t>informan</w:t>
      </w:r>
      <w:proofErr w:type="spellEnd"/>
      <w:r>
        <w:rPr>
          <w:rFonts w:ascii="Book Antiqua" w:hAnsi="Book Antiqua"/>
          <w:sz w:val="24"/>
          <w:szCs w:val="24"/>
        </w:rPr>
        <w:t xml:space="preserve">, </w:t>
      </w:r>
      <w:proofErr w:type="spellStart"/>
      <w:r>
        <w:rPr>
          <w:rFonts w:ascii="Book Antiqua" w:hAnsi="Book Antiqua"/>
          <w:sz w:val="24"/>
          <w:szCs w:val="24"/>
        </w:rPr>
        <w:t>kepemilikan</w:t>
      </w:r>
      <w:proofErr w:type="spellEnd"/>
      <w:r>
        <w:rPr>
          <w:rFonts w:ascii="Book Antiqua" w:hAnsi="Book Antiqua"/>
          <w:sz w:val="24"/>
          <w:szCs w:val="24"/>
        </w:rPr>
        <w:t xml:space="preserve"> KTP dan KK </w:t>
      </w:r>
      <w:proofErr w:type="spellStart"/>
      <w:r>
        <w:rPr>
          <w:rFonts w:ascii="Book Antiqua" w:hAnsi="Book Antiqua"/>
          <w:sz w:val="24"/>
          <w:szCs w:val="24"/>
        </w:rPr>
        <w:t>bukan</w:t>
      </w:r>
      <w:proofErr w:type="spellEnd"/>
      <w:r>
        <w:rPr>
          <w:rFonts w:ascii="Book Antiqua" w:hAnsi="Book Antiqua"/>
          <w:sz w:val="24"/>
          <w:szCs w:val="24"/>
        </w:rPr>
        <w:t xml:space="preserve"> </w:t>
      </w:r>
      <w:proofErr w:type="spellStart"/>
      <w:r>
        <w:rPr>
          <w:rFonts w:ascii="Book Antiqua" w:hAnsi="Book Antiqua"/>
          <w:sz w:val="24"/>
          <w:szCs w:val="24"/>
        </w:rPr>
        <w:t>masalah</w:t>
      </w:r>
      <w:proofErr w:type="spellEnd"/>
      <w:r>
        <w:rPr>
          <w:rFonts w:ascii="Book Antiqua" w:hAnsi="Book Antiqua"/>
          <w:sz w:val="24"/>
          <w:szCs w:val="24"/>
        </w:rPr>
        <w:t xml:space="preserve"> </w:t>
      </w:r>
      <w:proofErr w:type="spellStart"/>
      <w:r>
        <w:rPr>
          <w:rFonts w:ascii="Book Antiqua" w:hAnsi="Book Antiqua"/>
          <w:sz w:val="24"/>
          <w:szCs w:val="24"/>
        </w:rPr>
        <w:t>serius</w:t>
      </w:r>
      <w:proofErr w:type="spellEnd"/>
      <w:r>
        <w:rPr>
          <w:rFonts w:ascii="Book Antiqua" w:hAnsi="Book Antiqua"/>
          <w:sz w:val="24"/>
          <w:szCs w:val="24"/>
        </w:rPr>
        <w:t xml:space="preserve"> yang </w:t>
      </w:r>
      <w:proofErr w:type="spellStart"/>
      <w:r>
        <w:rPr>
          <w:rFonts w:ascii="Book Antiqua" w:hAnsi="Book Antiqua"/>
          <w:sz w:val="24"/>
          <w:szCs w:val="24"/>
        </w:rPr>
        <w:t>harus</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 xml:space="preserve"> </w:t>
      </w:r>
      <w:proofErr w:type="spellStart"/>
      <w:r>
        <w:rPr>
          <w:rFonts w:ascii="Book Antiqua" w:hAnsi="Book Antiqua"/>
          <w:sz w:val="24"/>
          <w:szCs w:val="24"/>
        </w:rPr>
        <w:t>hadapi</w:t>
      </w:r>
      <w:proofErr w:type="spellEnd"/>
      <w:r>
        <w:rPr>
          <w:rFonts w:ascii="Book Antiqua" w:hAnsi="Book Antiqua"/>
          <w:sz w:val="24"/>
          <w:szCs w:val="24"/>
        </w:rPr>
        <w:t xml:space="preserve">. </w:t>
      </w:r>
      <w:proofErr w:type="spellStart"/>
      <w:r>
        <w:rPr>
          <w:rFonts w:ascii="Book Antiqua" w:hAnsi="Book Antiqua"/>
          <w:sz w:val="24"/>
          <w:szCs w:val="24"/>
        </w:rPr>
        <w:t>Meski</w:t>
      </w:r>
      <w:proofErr w:type="spellEnd"/>
      <w:r>
        <w:rPr>
          <w:rFonts w:ascii="Book Antiqua" w:hAnsi="Book Antiqua"/>
          <w:sz w:val="24"/>
          <w:szCs w:val="24"/>
        </w:rPr>
        <w:t xml:space="preserve"> </w:t>
      </w:r>
      <w:proofErr w:type="spellStart"/>
      <w:r>
        <w:rPr>
          <w:rFonts w:ascii="Book Antiqua" w:hAnsi="Book Antiqua"/>
          <w:sz w:val="24"/>
          <w:szCs w:val="24"/>
        </w:rPr>
        <w:t>Sukinah</w:t>
      </w:r>
      <w:proofErr w:type="spellEnd"/>
      <w:r>
        <w:rPr>
          <w:rFonts w:ascii="Book Antiqua" w:hAnsi="Book Antiqua"/>
          <w:sz w:val="24"/>
          <w:szCs w:val="24"/>
        </w:rPr>
        <w:t xml:space="preserve"> dan </w:t>
      </w:r>
      <w:proofErr w:type="spellStart"/>
      <w:r>
        <w:rPr>
          <w:rFonts w:ascii="Book Antiqua" w:hAnsi="Book Antiqua"/>
          <w:sz w:val="24"/>
          <w:szCs w:val="24"/>
        </w:rPr>
        <w:t>Zahroh</w:t>
      </w:r>
      <w:proofErr w:type="spellEnd"/>
      <w:r>
        <w:rPr>
          <w:rFonts w:ascii="Book Antiqua" w:hAnsi="Book Antiqua"/>
          <w:sz w:val="24"/>
          <w:szCs w:val="24"/>
        </w:rPr>
        <w:t xml:space="preserve"> </w:t>
      </w:r>
      <w:proofErr w:type="spellStart"/>
      <w:r>
        <w:rPr>
          <w:rFonts w:ascii="Book Antiqua" w:hAnsi="Book Antiqua"/>
          <w:sz w:val="24"/>
          <w:szCs w:val="24"/>
        </w:rPr>
        <w:t>masih</w:t>
      </w:r>
      <w:proofErr w:type="spellEnd"/>
      <w:r>
        <w:rPr>
          <w:rFonts w:ascii="Book Antiqua" w:hAnsi="Book Antiqua"/>
          <w:sz w:val="24"/>
          <w:szCs w:val="24"/>
        </w:rPr>
        <w:t xml:space="preserve"> </w:t>
      </w:r>
      <w:proofErr w:type="spellStart"/>
      <w:r>
        <w:rPr>
          <w:rFonts w:ascii="Book Antiqua" w:hAnsi="Book Antiqua"/>
          <w:sz w:val="24"/>
          <w:szCs w:val="24"/>
        </w:rPr>
        <w:t>mengupayakan</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menghapus</w:t>
      </w:r>
      <w:proofErr w:type="spellEnd"/>
      <w:r>
        <w:rPr>
          <w:rFonts w:ascii="Book Antiqua" w:hAnsi="Book Antiqua"/>
          <w:sz w:val="24"/>
          <w:szCs w:val="24"/>
        </w:rPr>
        <w:t xml:space="preserve"> </w:t>
      </w:r>
      <w:proofErr w:type="spellStart"/>
      <w:r>
        <w:rPr>
          <w:rFonts w:ascii="Book Antiqua" w:hAnsi="Book Antiqua"/>
          <w:sz w:val="24"/>
          <w:szCs w:val="24"/>
        </w:rPr>
        <w:t>nama</w:t>
      </w:r>
      <w:proofErr w:type="spellEnd"/>
      <w:r>
        <w:rPr>
          <w:rFonts w:ascii="Book Antiqua" w:hAnsi="Book Antiqua"/>
          <w:sz w:val="24"/>
          <w:szCs w:val="24"/>
        </w:rPr>
        <w:t xml:space="preserve"> </w:t>
      </w:r>
      <w:proofErr w:type="spellStart"/>
      <w:r>
        <w:rPr>
          <w:rFonts w:ascii="Book Antiqua" w:hAnsi="Book Antiqua"/>
          <w:sz w:val="24"/>
          <w:szCs w:val="24"/>
        </w:rPr>
        <w:t>suami</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KK, </w:t>
      </w:r>
      <w:proofErr w:type="spellStart"/>
      <w:r>
        <w:rPr>
          <w:rFonts w:ascii="Book Antiqua" w:hAnsi="Book Antiqua"/>
          <w:sz w:val="24"/>
          <w:szCs w:val="24"/>
        </w:rPr>
        <w:t>namun</w:t>
      </w:r>
      <w:proofErr w:type="spellEnd"/>
      <w:r>
        <w:rPr>
          <w:rFonts w:ascii="Book Antiqua" w:hAnsi="Book Antiqua"/>
          <w:sz w:val="24"/>
          <w:szCs w:val="24"/>
        </w:rPr>
        <w:t xml:space="preserve"> </w:t>
      </w:r>
      <w:proofErr w:type="spellStart"/>
      <w:r>
        <w:rPr>
          <w:rFonts w:ascii="Book Antiqua" w:hAnsi="Book Antiqua"/>
          <w:sz w:val="24"/>
          <w:szCs w:val="24"/>
        </w:rPr>
        <w:t>hal</w:t>
      </w:r>
      <w:proofErr w:type="spellEnd"/>
      <w:r>
        <w:rPr>
          <w:rFonts w:ascii="Book Antiqua" w:hAnsi="Book Antiqua"/>
          <w:sz w:val="24"/>
          <w:szCs w:val="24"/>
        </w:rPr>
        <w:t xml:space="preserve"> </w:t>
      </w:r>
      <w:proofErr w:type="spellStart"/>
      <w:r>
        <w:rPr>
          <w:rFonts w:ascii="Book Antiqua" w:hAnsi="Book Antiqua"/>
          <w:sz w:val="24"/>
          <w:szCs w:val="24"/>
        </w:rPr>
        <w:t>tersebut</w:t>
      </w:r>
      <w:proofErr w:type="spellEnd"/>
      <w:r>
        <w:rPr>
          <w:rFonts w:ascii="Book Antiqua" w:hAnsi="Book Antiqua"/>
          <w:sz w:val="24"/>
          <w:szCs w:val="24"/>
        </w:rPr>
        <w:t xml:space="preserve"> </w:t>
      </w:r>
      <w:proofErr w:type="spellStart"/>
      <w:r>
        <w:rPr>
          <w:rFonts w:ascii="Book Antiqua" w:hAnsi="Book Antiqua"/>
          <w:sz w:val="24"/>
          <w:szCs w:val="24"/>
        </w:rPr>
        <w:t>tidak</w:t>
      </w:r>
      <w:proofErr w:type="spellEnd"/>
      <w:r>
        <w:rPr>
          <w:rFonts w:ascii="Book Antiqua" w:hAnsi="Book Antiqua"/>
          <w:sz w:val="24"/>
          <w:szCs w:val="24"/>
        </w:rPr>
        <w:t xml:space="preserve"> </w:t>
      </w:r>
      <w:proofErr w:type="spellStart"/>
      <w:r>
        <w:rPr>
          <w:rFonts w:ascii="Book Antiqua" w:hAnsi="Book Antiqua"/>
          <w:sz w:val="24"/>
          <w:szCs w:val="24"/>
        </w:rPr>
        <w:t>berpengaruh</w:t>
      </w:r>
      <w:proofErr w:type="spellEnd"/>
      <w:r>
        <w:rPr>
          <w:rFonts w:ascii="Book Antiqua" w:hAnsi="Book Antiqua"/>
          <w:sz w:val="24"/>
          <w:szCs w:val="24"/>
        </w:rPr>
        <w:t xml:space="preserve"> pada </w:t>
      </w:r>
      <w:proofErr w:type="spellStart"/>
      <w:r>
        <w:rPr>
          <w:rFonts w:ascii="Book Antiqua" w:hAnsi="Book Antiqua"/>
          <w:sz w:val="24"/>
          <w:szCs w:val="24"/>
        </w:rPr>
        <w:t>pendataan</w:t>
      </w:r>
      <w:proofErr w:type="spellEnd"/>
      <w:r>
        <w:rPr>
          <w:rFonts w:ascii="Book Antiqua" w:hAnsi="Book Antiqua"/>
          <w:sz w:val="24"/>
          <w:szCs w:val="24"/>
        </w:rPr>
        <w:t xml:space="preserve"> </w:t>
      </w:r>
      <w:proofErr w:type="spellStart"/>
      <w:r>
        <w:rPr>
          <w:rFonts w:ascii="Book Antiqua" w:hAnsi="Book Antiqua"/>
          <w:sz w:val="24"/>
          <w:szCs w:val="24"/>
        </w:rPr>
        <w:t>nama</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 xml:space="preserve"> </w:t>
      </w:r>
      <w:proofErr w:type="spellStart"/>
      <w:r>
        <w:rPr>
          <w:rFonts w:ascii="Book Antiqua" w:hAnsi="Book Antiqua"/>
          <w:sz w:val="24"/>
          <w:szCs w:val="24"/>
        </w:rPr>
        <w:t>sebagai</w:t>
      </w:r>
      <w:proofErr w:type="spellEnd"/>
      <w:r>
        <w:rPr>
          <w:rFonts w:ascii="Book Antiqua" w:hAnsi="Book Antiqua"/>
          <w:sz w:val="24"/>
          <w:szCs w:val="24"/>
        </w:rPr>
        <w:t xml:space="preserve"> </w:t>
      </w:r>
      <w:proofErr w:type="spellStart"/>
      <w:r>
        <w:rPr>
          <w:rFonts w:ascii="Book Antiqua" w:hAnsi="Book Antiqua"/>
          <w:sz w:val="24"/>
          <w:szCs w:val="24"/>
        </w:rPr>
        <w:t>pemerima</w:t>
      </w:r>
      <w:proofErr w:type="spellEnd"/>
      <w:r>
        <w:rPr>
          <w:rFonts w:ascii="Book Antiqua" w:hAnsi="Book Antiqua"/>
          <w:sz w:val="24"/>
          <w:szCs w:val="24"/>
        </w:rPr>
        <w:t xml:space="preserve"> JKN-KIS. Pada </w:t>
      </w:r>
      <w:proofErr w:type="spellStart"/>
      <w:r>
        <w:rPr>
          <w:rFonts w:ascii="Book Antiqua" w:hAnsi="Book Antiqua"/>
          <w:sz w:val="24"/>
          <w:szCs w:val="24"/>
        </w:rPr>
        <w:t>awalnya</w:t>
      </w:r>
      <w:proofErr w:type="spellEnd"/>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tidak</w:t>
      </w:r>
      <w:proofErr w:type="spellEnd"/>
      <w:r>
        <w:rPr>
          <w:rFonts w:ascii="Book Antiqua" w:hAnsi="Book Antiqua"/>
          <w:sz w:val="24"/>
          <w:szCs w:val="24"/>
        </w:rPr>
        <w:t xml:space="preserve"> </w:t>
      </w:r>
      <w:proofErr w:type="spellStart"/>
      <w:r>
        <w:rPr>
          <w:rFonts w:ascii="Book Antiqua" w:hAnsi="Book Antiqua"/>
          <w:sz w:val="24"/>
          <w:szCs w:val="24"/>
        </w:rPr>
        <w:t>masuk</w:t>
      </w:r>
      <w:proofErr w:type="spellEnd"/>
      <w:r>
        <w:rPr>
          <w:rFonts w:ascii="Book Antiqua" w:hAnsi="Book Antiqua"/>
          <w:sz w:val="24"/>
          <w:szCs w:val="24"/>
        </w:rPr>
        <w:t xml:space="preserve"> </w:t>
      </w:r>
      <w:proofErr w:type="spellStart"/>
      <w:r>
        <w:rPr>
          <w:rFonts w:ascii="Book Antiqua" w:hAnsi="Book Antiqua"/>
          <w:sz w:val="24"/>
          <w:szCs w:val="24"/>
        </w:rPr>
        <w:t>ke</w:t>
      </w:r>
      <w:proofErr w:type="spellEnd"/>
      <w:r>
        <w:rPr>
          <w:rFonts w:ascii="Book Antiqua" w:hAnsi="Book Antiqua"/>
          <w:sz w:val="24"/>
          <w:szCs w:val="24"/>
        </w:rPr>
        <w:t xml:space="preserve"> </w:t>
      </w:r>
      <w:proofErr w:type="spellStart"/>
      <w:r>
        <w:rPr>
          <w:rFonts w:ascii="Book Antiqua" w:hAnsi="Book Antiqua"/>
          <w:sz w:val="24"/>
          <w:szCs w:val="24"/>
        </w:rPr>
        <w:t>dalam</w:t>
      </w:r>
      <w:proofErr w:type="spellEnd"/>
      <w:r>
        <w:rPr>
          <w:rFonts w:ascii="Book Antiqua" w:hAnsi="Book Antiqua"/>
          <w:sz w:val="24"/>
          <w:szCs w:val="24"/>
        </w:rPr>
        <w:t xml:space="preserve"> JKN-KIS. </w:t>
      </w:r>
      <w:proofErr w:type="spellStart"/>
      <w:r>
        <w:rPr>
          <w:rFonts w:ascii="Book Antiqua" w:hAnsi="Book Antiqua"/>
          <w:sz w:val="24"/>
          <w:szCs w:val="24"/>
        </w:rPr>
        <w:t>Mereka</w:t>
      </w:r>
      <w:proofErr w:type="spellEnd"/>
      <w:r>
        <w:rPr>
          <w:rFonts w:ascii="Book Antiqua" w:hAnsi="Book Antiqua"/>
          <w:sz w:val="24"/>
          <w:szCs w:val="24"/>
        </w:rPr>
        <w:t xml:space="preserve"> </w:t>
      </w:r>
      <w:proofErr w:type="spellStart"/>
      <w:r>
        <w:rPr>
          <w:rFonts w:ascii="Book Antiqua" w:hAnsi="Book Antiqua"/>
          <w:sz w:val="24"/>
          <w:szCs w:val="24"/>
        </w:rPr>
        <w:t>harus</w:t>
      </w:r>
      <w:proofErr w:type="spellEnd"/>
      <w:r>
        <w:rPr>
          <w:rFonts w:ascii="Book Antiqua" w:hAnsi="Book Antiqua"/>
          <w:sz w:val="24"/>
          <w:szCs w:val="24"/>
        </w:rPr>
        <w:t xml:space="preserve"> </w:t>
      </w:r>
      <w:proofErr w:type="spellStart"/>
      <w:r>
        <w:rPr>
          <w:rFonts w:ascii="Book Antiqua" w:hAnsi="Book Antiqua"/>
          <w:sz w:val="24"/>
          <w:szCs w:val="24"/>
        </w:rPr>
        <w:t>membayar</w:t>
      </w:r>
      <w:proofErr w:type="spellEnd"/>
      <w:r>
        <w:rPr>
          <w:rFonts w:ascii="Book Antiqua" w:hAnsi="Book Antiqua"/>
          <w:sz w:val="24"/>
          <w:szCs w:val="24"/>
        </w:rPr>
        <w:t xml:space="preserve"> </w:t>
      </w:r>
      <w:proofErr w:type="spellStart"/>
      <w:r>
        <w:rPr>
          <w:rFonts w:ascii="Book Antiqua" w:hAnsi="Book Antiqua"/>
          <w:sz w:val="24"/>
          <w:szCs w:val="24"/>
        </w:rPr>
        <w:t>sendiri</w:t>
      </w:r>
      <w:proofErr w:type="spellEnd"/>
      <w:r>
        <w:rPr>
          <w:rFonts w:ascii="Book Antiqua" w:hAnsi="Book Antiqua"/>
          <w:sz w:val="24"/>
          <w:szCs w:val="24"/>
        </w:rPr>
        <w:t xml:space="preserve"> </w:t>
      </w:r>
      <w:proofErr w:type="spellStart"/>
      <w:r>
        <w:rPr>
          <w:rFonts w:ascii="Book Antiqua" w:hAnsi="Book Antiqua"/>
          <w:sz w:val="24"/>
          <w:szCs w:val="24"/>
        </w:rPr>
        <w:t>iuran</w:t>
      </w:r>
      <w:proofErr w:type="spellEnd"/>
      <w:r>
        <w:rPr>
          <w:rFonts w:ascii="Book Antiqua" w:hAnsi="Book Antiqua"/>
          <w:sz w:val="24"/>
          <w:szCs w:val="24"/>
        </w:rPr>
        <w:t xml:space="preserve"> yang </w:t>
      </w:r>
      <w:proofErr w:type="spellStart"/>
      <w:r>
        <w:rPr>
          <w:rFonts w:ascii="Book Antiqua" w:hAnsi="Book Antiqua"/>
          <w:sz w:val="24"/>
          <w:szCs w:val="24"/>
        </w:rPr>
        <w:t>disetorkan</w:t>
      </w:r>
      <w:proofErr w:type="spellEnd"/>
      <w:r>
        <w:rPr>
          <w:rFonts w:ascii="Book Antiqua" w:hAnsi="Book Antiqua"/>
          <w:sz w:val="24"/>
          <w:szCs w:val="24"/>
        </w:rPr>
        <w:t xml:space="preserve"> </w:t>
      </w:r>
      <w:proofErr w:type="spellStart"/>
      <w:r>
        <w:rPr>
          <w:rFonts w:ascii="Book Antiqua" w:hAnsi="Book Antiqua"/>
          <w:sz w:val="24"/>
          <w:szCs w:val="24"/>
        </w:rPr>
        <w:t>melalui</w:t>
      </w:r>
      <w:proofErr w:type="spellEnd"/>
      <w:r>
        <w:rPr>
          <w:rFonts w:ascii="Book Antiqua" w:hAnsi="Book Antiqua"/>
          <w:sz w:val="24"/>
          <w:szCs w:val="24"/>
        </w:rPr>
        <w:t xml:space="preserve"> TPA </w:t>
      </w:r>
      <w:proofErr w:type="spellStart"/>
      <w:r>
        <w:rPr>
          <w:rFonts w:ascii="Book Antiqua" w:hAnsi="Book Antiqua"/>
          <w:sz w:val="24"/>
          <w:szCs w:val="24"/>
        </w:rPr>
        <w:t>Cipayung</w:t>
      </w:r>
      <w:proofErr w:type="spellEnd"/>
      <w:r>
        <w:rPr>
          <w:rFonts w:ascii="Book Antiqua" w:hAnsi="Book Antiqua"/>
          <w:sz w:val="24"/>
          <w:szCs w:val="24"/>
        </w:rPr>
        <w:t xml:space="preserve">. </w:t>
      </w:r>
      <w:proofErr w:type="spellStart"/>
      <w:r>
        <w:rPr>
          <w:rFonts w:ascii="Book Antiqua" w:hAnsi="Book Antiqua"/>
          <w:sz w:val="24"/>
          <w:szCs w:val="24"/>
        </w:rPr>
        <w:t>Sejak</w:t>
      </w:r>
      <w:proofErr w:type="spellEnd"/>
      <w:r>
        <w:rPr>
          <w:rFonts w:ascii="Book Antiqua" w:hAnsi="Book Antiqua"/>
          <w:sz w:val="24"/>
          <w:szCs w:val="24"/>
        </w:rPr>
        <w:t xml:space="preserve"> 2014 </w:t>
      </w:r>
      <w:proofErr w:type="spellStart"/>
      <w:r>
        <w:rPr>
          <w:rFonts w:ascii="Book Antiqua" w:hAnsi="Book Antiqua"/>
          <w:sz w:val="24"/>
          <w:szCs w:val="24"/>
        </w:rPr>
        <w:t>silam</w:t>
      </w:r>
      <w:proofErr w:type="spellEnd"/>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dimotori</w:t>
      </w:r>
      <w:proofErr w:type="spellEnd"/>
      <w:r>
        <w:rPr>
          <w:rFonts w:ascii="Book Antiqua" w:hAnsi="Book Antiqua"/>
          <w:sz w:val="24"/>
          <w:szCs w:val="24"/>
        </w:rPr>
        <w:t xml:space="preserve"> oleh </w:t>
      </w:r>
      <w:proofErr w:type="spellStart"/>
      <w:r>
        <w:rPr>
          <w:rFonts w:ascii="Book Antiqua" w:hAnsi="Book Antiqua"/>
          <w:sz w:val="24"/>
          <w:szCs w:val="24"/>
        </w:rPr>
        <w:t>Jauhara</w:t>
      </w:r>
      <w:proofErr w:type="spellEnd"/>
      <w:r>
        <w:rPr>
          <w:rFonts w:ascii="Book Antiqua" w:hAnsi="Book Antiqua"/>
          <w:sz w:val="24"/>
          <w:szCs w:val="24"/>
        </w:rPr>
        <w:t xml:space="preserve">, </w:t>
      </w:r>
      <w:proofErr w:type="spellStart"/>
      <w:r>
        <w:rPr>
          <w:rFonts w:ascii="Book Antiqua" w:hAnsi="Book Antiqua"/>
          <w:sz w:val="24"/>
          <w:szCs w:val="24"/>
        </w:rPr>
        <w:t>meminta</w:t>
      </w:r>
      <w:proofErr w:type="spellEnd"/>
      <w:r>
        <w:rPr>
          <w:rFonts w:ascii="Book Antiqua" w:hAnsi="Book Antiqua"/>
          <w:sz w:val="24"/>
          <w:szCs w:val="24"/>
        </w:rPr>
        <w:t xml:space="preserve"> </w:t>
      </w:r>
      <w:proofErr w:type="spellStart"/>
      <w:r>
        <w:rPr>
          <w:rFonts w:ascii="Book Antiqua" w:hAnsi="Book Antiqua"/>
          <w:sz w:val="24"/>
          <w:szCs w:val="24"/>
        </w:rPr>
        <w:t>kepada</w:t>
      </w:r>
      <w:proofErr w:type="spellEnd"/>
      <w:r>
        <w:rPr>
          <w:rFonts w:ascii="Book Antiqua" w:hAnsi="Book Antiqua"/>
          <w:sz w:val="24"/>
          <w:szCs w:val="24"/>
        </w:rPr>
        <w:t xml:space="preserve"> TPA </w:t>
      </w:r>
      <w:proofErr w:type="spellStart"/>
      <w:r>
        <w:rPr>
          <w:rFonts w:ascii="Book Antiqua" w:hAnsi="Book Antiqua"/>
          <w:sz w:val="24"/>
          <w:szCs w:val="24"/>
        </w:rPr>
        <w:t>Cipayung</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disediakan</w:t>
      </w:r>
      <w:proofErr w:type="spellEnd"/>
      <w:r>
        <w:rPr>
          <w:rFonts w:ascii="Book Antiqua" w:hAnsi="Book Antiqua"/>
          <w:sz w:val="24"/>
          <w:szCs w:val="24"/>
        </w:rPr>
        <w:t xml:space="preserve"> </w:t>
      </w:r>
      <w:proofErr w:type="spellStart"/>
      <w:r>
        <w:rPr>
          <w:rFonts w:ascii="Book Antiqua" w:hAnsi="Book Antiqua"/>
          <w:sz w:val="24"/>
          <w:szCs w:val="24"/>
        </w:rPr>
        <w:t>layanan</w:t>
      </w:r>
      <w:proofErr w:type="spellEnd"/>
      <w:r>
        <w:rPr>
          <w:rFonts w:ascii="Book Antiqua" w:hAnsi="Book Antiqua"/>
          <w:sz w:val="24"/>
          <w:szCs w:val="24"/>
        </w:rPr>
        <w:t xml:space="preserve"> </w:t>
      </w:r>
      <w:proofErr w:type="spellStart"/>
      <w:r>
        <w:rPr>
          <w:rFonts w:ascii="Book Antiqua" w:hAnsi="Book Antiqua"/>
          <w:sz w:val="24"/>
          <w:szCs w:val="24"/>
        </w:rPr>
        <w:t>kesehatan</w:t>
      </w:r>
      <w:proofErr w:type="spellEnd"/>
      <w:r>
        <w:rPr>
          <w:rFonts w:ascii="Book Antiqua" w:hAnsi="Book Antiqua"/>
          <w:sz w:val="24"/>
          <w:szCs w:val="24"/>
        </w:rPr>
        <w:t xml:space="preserve"> </w:t>
      </w:r>
      <w:proofErr w:type="spellStart"/>
      <w:r>
        <w:rPr>
          <w:rFonts w:ascii="Book Antiqua" w:hAnsi="Book Antiqua"/>
          <w:sz w:val="24"/>
          <w:szCs w:val="24"/>
        </w:rPr>
        <w:t>bagi</w:t>
      </w:r>
      <w:proofErr w:type="spellEnd"/>
      <w:r>
        <w:rPr>
          <w:rFonts w:ascii="Book Antiqua" w:hAnsi="Book Antiqua"/>
          <w:sz w:val="24"/>
          <w:szCs w:val="24"/>
        </w:rPr>
        <w:t xml:space="preserve"> </w:t>
      </w:r>
      <w:proofErr w:type="spellStart"/>
      <w:r>
        <w:rPr>
          <w:rFonts w:ascii="Book Antiqua" w:hAnsi="Book Antiqua"/>
          <w:sz w:val="24"/>
          <w:szCs w:val="24"/>
        </w:rPr>
        <w:lastRenderedPageBreak/>
        <w:t>mereka</w:t>
      </w:r>
      <w:proofErr w:type="spellEnd"/>
      <w:r>
        <w:rPr>
          <w:rFonts w:ascii="Book Antiqua" w:hAnsi="Book Antiqua"/>
          <w:sz w:val="24"/>
          <w:szCs w:val="24"/>
        </w:rPr>
        <w:t xml:space="preserve">, </w:t>
      </w:r>
      <w:proofErr w:type="spellStart"/>
      <w:r>
        <w:rPr>
          <w:rFonts w:ascii="Book Antiqua" w:hAnsi="Book Antiqua"/>
          <w:sz w:val="24"/>
          <w:szCs w:val="24"/>
        </w:rPr>
        <w:t>terlebih</w:t>
      </w:r>
      <w:proofErr w:type="spellEnd"/>
      <w:r>
        <w:rPr>
          <w:rFonts w:ascii="Book Antiqua" w:hAnsi="Book Antiqua"/>
          <w:sz w:val="24"/>
          <w:szCs w:val="24"/>
        </w:rPr>
        <w:t xml:space="preserve"> salah </w:t>
      </w:r>
      <w:proofErr w:type="spellStart"/>
      <w:r>
        <w:rPr>
          <w:rFonts w:ascii="Book Antiqua" w:hAnsi="Book Antiqua"/>
          <w:sz w:val="24"/>
          <w:szCs w:val="24"/>
        </w:rPr>
        <w:t>satu</w:t>
      </w:r>
      <w:proofErr w:type="spellEnd"/>
      <w:r>
        <w:rPr>
          <w:rFonts w:ascii="Book Antiqua" w:hAnsi="Book Antiqua"/>
          <w:sz w:val="24"/>
          <w:szCs w:val="24"/>
        </w:rPr>
        <w:t xml:space="preserve"> </w:t>
      </w:r>
      <w:proofErr w:type="spellStart"/>
      <w:r>
        <w:rPr>
          <w:rFonts w:ascii="Book Antiqua" w:hAnsi="Book Antiqua"/>
          <w:sz w:val="24"/>
          <w:szCs w:val="24"/>
        </w:rPr>
        <w:t>anak</w:t>
      </w:r>
      <w:proofErr w:type="spellEnd"/>
      <w:r>
        <w:rPr>
          <w:rFonts w:ascii="Book Antiqua" w:hAnsi="Book Antiqua"/>
          <w:sz w:val="24"/>
          <w:szCs w:val="24"/>
        </w:rPr>
        <w:t xml:space="preserve"> </w:t>
      </w:r>
      <w:proofErr w:type="spellStart"/>
      <w:r>
        <w:rPr>
          <w:rFonts w:ascii="Book Antiqua" w:hAnsi="Book Antiqua"/>
          <w:sz w:val="24"/>
          <w:szCs w:val="24"/>
        </w:rPr>
        <w:t>Jauhara</w:t>
      </w:r>
      <w:proofErr w:type="spellEnd"/>
      <w:r>
        <w:rPr>
          <w:rFonts w:ascii="Book Antiqua" w:hAnsi="Book Antiqua"/>
          <w:sz w:val="24"/>
          <w:szCs w:val="24"/>
        </w:rPr>
        <w:t xml:space="preserve"> yang </w:t>
      </w:r>
      <w:proofErr w:type="spellStart"/>
      <w:r>
        <w:rPr>
          <w:rFonts w:ascii="Book Antiqua" w:hAnsi="Book Antiqua"/>
          <w:sz w:val="24"/>
          <w:szCs w:val="24"/>
        </w:rPr>
        <w:t>mengalami</w:t>
      </w:r>
      <w:proofErr w:type="spellEnd"/>
      <w:r>
        <w:rPr>
          <w:rFonts w:ascii="Book Antiqua" w:hAnsi="Book Antiqua"/>
          <w:sz w:val="24"/>
          <w:szCs w:val="24"/>
        </w:rPr>
        <w:t xml:space="preserve"> </w:t>
      </w:r>
      <w:proofErr w:type="spellStart"/>
      <w:r>
        <w:rPr>
          <w:rFonts w:ascii="Book Antiqua" w:hAnsi="Book Antiqua"/>
          <w:sz w:val="24"/>
          <w:szCs w:val="24"/>
        </w:rPr>
        <w:t>gangguan</w:t>
      </w:r>
      <w:proofErr w:type="spellEnd"/>
      <w:r>
        <w:rPr>
          <w:rFonts w:ascii="Book Antiqua" w:hAnsi="Book Antiqua"/>
          <w:sz w:val="24"/>
          <w:szCs w:val="24"/>
        </w:rPr>
        <w:t xml:space="preserve"> mental </w:t>
      </w:r>
      <w:proofErr w:type="spellStart"/>
      <w:r>
        <w:rPr>
          <w:rFonts w:ascii="Book Antiqua" w:hAnsi="Book Antiqua"/>
          <w:sz w:val="24"/>
          <w:szCs w:val="24"/>
        </w:rPr>
        <w:t>tidak</w:t>
      </w:r>
      <w:proofErr w:type="spellEnd"/>
      <w:r>
        <w:rPr>
          <w:rFonts w:ascii="Book Antiqua" w:hAnsi="Book Antiqua"/>
          <w:sz w:val="24"/>
          <w:szCs w:val="24"/>
        </w:rPr>
        <w:t xml:space="preserve"> </w:t>
      </w:r>
      <w:proofErr w:type="spellStart"/>
      <w:r>
        <w:rPr>
          <w:rFonts w:ascii="Book Antiqua" w:hAnsi="Book Antiqua"/>
          <w:sz w:val="24"/>
          <w:szCs w:val="24"/>
        </w:rPr>
        <w:t>dapat</w:t>
      </w:r>
      <w:proofErr w:type="spellEnd"/>
      <w:r>
        <w:rPr>
          <w:rFonts w:ascii="Book Antiqua" w:hAnsi="Book Antiqua"/>
          <w:sz w:val="24"/>
          <w:szCs w:val="24"/>
        </w:rPr>
        <w:t xml:space="preserve"> </w:t>
      </w:r>
      <w:proofErr w:type="spellStart"/>
      <w:r>
        <w:rPr>
          <w:rFonts w:ascii="Book Antiqua" w:hAnsi="Book Antiqua"/>
          <w:sz w:val="24"/>
          <w:szCs w:val="24"/>
        </w:rPr>
        <w:t>diurus</w:t>
      </w:r>
      <w:proofErr w:type="spellEnd"/>
      <w:r>
        <w:rPr>
          <w:rFonts w:ascii="Book Antiqua" w:hAnsi="Book Antiqua"/>
          <w:sz w:val="24"/>
          <w:szCs w:val="24"/>
        </w:rPr>
        <w:t xml:space="preserve"> </w:t>
      </w:r>
      <w:proofErr w:type="spellStart"/>
      <w:r>
        <w:rPr>
          <w:rFonts w:ascii="Book Antiqua" w:hAnsi="Book Antiqua"/>
          <w:sz w:val="24"/>
          <w:szCs w:val="24"/>
        </w:rPr>
        <w:t>kesehatannya</w:t>
      </w:r>
      <w:proofErr w:type="spellEnd"/>
      <w:r>
        <w:rPr>
          <w:rFonts w:ascii="Book Antiqua" w:hAnsi="Book Antiqua"/>
          <w:sz w:val="24"/>
          <w:szCs w:val="24"/>
        </w:rPr>
        <w:t>.</w:t>
      </w:r>
    </w:p>
    <w:p w14:paraId="107E4392" w14:textId="77777777" w:rsidR="006F3C17" w:rsidRDefault="006F3C17" w:rsidP="006F3C17">
      <w:pPr>
        <w:spacing w:after="0" w:line="360" w:lineRule="auto"/>
        <w:ind w:firstLine="567"/>
        <w:jc w:val="both"/>
        <w:rPr>
          <w:rFonts w:ascii="Book Antiqua" w:hAnsi="Book Antiqua"/>
          <w:sz w:val="24"/>
          <w:szCs w:val="24"/>
        </w:rPr>
      </w:pPr>
      <w:r>
        <w:rPr>
          <w:rFonts w:ascii="Book Antiqua" w:hAnsi="Book Antiqua"/>
          <w:sz w:val="24"/>
          <w:szCs w:val="24"/>
        </w:rPr>
        <w:t xml:space="preserve">Hal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direspon</w:t>
      </w:r>
      <w:proofErr w:type="spellEnd"/>
      <w:r>
        <w:rPr>
          <w:rFonts w:ascii="Book Antiqua" w:hAnsi="Book Antiqua"/>
          <w:sz w:val="24"/>
          <w:szCs w:val="24"/>
        </w:rPr>
        <w:t xml:space="preserve"> oleh TPA </w:t>
      </w:r>
      <w:proofErr w:type="spellStart"/>
      <w:r>
        <w:rPr>
          <w:rFonts w:ascii="Book Antiqua" w:hAnsi="Book Antiqua"/>
          <w:sz w:val="24"/>
          <w:szCs w:val="24"/>
        </w:rPr>
        <w:t>dengan</w:t>
      </w:r>
      <w:proofErr w:type="spellEnd"/>
      <w:r>
        <w:rPr>
          <w:rFonts w:ascii="Book Antiqua" w:hAnsi="Book Antiqua"/>
          <w:sz w:val="24"/>
          <w:szCs w:val="24"/>
        </w:rPr>
        <w:t xml:space="preserve"> </w:t>
      </w:r>
      <w:proofErr w:type="spellStart"/>
      <w:r>
        <w:rPr>
          <w:rFonts w:ascii="Book Antiqua" w:hAnsi="Book Antiqua"/>
          <w:sz w:val="24"/>
          <w:szCs w:val="24"/>
        </w:rPr>
        <w:t>mengikutsertakan</w:t>
      </w:r>
      <w:proofErr w:type="spellEnd"/>
      <w:r>
        <w:rPr>
          <w:rFonts w:ascii="Book Antiqua" w:hAnsi="Book Antiqua"/>
          <w:sz w:val="24"/>
          <w:szCs w:val="24"/>
        </w:rPr>
        <w:t xml:space="preserve"> pada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ke</w:t>
      </w:r>
      <w:proofErr w:type="spellEnd"/>
      <w:r>
        <w:rPr>
          <w:rFonts w:ascii="Book Antiqua" w:hAnsi="Book Antiqua"/>
          <w:sz w:val="24"/>
          <w:szCs w:val="24"/>
        </w:rPr>
        <w:t xml:space="preserve"> JKN-KIS PBI dan </w:t>
      </w:r>
      <w:proofErr w:type="spellStart"/>
      <w:r>
        <w:rPr>
          <w:rFonts w:ascii="Book Antiqua" w:hAnsi="Book Antiqua"/>
          <w:sz w:val="24"/>
          <w:szCs w:val="24"/>
        </w:rPr>
        <w:t>menyediakan</w:t>
      </w:r>
      <w:proofErr w:type="spellEnd"/>
      <w:r>
        <w:rPr>
          <w:rFonts w:ascii="Book Antiqua" w:hAnsi="Book Antiqua"/>
          <w:sz w:val="24"/>
          <w:szCs w:val="24"/>
        </w:rPr>
        <w:t xml:space="preserve"> </w:t>
      </w:r>
      <w:proofErr w:type="spellStart"/>
      <w:r>
        <w:rPr>
          <w:rFonts w:ascii="Book Antiqua" w:hAnsi="Book Antiqua"/>
          <w:sz w:val="24"/>
          <w:szCs w:val="24"/>
        </w:rPr>
        <w:t>fasilitas</w:t>
      </w:r>
      <w:proofErr w:type="spellEnd"/>
      <w:r>
        <w:rPr>
          <w:rFonts w:ascii="Book Antiqua" w:hAnsi="Book Antiqua"/>
          <w:sz w:val="24"/>
          <w:szCs w:val="24"/>
        </w:rPr>
        <w:t xml:space="preserve"> </w:t>
      </w:r>
      <w:proofErr w:type="spellStart"/>
      <w:r>
        <w:rPr>
          <w:rFonts w:ascii="Book Antiqua" w:hAnsi="Book Antiqua"/>
          <w:sz w:val="24"/>
          <w:szCs w:val="24"/>
        </w:rPr>
        <w:t>kesehatan</w:t>
      </w:r>
      <w:proofErr w:type="spellEnd"/>
      <w:r>
        <w:rPr>
          <w:rFonts w:ascii="Book Antiqua" w:hAnsi="Book Antiqua"/>
          <w:sz w:val="24"/>
          <w:szCs w:val="24"/>
        </w:rPr>
        <w:t xml:space="preserve"> yang </w:t>
      </w:r>
      <w:proofErr w:type="spellStart"/>
      <w:r>
        <w:rPr>
          <w:rFonts w:ascii="Book Antiqua" w:hAnsi="Book Antiqua"/>
          <w:sz w:val="24"/>
          <w:szCs w:val="24"/>
        </w:rPr>
        <w:t>dapat</w:t>
      </w:r>
      <w:proofErr w:type="spellEnd"/>
      <w:r>
        <w:rPr>
          <w:rFonts w:ascii="Book Antiqua" w:hAnsi="Book Antiqua"/>
          <w:sz w:val="24"/>
          <w:szCs w:val="24"/>
        </w:rPr>
        <w:t xml:space="preserve"> </w:t>
      </w:r>
      <w:proofErr w:type="spellStart"/>
      <w:r>
        <w:rPr>
          <w:rFonts w:ascii="Book Antiqua" w:hAnsi="Book Antiqua"/>
          <w:sz w:val="24"/>
          <w:szCs w:val="24"/>
        </w:rPr>
        <w:t>diakses</w:t>
      </w:r>
      <w:proofErr w:type="spellEnd"/>
      <w:r>
        <w:rPr>
          <w:rFonts w:ascii="Book Antiqua" w:hAnsi="Book Antiqua"/>
          <w:sz w:val="24"/>
          <w:szCs w:val="24"/>
        </w:rPr>
        <w:t xml:space="preserve"> oleh para </w:t>
      </w:r>
      <w:proofErr w:type="spellStart"/>
      <w:r>
        <w:rPr>
          <w:rFonts w:ascii="Book Antiqua" w:hAnsi="Book Antiqua"/>
          <w:sz w:val="24"/>
          <w:szCs w:val="24"/>
        </w:rPr>
        <w:t>pemulung</w:t>
      </w:r>
      <w:proofErr w:type="spellEnd"/>
      <w:r>
        <w:rPr>
          <w:rFonts w:ascii="Book Antiqua" w:hAnsi="Book Antiqua"/>
          <w:sz w:val="24"/>
          <w:szCs w:val="24"/>
        </w:rPr>
        <w:t xml:space="preserve">. </w:t>
      </w:r>
      <w:r w:rsidRPr="00137CA0">
        <w:rPr>
          <w:rFonts w:ascii="Book Antiqua" w:hAnsi="Book Antiqua"/>
          <w:sz w:val="24"/>
          <w:szCs w:val="24"/>
        </w:rPr>
        <w:t xml:space="preserve">Di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tersedia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dikunjungi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Pr>
          <w:rFonts w:ascii="Book Antiqua" w:hAnsi="Book Antiqua"/>
          <w:sz w:val="24"/>
          <w:szCs w:val="24"/>
        </w:rPr>
        <w:t>antara</w:t>
      </w:r>
      <w:proofErr w:type="spellEnd"/>
      <w:r>
        <w:rPr>
          <w:rFonts w:ascii="Book Antiqua" w:hAnsi="Book Antiqua"/>
          <w:sz w:val="24"/>
          <w:szCs w:val="24"/>
        </w:rPr>
        <w:t xml:space="preserve"> lain</w:t>
      </w:r>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klinik</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rutin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dibuka</w:t>
      </w:r>
      <w:proofErr w:type="spellEnd"/>
      <w:r w:rsidRPr="00137CA0">
        <w:rPr>
          <w:rFonts w:ascii="Book Antiqua" w:hAnsi="Book Antiqua"/>
          <w:sz w:val="24"/>
          <w:szCs w:val="24"/>
        </w:rPr>
        <w:t xml:space="preserve"> oleh TPA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hari</w:t>
      </w:r>
      <w:proofErr w:type="spellEnd"/>
      <w:r w:rsidRPr="00137CA0">
        <w:rPr>
          <w:rFonts w:ascii="Book Antiqua" w:hAnsi="Book Antiqua"/>
          <w:sz w:val="24"/>
          <w:szCs w:val="24"/>
        </w:rPr>
        <w:t xml:space="preserve"> Rabu.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tenaga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dukungan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terselenggaranya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pula, di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kelurahan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klinik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milik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pemerintah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yakni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milik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swasta</w:t>
      </w:r>
      <w:proofErr w:type="spellEnd"/>
      <w:r>
        <w:rPr>
          <w:rFonts w:ascii="Book Antiqua" w:hAnsi="Book Antiqua"/>
          <w:sz w:val="24"/>
          <w:szCs w:val="24"/>
        </w:rPr>
        <w:t xml:space="preserve"> yang juga </w:t>
      </w:r>
      <w:proofErr w:type="spellStart"/>
      <w:r>
        <w:rPr>
          <w:rFonts w:ascii="Book Antiqua" w:hAnsi="Book Antiqua"/>
          <w:sz w:val="24"/>
          <w:szCs w:val="24"/>
        </w:rPr>
        <w:t>dapat</w:t>
      </w:r>
      <w:proofErr w:type="spellEnd"/>
      <w:r>
        <w:rPr>
          <w:rFonts w:ascii="Book Antiqua" w:hAnsi="Book Antiqua"/>
          <w:sz w:val="24"/>
          <w:szCs w:val="24"/>
        </w:rPr>
        <w:t xml:space="preserve"> </w:t>
      </w:r>
      <w:proofErr w:type="spellStart"/>
      <w:r>
        <w:rPr>
          <w:rFonts w:ascii="Book Antiqua" w:hAnsi="Book Antiqua"/>
          <w:sz w:val="24"/>
          <w:szCs w:val="24"/>
        </w:rPr>
        <w:t>diakses</w:t>
      </w:r>
      <w:proofErr w:type="spellEnd"/>
      <w:r>
        <w:rPr>
          <w:rFonts w:ascii="Book Antiqua" w:hAnsi="Book Antiqua"/>
          <w:sz w:val="24"/>
          <w:szCs w:val="24"/>
        </w:rPr>
        <w:t xml:space="preserve">. </w:t>
      </w:r>
    </w:p>
    <w:p w14:paraId="56F2F4A8" w14:textId="77777777" w:rsidR="006F3C17" w:rsidRDefault="006F3C17" w:rsidP="006F3C17">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Pr>
          <w:rFonts w:ascii="Book Antiqua" w:hAnsi="Book Antiqua"/>
          <w:sz w:val="24"/>
          <w:szCs w:val="24"/>
        </w:rPr>
        <w:t>pengamatan</w:t>
      </w:r>
      <w:proofErr w:type="spellEnd"/>
      <w:r>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muncul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hambatan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signifikan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terdaftarnya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peserta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manfaat</w:t>
      </w:r>
      <w:proofErr w:type="spellEnd"/>
      <w:r w:rsidRPr="00137CA0">
        <w:rPr>
          <w:rFonts w:ascii="Book Antiqua" w:hAnsi="Book Antiqua"/>
          <w:sz w:val="24"/>
          <w:szCs w:val="24"/>
        </w:rPr>
        <w:t xml:space="preserve"> JKN-KIS PBI.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ketersediaan</w:t>
      </w:r>
      <w:proofErr w:type="spellEnd"/>
      <w:r w:rsidRPr="00137CA0">
        <w:rPr>
          <w:rFonts w:ascii="Book Antiqua" w:hAnsi="Book Antiqua"/>
          <w:sz w:val="24"/>
          <w:szCs w:val="24"/>
        </w:rPr>
        <w:t xml:space="preserve"> JKN-KIS, </w:t>
      </w:r>
      <w:proofErr w:type="spellStart"/>
      <w:r w:rsidRPr="00137CA0">
        <w:rPr>
          <w:rFonts w:ascii="Book Antiqua" w:hAnsi="Book Antiqua"/>
          <w:sz w:val="24"/>
          <w:szCs w:val="24"/>
        </w:rPr>
        <w:t>dukungan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hadir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ketersediaan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sangat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lokasi</w:t>
      </w:r>
      <w:proofErr w:type="spellEnd"/>
      <w:r w:rsidRPr="00137CA0">
        <w:rPr>
          <w:rFonts w:ascii="Book Antiqua" w:hAnsi="Book Antiqua"/>
          <w:sz w:val="24"/>
          <w:szCs w:val="24"/>
        </w:rPr>
        <w:t xml:space="preserve"> TPA juga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tinggal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w:t>
      </w:r>
      <w:r>
        <w:rPr>
          <w:rFonts w:ascii="Book Antiqua" w:hAnsi="Book Antiqua"/>
          <w:sz w:val="24"/>
          <w:szCs w:val="24"/>
        </w:rPr>
        <w:t xml:space="preserve"> Salah </w:t>
      </w:r>
      <w:proofErr w:type="spellStart"/>
      <w:r>
        <w:rPr>
          <w:rFonts w:ascii="Book Antiqua" w:hAnsi="Book Antiqua"/>
          <w:sz w:val="24"/>
          <w:szCs w:val="24"/>
        </w:rPr>
        <w:t>satu</w:t>
      </w:r>
      <w:proofErr w:type="spellEnd"/>
      <w:r>
        <w:rPr>
          <w:rFonts w:ascii="Book Antiqua" w:hAnsi="Book Antiqua"/>
          <w:sz w:val="24"/>
          <w:szCs w:val="24"/>
        </w:rPr>
        <w:t xml:space="preserve"> </w:t>
      </w:r>
      <w:proofErr w:type="spellStart"/>
      <w:r>
        <w:rPr>
          <w:rFonts w:ascii="Book Antiqua" w:hAnsi="Book Antiqua"/>
          <w:sz w:val="24"/>
          <w:szCs w:val="24"/>
        </w:rPr>
        <w:t>persoalan</w:t>
      </w:r>
      <w:proofErr w:type="spellEnd"/>
      <w:r>
        <w:rPr>
          <w:rFonts w:ascii="Book Antiqua" w:hAnsi="Book Antiqua"/>
          <w:sz w:val="24"/>
          <w:szCs w:val="24"/>
        </w:rPr>
        <w:t xml:space="preserve"> </w:t>
      </w:r>
      <w:proofErr w:type="spellStart"/>
      <w:r>
        <w:rPr>
          <w:rFonts w:ascii="Book Antiqua" w:hAnsi="Book Antiqua"/>
          <w:sz w:val="24"/>
          <w:szCs w:val="24"/>
        </w:rPr>
        <w:t>krusial</w:t>
      </w:r>
      <w:proofErr w:type="spellEnd"/>
      <w:r>
        <w:rPr>
          <w:rFonts w:ascii="Book Antiqua" w:hAnsi="Book Antiqua"/>
          <w:sz w:val="24"/>
          <w:szCs w:val="24"/>
        </w:rPr>
        <w:t xml:space="preserve"> </w:t>
      </w:r>
      <w:proofErr w:type="spellStart"/>
      <w:r>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ketersediaan</w:t>
      </w:r>
      <w:proofErr w:type="spellEnd"/>
      <w:r>
        <w:rPr>
          <w:rFonts w:ascii="Book Antiqua" w:hAnsi="Book Antiqua"/>
          <w:sz w:val="24"/>
          <w:szCs w:val="24"/>
        </w:rPr>
        <w:t xml:space="preserve"> </w:t>
      </w:r>
      <w:proofErr w:type="spellStart"/>
      <w:r>
        <w:rPr>
          <w:rFonts w:ascii="Book Antiqua" w:hAnsi="Book Antiqua"/>
          <w:sz w:val="24"/>
          <w:szCs w:val="24"/>
        </w:rPr>
        <w:t>terbatasnya</w:t>
      </w:r>
      <w:proofErr w:type="spellEnd"/>
      <w:r>
        <w:rPr>
          <w:rFonts w:ascii="Book Antiqua" w:hAnsi="Book Antiqua"/>
          <w:sz w:val="24"/>
          <w:szCs w:val="24"/>
        </w:rPr>
        <w:t xml:space="preserve"> </w:t>
      </w:r>
      <w:proofErr w:type="spellStart"/>
      <w:r>
        <w:rPr>
          <w:rFonts w:ascii="Book Antiqua" w:hAnsi="Book Antiqua"/>
          <w:sz w:val="24"/>
          <w:szCs w:val="24"/>
        </w:rPr>
        <w:t>dokter</w:t>
      </w:r>
      <w:proofErr w:type="spellEnd"/>
      <w:r>
        <w:rPr>
          <w:rFonts w:ascii="Book Antiqua" w:hAnsi="Book Antiqua"/>
          <w:sz w:val="24"/>
          <w:szCs w:val="24"/>
        </w:rPr>
        <w:t xml:space="preserve"> </w:t>
      </w:r>
      <w:proofErr w:type="spellStart"/>
      <w:r>
        <w:rPr>
          <w:rFonts w:ascii="Book Antiqua" w:hAnsi="Book Antiqua"/>
          <w:sz w:val="24"/>
          <w:szCs w:val="24"/>
        </w:rPr>
        <w:t>obgyn</w:t>
      </w:r>
      <w:proofErr w:type="spellEnd"/>
      <w:r>
        <w:rPr>
          <w:rFonts w:ascii="Book Antiqua" w:hAnsi="Book Antiqua"/>
          <w:sz w:val="24"/>
          <w:szCs w:val="24"/>
        </w:rPr>
        <w:t xml:space="preserve"> </w:t>
      </w:r>
      <w:proofErr w:type="spellStart"/>
      <w:r>
        <w:rPr>
          <w:rFonts w:ascii="Book Antiqua" w:hAnsi="Book Antiqua"/>
          <w:sz w:val="24"/>
          <w:szCs w:val="24"/>
        </w:rPr>
        <w:t>tetap</w:t>
      </w:r>
      <w:proofErr w:type="spellEnd"/>
      <w:r>
        <w:rPr>
          <w:rFonts w:ascii="Book Antiqua" w:hAnsi="Book Antiqua"/>
          <w:sz w:val="24"/>
          <w:szCs w:val="24"/>
        </w:rPr>
        <w:t xml:space="preserve"> yang </w:t>
      </w:r>
      <w:proofErr w:type="spellStart"/>
      <w:r>
        <w:rPr>
          <w:rFonts w:ascii="Book Antiqua" w:hAnsi="Book Antiqua"/>
          <w:sz w:val="24"/>
          <w:szCs w:val="24"/>
        </w:rPr>
        <w:t>dapat</w:t>
      </w:r>
      <w:proofErr w:type="spellEnd"/>
      <w:r>
        <w:rPr>
          <w:rFonts w:ascii="Book Antiqua" w:hAnsi="Book Antiqua"/>
          <w:sz w:val="24"/>
          <w:szCs w:val="24"/>
        </w:rPr>
        <w:t xml:space="preserve"> </w:t>
      </w:r>
      <w:proofErr w:type="spellStart"/>
      <w:r>
        <w:rPr>
          <w:rFonts w:ascii="Book Antiqua" w:hAnsi="Book Antiqua"/>
          <w:sz w:val="24"/>
          <w:szCs w:val="24"/>
        </w:rPr>
        <w:t>diakses</w:t>
      </w:r>
      <w:proofErr w:type="spellEnd"/>
      <w:r>
        <w:rPr>
          <w:rFonts w:ascii="Book Antiqua" w:hAnsi="Book Antiqua"/>
          <w:sz w:val="24"/>
          <w:szCs w:val="24"/>
        </w:rPr>
        <w:t xml:space="preserve"> oleh para </w:t>
      </w:r>
      <w:proofErr w:type="spellStart"/>
      <w:r>
        <w:rPr>
          <w:rFonts w:ascii="Book Antiqua" w:hAnsi="Book Antiqua"/>
          <w:sz w:val="24"/>
          <w:szCs w:val="24"/>
        </w:rPr>
        <w:t>perempuan</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Sebab</w:t>
      </w:r>
      <w:proofErr w:type="spellEnd"/>
      <w:r>
        <w:rPr>
          <w:rFonts w:ascii="Book Antiqua" w:hAnsi="Book Antiqua"/>
          <w:sz w:val="24"/>
          <w:szCs w:val="24"/>
        </w:rPr>
        <w:t xml:space="preserve"> </w:t>
      </w:r>
      <w:proofErr w:type="spellStart"/>
      <w:r>
        <w:rPr>
          <w:rFonts w:ascii="Book Antiqua" w:hAnsi="Book Antiqua"/>
          <w:sz w:val="24"/>
          <w:szCs w:val="24"/>
        </w:rPr>
        <w:t>dokter-dokter</w:t>
      </w:r>
      <w:proofErr w:type="spellEnd"/>
      <w:r>
        <w:rPr>
          <w:rFonts w:ascii="Book Antiqua" w:hAnsi="Book Antiqua"/>
          <w:sz w:val="24"/>
          <w:szCs w:val="24"/>
        </w:rPr>
        <w:t xml:space="preserve"> yang </w:t>
      </w:r>
      <w:proofErr w:type="spellStart"/>
      <w:r>
        <w:rPr>
          <w:rFonts w:ascii="Book Antiqua" w:hAnsi="Book Antiqua"/>
          <w:sz w:val="24"/>
          <w:szCs w:val="24"/>
        </w:rPr>
        <w:t>tersedia</w:t>
      </w:r>
      <w:proofErr w:type="spellEnd"/>
      <w:r>
        <w:rPr>
          <w:rFonts w:ascii="Book Antiqua" w:hAnsi="Book Antiqua"/>
          <w:sz w:val="24"/>
          <w:szCs w:val="24"/>
        </w:rPr>
        <w:t xml:space="preserve"> di </w:t>
      </w:r>
      <w:proofErr w:type="spellStart"/>
      <w:r>
        <w:rPr>
          <w:rFonts w:ascii="Book Antiqua" w:hAnsi="Book Antiqua"/>
          <w:sz w:val="24"/>
          <w:szCs w:val="24"/>
        </w:rPr>
        <w:t>klinik</w:t>
      </w:r>
      <w:proofErr w:type="spellEnd"/>
      <w:r>
        <w:rPr>
          <w:rFonts w:ascii="Book Antiqua" w:hAnsi="Book Antiqua"/>
          <w:sz w:val="24"/>
          <w:szCs w:val="24"/>
        </w:rPr>
        <w:t xml:space="preserve"> TPA </w:t>
      </w:r>
      <w:proofErr w:type="spellStart"/>
      <w:r>
        <w:rPr>
          <w:rFonts w:ascii="Book Antiqua" w:hAnsi="Book Antiqua"/>
          <w:sz w:val="24"/>
          <w:szCs w:val="24"/>
        </w:rPr>
        <w:t>maupun</w:t>
      </w:r>
      <w:proofErr w:type="spellEnd"/>
      <w:r>
        <w:rPr>
          <w:rFonts w:ascii="Book Antiqua" w:hAnsi="Book Antiqua"/>
          <w:sz w:val="24"/>
          <w:szCs w:val="24"/>
        </w:rPr>
        <w:t xml:space="preserve"> </w:t>
      </w:r>
      <w:proofErr w:type="spellStart"/>
      <w:r>
        <w:rPr>
          <w:rFonts w:ascii="Book Antiqua" w:hAnsi="Book Antiqua"/>
          <w:sz w:val="24"/>
          <w:szCs w:val="24"/>
        </w:rPr>
        <w:t>Puskesmas</w:t>
      </w:r>
      <w:proofErr w:type="spellEnd"/>
      <w:r>
        <w:rPr>
          <w:rFonts w:ascii="Book Antiqua" w:hAnsi="Book Antiqua"/>
          <w:sz w:val="24"/>
          <w:szCs w:val="24"/>
        </w:rPr>
        <w:t xml:space="preserve"> </w:t>
      </w:r>
      <w:proofErr w:type="spellStart"/>
      <w:r>
        <w:rPr>
          <w:rFonts w:ascii="Book Antiqua" w:hAnsi="Book Antiqua"/>
          <w:sz w:val="24"/>
          <w:szCs w:val="24"/>
        </w:rPr>
        <w:t>lebih</w:t>
      </w:r>
      <w:proofErr w:type="spellEnd"/>
      <w:r>
        <w:rPr>
          <w:rFonts w:ascii="Book Antiqua" w:hAnsi="Book Antiqua"/>
          <w:sz w:val="24"/>
          <w:szCs w:val="24"/>
        </w:rPr>
        <w:t xml:space="preserve"> </w:t>
      </w:r>
      <w:proofErr w:type="spellStart"/>
      <w:r>
        <w:rPr>
          <w:rFonts w:ascii="Book Antiqua" w:hAnsi="Book Antiqua"/>
          <w:sz w:val="24"/>
          <w:szCs w:val="24"/>
        </w:rPr>
        <w:t>banyak</w:t>
      </w:r>
      <w:proofErr w:type="spellEnd"/>
      <w:r>
        <w:rPr>
          <w:rFonts w:ascii="Book Antiqua" w:hAnsi="Book Antiqua"/>
          <w:sz w:val="24"/>
          <w:szCs w:val="24"/>
        </w:rPr>
        <w:t xml:space="preserve"> </w:t>
      </w:r>
      <w:proofErr w:type="spellStart"/>
      <w:r>
        <w:rPr>
          <w:rFonts w:ascii="Book Antiqua" w:hAnsi="Book Antiqua"/>
          <w:sz w:val="24"/>
          <w:szCs w:val="24"/>
        </w:rPr>
        <w:t>dokter</w:t>
      </w:r>
      <w:proofErr w:type="spellEnd"/>
      <w:r>
        <w:rPr>
          <w:rFonts w:ascii="Book Antiqua" w:hAnsi="Book Antiqua"/>
          <w:sz w:val="24"/>
          <w:szCs w:val="24"/>
        </w:rPr>
        <w:t xml:space="preserve"> </w:t>
      </w:r>
      <w:proofErr w:type="spellStart"/>
      <w:r>
        <w:rPr>
          <w:rFonts w:ascii="Book Antiqua" w:hAnsi="Book Antiqua"/>
          <w:sz w:val="24"/>
          <w:szCs w:val="24"/>
        </w:rPr>
        <w:t>umum</w:t>
      </w:r>
      <w:proofErr w:type="spellEnd"/>
      <w:r>
        <w:rPr>
          <w:rFonts w:ascii="Book Antiqua" w:hAnsi="Book Antiqua"/>
          <w:sz w:val="24"/>
          <w:szCs w:val="24"/>
        </w:rPr>
        <w:t xml:space="preserve">. </w:t>
      </w:r>
      <w:proofErr w:type="spellStart"/>
      <w:r>
        <w:rPr>
          <w:rFonts w:ascii="Book Antiqua" w:hAnsi="Book Antiqua"/>
          <w:sz w:val="24"/>
          <w:szCs w:val="24"/>
        </w:rPr>
        <w:t>Beberapa</w:t>
      </w:r>
      <w:proofErr w:type="spellEnd"/>
      <w:r>
        <w:rPr>
          <w:rFonts w:ascii="Book Antiqua" w:hAnsi="Book Antiqua"/>
          <w:sz w:val="24"/>
          <w:szCs w:val="24"/>
        </w:rPr>
        <w:t xml:space="preserve"> </w:t>
      </w:r>
      <w:proofErr w:type="spellStart"/>
      <w:r>
        <w:rPr>
          <w:rFonts w:ascii="Book Antiqua" w:hAnsi="Book Antiqua"/>
          <w:sz w:val="24"/>
          <w:szCs w:val="24"/>
        </w:rPr>
        <w:t>poli</w:t>
      </w:r>
      <w:proofErr w:type="spellEnd"/>
      <w:r>
        <w:rPr>
          <w:rFonts w:ascii="Book Antiqua" w:hAnsi="Book Antiqua"/>
          <w:sz w:val="24"/>
          <w:szCs w:val="24"/>
        </w:rPr>
        <w:t xml:space="preserve">, </w:t>
      </w:r>
      <w:proofErr w:type="spellStart"/>
      <w:r>
        <w:rPr>
          <w:rFonts w:ascii="Book Antiqua" w:hAnsi="Book Antiqua"/>
          <w:sz w:val="24"/>
          <w:szCs w:val="24"/>
        </w:rPr>
        <w:t>seperti</w:t>
      </w:r>
      <w:proofErr w:type="spellEnd"/>
      <w:r>
        <w:rPr>
          <w:rFonts w:ascii="Book Antiqua" w:hAnsi="Book Antiqua"/>
          <w:sz w:val="24"/>
          <w:szCs w:val="24"/>
        </w:rPr>
        <w:t xml:space="preserve"> </w:t>
      </w:r>
      <w:proofErr w:type="spellStart"/>
      <w:r>
        <w:rPr>
          <w:rFonts w:ascii="Book Antiqua" w:hAnsi="Book Antiqua"/>
          <w:sz w:val="24"/>
          <w:szCs w:val="24"/>
        </w:rPr>
        <w:t>poli</w:t>
      </w:r>
      <w:proofErr w:type="spellEnd"/>
      <w:r>
        <w:rPr>
          <w:rFonts w:ascii="Book Antiqua" w:hAnsi="Book Antiqua"/>
          <w:sz w:val="24"/>
          <w:szCs w:val="24"/>
        </w:rPr>
        <w:t xml:space="preserve"> </w:t>
      </w:r>
      <w:proofErr w:type="spellStart"/>
      <w:r>
        <w:rPr>
          <w:rFonts w:ascii="Book Antiqua" w:hAnsi="Book Antiqua"/>
          <w:sz w:val="24"/>
          <w:szCs w:val="24"/>
        </w:rPr>
        <w:t>gigi</w:t>
      </w:r>
      <w:proofErr w:type="spellEnd"/>
      <w:r>
        <w:rPr>
          <w:rFonts w:ascii="Book Antiqua" w:hAnsi="Book Antiqua"/>
          <w:sz w:val="24"/>
          <w:szCs w:val="24"/>
        </w:rPr>
        <w:t xml:space="preserve"> dan </w:t>
      </w:r>
      <w:proofErr w:type="spellStart"/>
      <w:r>
        <w:rPr>
          <w:rFonts w:ascii="Book Antiqua" w:hAnsi="Book Antiqua"/>
          <w:sz w:val="24"/>
          <w:szCs w:val="24"/>
        </w:rPr>
        <w:t>poli</w:t>
      </w:r>
      <w:proofErr w:type="spellEnd"/>
      <w:r>
        <w:rPr>
          <w:rFonts w:ascii="Book Antiqua" w:hAnsi="Book Antiqua"/>
          <w:sz w:val="24"/>
          <w:szCs w:val="24"/>
        </w:rPr>
        <w:t xml:space="preserve"> </w:t>
      </w:r>
      <w:proofErr w:type="spellStart"/>
      <w:r>
        <w:rPr>
          <w:rFonts w:ascii="Book Antiqua" w:hAnsi="Book Antiqua"/>
          <w:sz w:val="24"/>
          <w:szCs w:val="24"/>
        </w:rPr>
        <w:t>kulit</w:t>
      </w:r>
      <w:proofErr w:type="spellEnd"/>
      <w:r>
        <w:rPr>
          <w:rFonts w:ascii="Book Antiqua" w:hAnsi="Book Antiqua"/>
          <w:sz w:val="24"/>
          <w:szCs w:val="24"/>
        </w:rPr>
        <w:t xml:space="preserve"> </w:t>
      </w:r>
      <w:proofErr w:type="spellStart"/>
      <w:r>
        <w:rPr>
          <w:rFonts w:ascii="Book Antiqua" w:hAnsi="Book Antiqua"/>
          <w:sz w:val="24"/>
          <w:szCs w:val="24"/>
        </w:rPr>
        <w:t>hanya</w:t>
      </w:r>
      <w:proofErr w:type="spellEnd"/>
      <w:r>
        <w:rPr>
          <w:rFonts w:ascii="Book Antiqua" w:hAnsi="Book Antiqua"/>
          <w:sz w:val="24"/>
          <w:szCs w:val="24"/>
        </w:rPr>
        <w:t xml:space="preserve"> </w:t>
      </w:r>
      <w:proofErr w:type="spellStart"/>
      <w:r>
        <w:rPr>
          <w:rFonts w:ascii="Book Antiqua" w:hAnsi="Book Antiqua"/>
          <w:sz w:val="24"/>
          <w:szCs w:val="24"/>
        </w:rPr>
        <w:t>buka</w:t>
      </w:r>
      <w:proofErr w:type="spellEnd"/>
      <w:r>
        <w:rPr>
          <w:rFonts w:ascii="Book Antiqua" w:hAnsi="Book Antiqua"/>
          <w:sz w:val="24"/>
          <w:szCs w:val="24"/>
        </w:rPr>
        <w:t xml:space="preserve"> </w:t>
      </w:r>
      <w:proofErr w:type="spellStart"/>
      <w:r>
        <w:rPr>
          <w:rFonts w:ascii="Book Antiqua" w:hAnsi="Book Antiqua"/>
          <w:sz w:val="24"/>
          <w:szCs w:val="24"/>
        </w:rPr>
        <w:t>sekali</w:t>
      </w:r>
      <w:proofErr w:type="spellEnd"/>
      <w:r>
        <w:rPr>
          <w:rFonts w:ascii="Book Antiqua" w:hAnsi="Book Antiqua"/>
          <w:sz w:val="24"/>
          <w:szCs w:val="24"/>
        </w:rPr>
        <w:t xml:space="preserve"> </w:t>
      </w:r>
      <w:proofErr w:type="spellStart"/>
      <w:r>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satu</w:t>
      </w:r>
      <w:proofErr w:type="spellEnd"/>
      <w:r>
        <w:rPr>
          <w:rFonts w:ascii="Book Antiqua" w:hAnsi="Book Antiqua"/>
          <w:sz w:val="24"/>
          <w:szCs w:val="24"/>
        </w:rPr>
        <w:t xml:space="preserve"> </w:t>
      </w:r>
      <w:proofErr w:type="spellStart"/>
      <w:r>
        <w:rPr>
          <w:rFonts w:ascii="Book Antiqua" w:hAnsi="Book Antiqua"/>
          <w:sz w:val="24"/>
          <w:szCs w:val="24"/>
        </w:rPr>
        <w:t>minggu</w:t>
      </w:r>
      <w:proofErr w:type="spellEnd"/>
      <w:r>
        <w:rPr>
          <w:rFonts w:ascii="Book Antiqua" w:hAnsi="Book Antiqua"/>
          <w:sz w:val="24"/>
          <w:szCs w:val="24"/>
        </w:rPr>
        <w:t xml:space="preserve">, </w:t>
      </w:r>
      <w:proofErr w:type="spellStart"/>
      <w:r>
        <w:rPr>
          <w:rFonts w:ascii="Book Antiqua" w:hAnsi="Book Antiqua"/>
          <w:sz w:val="24"/>
          <w:szCs w:val="24"/>
        </w:rPr>
        <w:t>itupun</w:t>
      </w:r>
      <w:proofErr w:type="spellEnd"/>
      <w:r>
        <w:rPr>
          <w:rFonts w:ascii="Book Antiqua" w:hAnsi="Book Antiqua"/>
          <w:sz w:val="24"/>
          <w:szCs w:val="24"/>
        </w:rPr>
        <w:t xml:space="preserve"> pada </w:t>
      </w:r>
      <w:proofErr w:type="spellStart"/>
      <w:r>
        <w:rPr>
          <w:rFonts w:ascii="Book Antiqua" w:hAnsi="Book Antiqua"/>
          <w:sz w:val="24"/>
          <w:szCs w:val="24"/>
        </w:rPr>
        <w:t>hari</w:t>
      </w:r>
      <w:proofErr w:type="spellEnd"/>
      <w:r>
        <w:rPr>
          <w:rFonts w:ascii="Book Antiqua" w:hAnsi="Book Antiqua"/>
          <w:sz w:val="24"/>
          <w:szCs w:val="24"/>
        </w:rPr>
        <w:t xml:space="preserve"> dan jam </w:t>
      </w:r>
      <w:proofErr w:type="spellStart"/>
      <w:r>
        <w:rPr>
          <w:rFonts w:ascii="Book Antiqua" w:hAnsi="Book Antiqua"/>
          <w:sz w:val="24"/>
          <w:szCs w:val="24"/>
        </w:rPr>
        <w:t>kerja</w:t>
      </w:r>
      <w:proofErr w:type="spellEnd"/>
      <w:r>
        <w:rPr>
          <w:rFonts w:ascii="Book Antiqua" w:hAnsi="Book Antiqua"/>
          <w:sz w:val="24"/>
          <w:szCs w:val="24"/>
        </w:rPr>
        <w:t xml:space="preserve"> yang </w:t>
      </w:r>
      <w:proofErr w:type="spellStart"/>
      <w:r>
        <w:rPr>
          <w:rFonts w:ascii="Book Antiqua" w:hAnsi="Book Antiqua"/>
          <w:sz w:val="24"/>
          <w:szCs w:val="24"/>
        </w:rPr>
        <w:t>menyulitkan</w:t>
      </w:r>
      <w:proofErr w:type="spellEnd"/>
      <w:r>
        <w:rPr>
          <w:rFonts w:ascii="Book Antiqua" w:hAnsi="Book Antiqua"/>
          <w:sz w:val="24"/>
          <w:szCs w:val="24"/>
        </w:rPr>
        <w:t xml:space="preserve"> </w:t>
      </w:r>
      <w:proofErr w:type="spellStart"/>
      <w:r>
        <w:rPr>
          <w:rFonts w:ascii="Book Antiqua" w:hAnsi="Book Antiqua"/>
          <w:sz w:val="24"/>
          <w:szCs w:val="24"/>
        </w:rPr>
        <w:t>perempuan</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dapat</w:t>
      </w:r>
      <w:proofErr w:type="spellEnd"/>
      <w:r>
        <w:rPr>
          <w:rFonts w:ascii="Book Antiqua" w:hAnsi="Book Antiqua"/>
          <w:sz w:val="24"/>
          <w:szCs w:val="24"/>
        </w:rPr>
        <w:t xml:space="preserve"> </w:t>
      </w:r>
      <w:proofErr w:type="spellStart"/>
      <w:r>
        <w:rPr>
          <w:rFonts w:ascii="Book Antiqua" w:hAnsi="Book Antiqua"/>
          <w:sz w:val="24"/>
          <w:szCs w:val="24"/>
        </w:rPr>
        <w:t>berobat</w:t>
      </w:r>
      <w:proofErr w:type="spellEnd"/>
      <w:r>
        <w:rPr>
          <w:rFonts w:ascii="Book Antiqua" w:hAnsi="Book Antiqua"/>
          <w:sz w:val="24"/>
          <w:szCs w:val="24"/>
        </w:rPr>
        <w:t xml:space="preserve"> </w:t>
      </w:r>
      <w:proofErr w:type="spellStart"/>
      <w:r>
        <w:rPr>
          <w:rFonts w:ascii="Book Antiqua" w:hAnsi="Book Antiqua"/>
          <w:sz w:val="24"/>
          <w:szCs w:val="24"/>
        </w:rPr>
        <w:t>kesana</w:t>
      </w:r>
      <w:proofErr w:type="spellEnd"/>
      <w:r>
        <w:rPr>
          <w:rFonts w:ascii="Book Antiqua" w:hAnsi="Book Antiqua"/>
          <w:sz w:val="24"/>
          <w:szCs w:val="24"/>
        </w:rPr>
        <w:t xml:space="preserve">. </w:t>
      </w:r>
    </w:p>
    <w:p w14:paraId="41A0A8D9" w14:textId="77777777" w:rsidR="006F3C17" w:rsidRPr="00137CA0" w:rsidRDefault="006F3C17" w:rsidP="006F3C17">
      <w:pPr>
        <w:spacing w:after="0" w:line="360" w:lineRule="auto"/>
        <w:ind w:firstLine="567"/>
        <w:jc w:val="both"/>
        <w:rPr>
          <w:rFonts w:ascii="Book Antiqua" w:hAnsi="Book Antiqua"/>
          <w:sz w:val="24"/>
          <w:szCs w:val="24"/>
        </w:rPr>
      </w:pPr>
      <w:r>
        <w:rPr>
          <w:rFonts w:ascii="Book Antiqua" w:hAnsi="Book Antiqua"/>
          <w:sz w:val="24"/>
          <w:szCs w:val="24"/>
        </w:rPr>
        <w:t xml:space="preserve">Dari </w:t>
      </w:r>
      <w:proofErr w:type="spellStart"/>
      <w:r>
        <w:rPr>
          <w:rFonts w:ascii="Book Antiqua" w:hAnsi="Book Antiqua"/>
          <w:sz w:val="24"/>
          <w:szCs w:val="24"/>
        </w:rPr>
        <w:t>sisi</w:t>
      </w:r>
      <w:proofErr w:type="spellEnd"/>
      <w:r>
        <w:rPr>
          <w:rFonts w:ascii="Book Antiqua" w:hAnsi="Book Antiqua"/>
          <w:sz w:val="24"/>
          <w:szCs w:val="24"/>
        </w:rPr>
        <w:t xml:space="preserve"> </w:t>
      </w:r>
      <w:proofErr w:type="spellStart"/>
      <w:r>
        <w:rPr>
          <w:rFonts w:ascii="Book Antiqua" w:hAnsi="Book Antiqua"/>
          <w:sz w:val="24"/>
          <w:szCs w:val="24"/>
        </w:rPr>
        <w:t>a</w:t>
      </w:r>
      <w:r w:rsidRPr="00137CA0">
        <w:rPr>
          <w:rFonts w:ascii="Book Antiqua" w:hAnsi="Book Antiqua"/>
          <w:i/>
          <w:sz w:val="24"/>
          <w:szCs w:val="24"/>
        </w:rPr>
        <w:t>ksesibilitas</w:t>
      </w:r>
      <w:proofErr w:type="spellEnd"/>
      <w:r>
        <w:rPr>
          <w:rFonts w:ascii="Book Antiqua" w:hAnsi="Book Antiqua"/>
          <w:iCs/>
          <w:sz w:val="24"/>
          <w:szCs w:val="24"/>
        </w:rPr>
        <w:t xml:space="preserve">, </w:t>
      </w:r>
      <w:proofErr w:type="spellStart"/>
      <w:r>
        <w:rPr>
          <w:rFonts w:ascii="Book Antiqua" w:hAnsi="Book Antiqua"/>
          <w:iCs/>
          <w:sz w:val="24"/>
          <w:szCs w:val="24"/>
        </w:rPr>
        <w:t>p</w:t>
      </w:r>
      <w:r>
        <w:rPr>
          <w:rFonts w:ascii="Book Antiqua" w:hAnsi="Book Antiqua"/>
          <w:sz w:val="24"/>
          <w:szCs w:val="24"/>
        </w:rPr>
        <w:t>ekerjaan</w:t>
      </w:r>
      <w:proofErr w:type="spellEnd"/>
      <w:r>
        <w:rPr>
          <w:rFonts w:ascii="Book Antiqua" w:hAnsi="Book Antiqua"/>
          <w:sz w:val="24"/>
          <w:szCs w:val="24"/>
        </w:rPr>
        <w:t xml:space="preserve"> </w:t>
      </w:r>
      <w:proofErr w:type="spellStart"/>
      <w:r>
        <w:rPr>
          <w:rFonts w:ascii="Book Antiqua" w:hAnsi="Book Antiqua"/>
          <w:sz w:val="24"/>
          <w:szCs w:val="24"/>
        </w:rPr>
        <w:t>memulung</w:t>
      </w:r>
      <w:proofErr w:type="spellEnd"/>
      <w:r>
        <w:rPr>
          <w:rFonts w:ascii="Book Antiqua" w:hAnsi="Book Antiqua"/>
          <w:sz w:val="24"/>
          <w:szCs w:val="24"/>
        </w:rPr>
        <w:t xml:space="preserve"> yang </w:t>
      </w:r>
      <w:proofErr w:type="spellStart"/>
      <w:r>
        <w:rPr>
          <w:rFonts w:ascii="Book Antiqua" w:hAnsi="Book Antiqua"/>
          <w:sz w:val="24"/>
          <w:szCs w:val="24"/>
        </w:rPr>
        <w:t>telah</w:t>
      </w:r>
      <w:proofErr w:type="spellEnd"/>
      <w:r>
        <w:rPr>
          <w:rFonts w:ascii="Book Antiqua" w:hAnsi="Book Antiqua"/>
          <w:sz w:val="24"/>
          <w:szCs w:val="24"/>
        </w:rPr>
        <w:t xml:space="preserve"> </w:t>
      </w:r>
      <w:proofErr w:type="spellStart"/>
      <w:r>
        <w:rPr>
          <w:rFonts w:ascii="Book Antiqua" w:hAnsi="Book Antiqua"/>
          <w:sz w:val="24"/>
          <w:szCs w:val="24"/>
        </w:rPr>
        <w:t>di</w:t>
      </w:r>
      <w:r w:rsidRPr="00137CA0">
        <w:rPr>
          <w:rFonts w:ascii="Book Antiqua" w:hAnsi="Book Antiqua"/>
          <w:sz w:val="24"/>
          <w:szCs w:val="24"/>
        </w:rPr>
        <w:t>jalankan</w:t>
      </w:r>
      <w:proofErr w:type="spellEnd"/>
      <w:r w:rsidRPr="00137CA0">
        <w:rPr>
          <w:rFonts w:ascii="Book Antiqua" w:hAnsi="Book Antiqua"/>
          <w:sz w:val="24"/>
          <w:szCs w:val="24"/>
        </w:rPr>
        <w:t xml:space="preserve"> </w:t>
      </w:r>
      <w:proofErr w:type="spellStart"/>
      <w:r>
        <w:rPr>
          <w:rFonts w:ascii="Book Antiqua" w:hAnsi="Book Antiqua"/>
          <w:sz w:val="24"/>
          <w:szCs w:val="24"/>
        </w:rPr>
        <w:t>rupanya</w:t>
      </w:r>
      <w:proofErr w:type="spellEnd"/>
      <w:r>
        <w:rPr>
          <w:rFonts w:ascii="Book Antiqua" w:hAnsi="Book Antiqua"/>
          <w:sz w:val="24"/>
          <w:szCs w:val="24"/>
        </w:rPr>
        <w:t xml:space="preserve"> </w:t>
      </w:r>
      <w:proofErr w:type="spellStart"/>
      <w:r>
        <w:rPr>
          <w:rFonts w:ascii="Book Antiqua" w:hAnsi="Book Antiqua"/>
          <w:sz w:val="24"/>
          <w:szCs w:val="24"/>
        </w:rPr>
        <w:t>tidak</w:t>
      </w:r>
      <w:proofErr w:type="spellEnd"/>
      <w:r>
        <w:rPr>
          <w:rFonts w:ascii="Book Antiqua" w:hAnsi="Book Antiqua"/>
          <w:sz w:val="24"/>
          <w:szCs w:val="24"/>
        </w:rPr>
        <w:t xml:space="preserve"> </w:t>
      </w:r>
      <w:proofErr w:type="spellStart"/>
      <w:r>
        <w:rPr>
          <w:rFonts w:ascii="Book Antiqua" w:hAnsi="Book Antiqua"/>
          <w:sz w:val="24"/>
          <w:szCs w:val="24"/>
        </w:rPr>
        <w:t>banyak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pengaruh</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besar</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aspek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bertahun-tahun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seorang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biasa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dialami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umum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sakit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lambung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hipertensi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sebagainya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berasal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lingkungan</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sendiri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belum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Pr>
          <w:rFonts w:ascii="Book Antiqua" w:hAnsi="Book Antiqua"/>
          <w:sz w:val="24"/>
          <w:szCs w:val="24"/>
        </w:rPr>
        <w:t>di</w:t>
      </w:r>
      <w:r w:rsidRPr="00137CA0">
        <w:rPr>
          <w:rFonts w:ascii="Book Antiqua" w:hAnsi="Book Antiqua"/>
          <w:sz w:val="24"/>
          <w:szCs w:val="24"/>
        </w:rPr>
        <w:t>alami</w:t>
      </w:r>
      <w:proofErr w:type="spellEnd"/>
      <w:r>
        <w:rPr>
          <w:rFonts w:ascii="Book Antiqua" w:hAnsi="Book Antiqua"/>
          <w:sz w:val="24"/>
          <w:szCs w:val="24"/>
        </w:rPr>
        <w:t xml:space="preserve">, </w:t>
      </w:r>
      <w:proofErr w:type="spellStart"/>
      <w:r>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kulit</w:t>
      </w:r>
      <w:proofErr w:type="spellEnd"/>
      <w:r w:rsidRPr="00137CA0">
        <w:rPr>
          <w:rFonts w:ascii="Book Antiqua" w:hAnsi="Book Antiqua"/>
          <w:sz w:val="24"/>
          <w:szCs w:val="24"/>
        </w:rPr>
        <w:t xml:space="preserve"> dan ISPA. </w:t>
      </w:r>
      <w:proofErr w:type="spellStart"/>
      <w:r w:rsidRPr="00137CA0">
        <w:rPr>
          <w:rFonts w:ascii="Book Antiqua" w:hAnsi="Book Antiqua"/>
          <w:sz w:val="24"/>
          <w:szCs w:val="24"/>
        </w:rPr>
        <w:t>Meskipun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demikian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menjalankan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sesekali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lastRenderedPageBreak/>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kecelakaan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kerja</w:t>
      </w:r>
      <w:proofErr w:type="spellEnd"/>
      <w:r w:rsidRPr="00137CA0">
        <w:rPr>
          <w:rFonts w:ascii="Book Antiqua" w:hAnsi="Book Antiqua"/>
          <w:sz w:val="24"/>
          <w:szCs w:val="24"/>
        </w:rPr>
        <w:t xml:space="preserve">.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sangatlah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wajar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melihat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TPA yang </w:t>
      </w:r>
      <w:proofErr w:type="spellStart"/>
      <w:r w:rsidRPr="00137CA0">
        <w:rPr>
          <w:rFonts w:ascii="Book Antiqua" w:hAnsi="Book Antiqua"/>
          <w:sz w:val="24"/>
          <w:szCs w:val="24"/>
        </w:rPr>
        <w:t>di</w:t>
      </w:r>
      <w:r>
        <w:rPr>
          <w:rFonts w:ascii="Book Antiqua" w:hAnsi="Book Antiqua"/>
          <w:sz w:val="24"/>
          <w:szCs w:val="24"/>
        </w:rPr>
        <w:t>kelilingi</w:t>
      </w:r>
      <w:proofErr w:type="spellEnd"/>
      <w:r>
        <w:rPr>
          <w:rFonts w:ascii="Book Antiqua" w:hAnsi="Book Antiqua"/>
          <w:sz w:val="24"/>
          <w:szCs w:val="24"/>
        </w:rPr>
        <w:t xml:space="preserve"> oleh </w:t>
      </w:r>
      <w:proofErr w:type="spellStart"/>
      <w:r>
        <w:rPr>
          <w:rFonts w:ascii="Book Antiqua" w:hAnsi="Book Antiqua"/>
          <w:sz w:val="24"/>
          <w:szCs w:val="24"/>
        </w:rPr>
        <w:t>alat-alat</w:t>
      </w:r>
      <w:proofErr w:type="spellEnd"/>
      <w:r>
        <w:rPr>
          <w:rFonts w:ascii="Book Antiqua" w:hAnsi="Book Antiqua"/>
          <w:sz w:val="24"/>
          <w:szCs w:val="24"/>
        </w:rPr>
        <w:t xml:space="preserve"> </w:t>
      </w:r>
      <w:proofErr w:type="spellStart"/>
      <w:r>
        <w:rPr>
          <w:rFonts w:ascii="Book Antiqua" w:hAnsi="Book Antiqua"/>
          <w:sz w:val="24"/>
          <w:szCs w:val="24"/>
        </w:rPr>
        <w:t>berat</w:t>
      </w:r>
      <w:proofErr w:type="spellEnd"/>
      <w:r>
        <w:rPr>
          <w:rFonts w:ascii="Book Antiqua" w:hAnsi="Book Antiqua"/>
          <w:sz w:val="24"/>
          <w:szCs w:val="24"/>
        </w:rPr>
        <w:t xml:space="preserve"> dan </w:t>
      </w:r>
      <w:proofErr w:type="spellStart"/>
      <w:r>
        <w:rPr>
          <w:rFonts w:ascii="Book Antiqua" w:hAnsi="Book Antiqua"/>
          <w:sz w:val="24"/>
          <w:szCs w:val="24"/>
        </w:rPr>
        <w:t>gunungan</w:t>
      </w:r>
      <w:proofErr w:type="spellEnd"/>
      <w:r>
        <w:rPr>
          <w:rFonts w:ascii="Book Antiqua" w:hAnsi="Book Antiqua"/>
          <w:sz w:val="24"/>
          <w:szCs w:val="24"/>
        </w:rPr>
        <w:t xml:space="preserve"> </w:t>
      </w:r>
      <w:proofErr w:type="spellStart"/>
      <w:r>
        <w:rPr>
          <w:rFonts w:ascii="Book Antiqua" w:hAnsi="Book Antiqua"/>
          <w:sz w:val="24"/>
          <w:szCs w:val="24"/>
        </w:rPr>
        <w:t>sampah</w:t>
      </w:r>
      <w:proofErr w:type="spellEnd"/>
      <w:r>
        <w:rPr>
          <w:rFonts w:ascii="Book Antiqua" w:hAnsi="Book Antiqua"/>
          <w:sz w:val="24"/>
          <w:szCs w:val="24"/>
        </w:rPr>
        <w:t>.</w:t>
      </w:r>
    </w:p>
    <w:p w14:paraId="4B7A622D" w14:textId="77777777" w:rsidR="006F3C17" w:rsidRDefault="006F3C17" w:rsidP="00217E52">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bekerja</w:t>
      </w:r>
      <w:proofErr w:type="spellEnd"/>
      <w:r w:rsidRPr="00137CA0">
        <w:rPr>
          <w:rFonts w:ascii="Book Antiqua" w:hAnsi="Book Antiqua"/>
          <w:sz w:val="24"/>
          <w:szCs w:val="24"/>
        </w:rPr>
        <w:t xml:space="preserve"> di TPA pada </w:t>
      </w:r>
      <w:proofErr w:type="spellStart"/>
      <w:r w:rsidRPr="00137CA0">
        <w:rPr>
          <w:rFonts w:ascii="Book Antiqua" w:hAnsi="Book Antiqua"/>
          <w:sz w:val="24"/>
          <w:szCs w:val="24"/>
        </w:rPr>
        <w:t>dasarnya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dijaminkan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pihak</w:t>
      </w:r>
      <w:proofErr w:type="spellEnd"/>
      <w:r w:rsidRPr="00137CA0">
        <w:rPr>
          <w:rFonts w:ascii="Book Antiqua" w:hAnsi="Book Antiqua"/>
          <w:sz w:val="24"/>
          <w:szCs w:val="24"/>
        </w:rPr>
        <w:t xml:space="preserve"> TPA</w:t>
      </w:r>
      <w:r w:rsidR="00217E52">
        <w:rPr>
          <w:rFonts w:ascii="Book Antiqua" w:hAnsi="Book Antiqua"/>
          <w:sz w:val="24"/>
          <w:szCs w:val="24"/>
        </w:rPr>
        <w:t>,</w:t>
      </w:r>
      <w:r w:rsidRPr="00137CA0">
        <w:rPr>
          <w:rFonts w:ascii="Book Antiqua" w:hAnsi="Book Antiqua"/>
          <w:sz w:val="24"/>
          <w:szCs w:val="24"/>
        </w:rPr>
        <w:t xml:space="preserve"> </w:t>
      </w:r>
      <w:proofErr w:type="spellStart"/>
      <w:r w:rsidR="00217E52">
        <w:rPr>
          <w:rFonts w:ascii="Book Antiqua" w:hAnsi="Book Antiqua"/>
          <w:sz w:val="24"/>
          <w:szCs w:val="24"/>
        </w:rPr>
        <w:t>n</w:t>
      </w:r>
      <w:r w:rsidRPr="00137CA0">
        <w:rPr>
          <w:rFonts w:ascii="Book Antiqua" w:hAnsi="Book Antiqua"/>
          <w:sz w:val="24"/>
          <w:szCs w:val="24"/>
        </w:rPr>
        <w:t>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demikian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perhatian</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kepada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tetap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melibatkan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acara </w:t>
      </w:r>
      <w:proofErr w:type="spellStart"/>
      <w:r w:rsidRPr="00137CA0">
        <w:rPr>
          <w:rFonts w:ascii="Book Antiqua" w:hAnsi="Book Antiqua"/>
          <w:sz w:val="24"/>
          <w:szCs w:val="24"/>
        </w:rPr>
        <w:t>bakti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terutama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berkaitan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bidang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pertama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menyediakan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khusus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yang </w:t>
      </w:r>
      <w:proofErr w:type="spellStart"/>
      <w:r>
        <w:rPr>
          <w:rFonts w:ascii="Book Antiqua" w:hAnsi="Book Antiqua"/>
          <w:sz w:val="24"/>
          <w:szCs w:val="24"/>
        </w:rPr>
        <w:t>ideal</w:t>
      </w:r>
      <w:r w:rsidRPr="00137CA0">
        <w:rPr>
          <w:rFonts w:ascii="Book Antiqua" w:hAnsi="Book Antiqua"/>
          <w:sz w:val="24"/>
          <w:szCs w:val="24"/>
        </w:rPr>
        <w:t>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dimanfaatkan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2A5376">
        <w:rPr>
          <w:rFonts w:ascii="Book Antiqua" w:hAnsi="Book Antiqua"/>
          <w:iCs/>
          <w:sz w:val="24"/>
          <w:szCs w:val="24"/>
        </w:rPr>
        <w:t>skrining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resiko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kronis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kanker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serviks</w:t>
      </w:r>
      <w:proofErr w:type="spellEnd"/>
      <w:r w:rsidRPr="00137CA0">
        <w:rPr>
          <w:rFonts w:ascii="Book Antiqua" w:hAnsi="Book Antiqua"/>
          <w:sz w:val="24"/>
          <w:szCs w:val="24"/>
        </w:rPr>
        <w:t xml:space="preserve"> (</w:t>
      </w:r>
      <w:r w:rsidRPr="00137CA0">
        <w:rPr>
          <w:rFonts w:ascii="Book Antiqua" w:hAnsi="Book Antiqua"/>
          <w:i/>
          <w:sz w:val="24"/>
          <w:szCs w:val="24"/>
        </w:rPr>
        <w:t>pap smear</w:t>
      </w:r>
      <w:r w:rsidRPr="00137CA0">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juga </w:t>
      </w:r>
      <w:proofErr w:type="spellStart"/>
      <w:r w:rsidRPr="00137CA0">
        <w:rPr>
          <w:rFonts w:ascii="Book Antiqua" w:hAnsi="Book Antiqua"/>
          <w:sz w:val="24"/>
          <w:szCs w:val="24"/>
        </w:rPr>
        <w:t>menyediakan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ibu</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anak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berupa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pemeriksaan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ibu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membantu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persalinan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perawatan</w:t>
      </w:r>
      <w:proofErr w:type="spellEnd"/>
      <w:r w:rsidRPr="00137CA0">
        <w:rPr>
          <w:rFonts w:ascii="Book Antiqua" w:hAnsi="Book Antiqua"/>
          <w:sz w:val="24"/>
          <w:szCs w:val="24"/>
        </w:rPr>
        <w:t xml:space="preserve"> pada masa </w:t>
      </w:r>
      <w:proofErr w:type="spellStart"/>
      <w:r w:rsidRPr="00137CA0">
        <w:rPr>
          <w:rFonts w:ascii="Book Antiqua" w:hAnsi="Book Antiqua"/>
          <w:sz w:val="24"/>
          <w:szCs w:val="24"/>
        </w:rPr>
        <w:t>nifas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menyusui</w:t>
      </w:r>
      <w:proofErr w:type="spellEnd"/>
      <w:r w:rsidRPr="00137CA0">
        <w:rPr>
          <w:rFonts w:ascii="Book Antiqua" w:hAnsi="Book Antiqua"/>
          <w:sz w:val="24"/>
          <w:szCs w:val="24"/>
        </w:rPr>
        <w:t xml:space="preserve">, program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berencana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imunisasi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dasar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bayi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anak</w:t>
      </w:r>
      <w:proofErr w:type="spellEnd"/>
      <w:r w:rsidRPr="00137CA0">
        <w:rPr>
          <w:rFonts w:ascii="Book Antiqua" w:hAnsi="Book Antiqua"/>
          <w:sz w:val="24"/>
          <w:szCs w:val="24"/>
        </w:rPr>
        <w:t xml:space="preserve">. </w:t>
      </w:r>
    </w:p>
    <w:p w14:paraId="31152DEB" w14:textId="77777777" w:rsidR="006F3C17" w:rsidRPr="00137CA0" w:rsidRDefault="006F3C17" w:rsidP="006F3C17">
      <w:pPr>
        <w:pStyle w:val="ListParagraph"/>
        <w:spacing w:after="0" w:line="360" w:lineRule="auto"/>
        <w:ind w:left="0" w:firstLine="567"/>
        <w:jc w:val="both"/>
        <w:rPr>
          <w:rFonts w:ascii="Book Antiqua" w:hAnsi="Book Antiqua" w:cs="Times New Roman"/>
          <w:sz w:val="24"/>
          <w:szCs w:val="24"/>
          <w:lang w:val="en-US"/>
        </w:rPr>
      </w:pPr>
      <w:proofErr w:type="spellStart"/>
      <w:r>
        <w:rPr>
          <w:rFonts w:ascii="Book Antiqua" w:hAnsi="Book Antiqua" w:cs="Times New Roman"/>
          <w:sz w:val="24"/>
          <w:szCs w:val="24"/>
          <w:lang w:val="en-US"/>
        </w:rPr>
        <w:t>H</w:t>
      </w:r>
      <w:r w:rsidRPr="00137CA0">
        <w:rPr>
          <w:rFonts w:ascii="Book Antiqua" w:hAnsi="Book Antiqua" w:cs="Times New Roman"/>
          <w:sz w:val="24"/>
          <w:szCs w:val="24"/>
          <w:lang w:val="en-US"/>
        </w:rPr>
        <w:t>ambatan</w:t>
      </w:r>
      <w:proofErr w:type="spellEnd"/>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utama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sosialisasi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pengetahuan</w:t>
      </w:r>
      <w:proofErr w:type="spellEnd"/>
      <w:r w:rsidRPr="00137CA0">
        <w:rPr>
          <w:rFonts w:ascii="Book Antiqua" w:hAnsi="Book Antiqua" w:cs="Times New Roman"/>
          <w:sz w:val="24"/>
          <w:szCs w:val="24"/>
          <w:lang w:val="en-US"/>
        </w:rPr>
        <w:t xml:space="preserve"> JKN-KIS. </w:t>
      </w:r>
      <w:proofErr w:type="spellStart"/>
      <w:r w:rsidRPr="00137CA0">
        <w:rPr>
          <w:rFonts w:ascii="Book Antiqua" w:hAnsi="Book Antiqua" w:cs="Times New Roman"/>
          <w:sz w:val="24"/>
          <w:szCs w:val="24"/>
          <w:lang w:val="en-US"/>
        </w:rPr>
        <w:t>Meski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pendistribusian</w:t>
      </w:r>
      <w:proofErr w:type="spellEnd"/>
      <w:r w:rsidRPr="00137CA0">
        <w:rPr>
          <w:rFonts w:ascii="Book Antiqua" w:hAnsi="Book Antiqua" w:cs="Times New Roman"/>
          <w:sz w:val="24"/>
          <w:szCs w:val="24"/>
          <w:lang w:val="en-US"/>
        </w:rPr>
        <w:t xml:space="preserve"> KIS </w:t>
      </w:r>
      <w:proofErr w:type="spellStart"/>
      <w:r w:rsidRPr="00137CA0">
        <w:rPr>
          <w:rFonts w:ascii="Book Antiqua" w:hAnsi="Book Antiqua" w:cs="Times New Roman"/>
          <w:sz w:val="24"/>
          <w:szCs w:val="24"/>
          <w:lang w:val="en-US"/>
        </w:rPr>
        <w:t>sudah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tahun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lalu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nyatanya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banyak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diantara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belum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paham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manfaat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tersebut</w:t>
      </w:r>
      <w:proofErr w:type="spellEnd"/>
      <w:r w:rsidRPr="00137CA0">
        <w:rPr>
          <w:rFonts w:ascii="Book Antiqua" w:hAnsi="Book Antiqua" w:cs="Times New Roman"/>
          <w:sz w:val="24"/>
          <w:szCs w:val="24"/>
          <w:lang w:val="en-US"/>
        </w:rPr>
        <w:t xml:space="preserve">. Hal </w:t>
      </w:r>
      <w:proofErr w:type="spellStart"/>
      <w:r w:rsidRPr="00137CA0">
        <w:rPr>
          <w:rFonts w:ascii="Book Antiqua" w:hAnsi="Book Antiqua" w:cs="Times New Roman"/>
          <w:sz w:val="24"/>
          <w:szCs w:val="24"/>
          <w:lang w:val="en-US"/>
        </w:rPr>
        <w:t>demikian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karena</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pergantian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Jamkesmas</w:t>
      </w:r>
      <w:proofErr w:type="spellEnd"/>
      <w:r w:rsidRPr="00137CA0">
        <w:rPr>
          <w:rFonts w:ascii="Book Antiqua" w:hAnsi="Book Antiqua" w:cs="Times New Roman"/>
          <w:sz w:val="24"/>
          <w:szCs w:val="24"/>
          <w:lang w:val="en-US"/>
        </w:rPr>
        <w:t>/</w:t>
      </w:r>
      <w:proofErr w:type="spellStart"/>
      <w:r w:rsidRPr="00137CA0">
        <w:rPr>
          <w:rFonts w:ascii="Book Antiqua" w:hAnsi="Book Antiqua" w:cs="Times New Roman"/>
          <w:sz w:val="24"/>
          <w:szCs w:val="24"/>
          <w:lang w:val="en-US"/>
        </w:rPr>
        <w:t>Jamkesda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w:t>
      </w:r>
      <w:proofErr w:type="spellEnd"/>
      <w:r w:rsidRPr="00137CA0">
        <w:rPr>
          <w:rFonts w:ascii="Book Antiqua" w:hAnsi="Book Antiqua" w:cs="Times New Roman"/>
          <w:sz w:val="24"/>
          <w:szCs w:val="24"/>
          <w:lang w:val="en-US"/>
        </w:rPr>
        <w:t xml:space="preserve"> KIS PBI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menerima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saja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melalui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rukun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tetangga</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wilayah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tinggalnya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masing-masing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tanpa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penjelasan</w:t>
      </w:r>
      <w:proofErr w:type="spellEnd"/>
      <w:r w:rsidRPr="00137CA0">
        <w:rPr>
          <w:rFonts w:ascii="Book Antiqua" w:hAnsi="Book Antiqua" w:cs="Times New Roman"/>
          <w:sz w:val="24"/>
          <w:szCs w:val="24"/>
          <w:lang w:val="en-US"/>
        </w:rPr>
        <w:t xml:space="preserve"> detail </w:t>
      </w:r>
      <w:proofErr w:type="spellStart"/>
      <w:r w:rsidRPr="00137CA0">
        <w:rPr>
          <w:rFonts w:ascii="Book Antiqua" w:hAnsi="Book Antiqua" w:cs="Times New Roman"/>
          <w:sz w:val="24"/>
          <w:szCs w:val="24"/>
          <w:lang w:val="en-US"/>
        </w:rPr>
        <w:t>tentang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penggunaannya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Selain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juga, </w:t>
      </w:r>
      <w:proofErr w:type="spellStart"/>
      <w:r w:rsidRPr="00137CA0">
        <w:rPr>
          <w:rFonts w:ascii="Book Antiqua" w:hAnsi="Book Antiqua" w:cs="Times New Roman"/>
          <w:sz w:val="24"/>
          <w:szCs w:val="24"/>
          <w:lang w:val="en-US"/>
        </w:rPr>
        <w:t>fakta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dilapangan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ditemukan</w:t>
      </w:r>
      <w:proofErr w:type="spellEnd"/>
      <w:r w:rsidRPr="00137CA0">
        <w:rPr>
          <w:rFonts w:ascii="Book Antiqua" w:hAnsi="Book Antiqua" w:cs="Times New Roman"/>
          <w:sz w:val="24"/>
          <w:szCs w:val="24"/>
          <w:lang w:val="en-US"/>
        </w:rPr>
        <w:t xml:space="preserve"> KIS yang </w:t>
      </w:r>
      <w:proofErr w:type="spellStart"/>
      <w:r w:rsidRPr="00137CA0">
        <w:rPr>
          <w:rFonts w:ascii="Book Antiqua" w:hAnsi="Book Antiqua" w:cs="Times New Roman"/>
          <w:sz w:val="24"/>
          <w:szCs w:val="24"/>
          <w:lang w:val="en-US"/>
        </w:rPr>
        <w:t>dipegang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bukan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pemiliknya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karena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ketelitian</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pendistribusian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pengetahuan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tentang</w:t>
      </w:r>
      <w:proofErr w:type="spellEnd"/>
      <w:r w:rsidRPr="00137CA0">
        <w:rPr>
          <w:rFonts w:ascii="Book Antiqua" w:hAnsi="Book Antiqua" w:cs="Times New Roman"/>
          <w:sz w:val="24"/>
          <w:szCs w:val="24"/>
          <w:lang w:val="en-US"/>
        </w:rPr>
        <w:t xml:space="preserve"> JKN-KIS,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diantara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belum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pernah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memanfaatkan</w:t>
      </w:r>
      <w:proofErr w:type="spellEnd"/>
      <w:r w:rsidRPr="00137CA0">
        <w:rPr>
          <w:rFonts w:ascii="Book Antiqua" w:hAnsi="Book Antiqua" w:cs="Times New Roman"/>
          <w:sz w:val="24"/>
          <w:szCs w:val="24"/>
          <w:lang w:val="en-US"/>
        </w:rPr>
        <w:t xml:space="preserve"> JKN-KIS yang </w:t>
      </w:r>
      <w:proofErr w:type="spellStart"/>
      <w:r w:rsidRPr="00137CA0">
        <w:rPr>
          <w:rFonts w:ascii="Book Antiqua" w:hAnsi="Book Antiqua" w:cs="Times New Roman"/>
          <w:sz w:val="24"/>
          <w:szCs w:val="24"/>
          <w:lang w:val="en-US"/>
        </w:rPr>
        <w:t>ada</w:t>
      </w:r>
      <w:proofErr w:type="spellEnd"/>
      <w:r w:rsidRPr="00137CA0">
        <w:rPr>
          <w:rFonts w:ascii="Book Antiqua" w:hAnsi="Book Antiqua" w:cs="Times New Roman"/>
          <w:sz w:val="24"/>
          <w:szCs w:val="24"/>
          <w:lang w:val="en-US"/>
        </w:rPr>
        <w:t xml:space="preserve">. </w:t>
      </w:r>
    </w:p>
    <w:p w14:paraId="148F547C" w14:textId="77777777" w:rsidR="006F3C17" w:rsidRDefault="006F3C17" w:rsidP="006F3C17">
      <w:pPr>
        <w:spacing w:after="0" w:line="360" w:lineRule="auto"/>
        <w:ind w:firstLine="567"/>
        <w:jc w:val="both"/>
        <w:rPr>
          <w:rFonts w:ascii="Book Antiqua" w:hAnsi="Book Antiqua"/>
          <w:sz w:val="24"/>
          <w:szCs w:val="24"/>
        </w:rPr>
      </w:pPr>
      <w:proofErr w:type="spellStart"/>
      <w:r>
        <w:rPr>
          <w:rFonts w:ascii="Book Antiqua" w:hAnsi="Book Antiqua"/>
          <w:sz w:val="24"/>
          <w:szCs w:val="24"/>
        </w:rPr>
        <w:t>Hambatan</w:t>
      </w:r>
      <w:proofErr w:type="spellEnd"/>
      <w:r>
        <w:rPr>
          <w:rFonts w:ascii="Book Antiqua" w:hAnsi="Book Antiqua"/>
          <w:sz w:val="24"/>
          <w:szCs w:val="24"/>
        </w:rPr>
        <w:t xml:space="preserve"> lain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pemanfaatan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oleh TPA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informan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memiliki</w:t>
      </w:r>
      <w:proofErr w:type="spellEnd"/>
      <w:r w:rsidRPr="00137CA0">
        <w:rPr>
          <w:rFonts w:ascii="Book Antiqua" w:hAnsi="Book Antiqua"/>
          <w:sz w:val="24"/>
          <w:szCs w:val="24"/>
        </w:rPr>
        <w:t xml:space="preserve"> JKN-KIS PBI,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enggan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lastRenderedPageBreak/>
        <w:t>menggunakan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berkunjung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berbayar</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bahkan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luar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tinggalnya</w:t>
      </w:r>
      <w:proofErr w:type="spellEnd"/>
      <w:r w:rsidRPr="00137CA0">
        <w:rPr>
          <w:rFonts w:ascii="Book Antiqua" w:hAnsi="Book Antiqua"/>
          <w:sz w:val="24"/>
          <w:szCs w:val="24"/>
        </w:rPr>
        <w:t xml:space="preserve">.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merasa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sanggup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antrian</w:t>
      </w:r>
      <w:proofErr w:type="spellEnd"/>
      <w:r w:rsidRPr="00137CA0">
        <w:rPr>
          <w:rFonts w:ascii="Book Antiqua" w:hAnsi="Book Antiqua"/>
          <w:sz w:val="24"/>
          <w:szCs w:val="24"/>
        </w:rPr>
        <w:t xml:space="preserve"> yang </w:t>
      </w:r>
      <w:proofErr w:type="spellStart"/>
      <w:r>
        <w:rPr>
          <w:rFonts w:ascii="Book Antiqua" w:hAnsi="Book Antiqua"/>
          <w:sz w:val="24"/>
          <w:szCs w:val="24"/>
        </w:rPr>
        <w:t>sangat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waktu</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Pr>
          <w:rFonts w:ascii="Book Antiqua" w:hAnsi="Book Antiqua"/>
          <w:sz w:val="24"/>
          <w:szCs w:val="24"/>
        </w:rPr>
        <w:t>Sebagai</w:t>
      </w:r>
      <w:proofErr w:type="spellEnd"/>
      <w:r>
        <w:rPr>
          <w:rFonts w:ascii="Book Antiqua" w:hAnsi="Book Antiqua"/>
          <w:sz w:val="24"/>
          <w:szCs w:val="24"/>
        </w:rPr>
        <w:t xml:space="preserve"> </w:t>
      </w:r>
      <w:proofErr w:type="spellStart"/>
      <w:r>
        <w:rPr>
          <w:rFonts w:ascii="Book Antiqua" w:hAnsi="Book Antiqua"/>
          <w:sz w:val="24"/>
          <w:szCs w:val="24"/>
        </w:rPr>
        <w:t>gambaran</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proses </w:t>
      </w:r>
      <w:proofErr w:type="spellStart"/>
      <w:r>
        <w:rPr>
          <w:rFonts w:ascii="Book Antiqua" w:hAnsi="Book Antiqua"/>
          <w:sz w:val="24"/>
          <w:szCs w:val="24"/>
        </w:rPr>
        <w:t>mendaftar</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w:t>
      </w:r>
      <w:proofErr w:type="spellStart"/>
      <w:r>
        <w:rPr>
          <w:rFonts w:ascii="Book Antiqua" w:hAnsi="Book Antiqua"/>
          <w:sz w:val="24"/>
          <w:szCs w:val="24"/>
        </w:rPr>
        <w:t>tiba</w:t>
      </w:r>
      <w:proofErr w:type="spellEnd"/>
      <w:r>
        <w:rPr>
          <w:rFonts w:ascii="Book Antiqua" w:hAnsi="Book Antiqua"/>
          <w:sz w:val="24"/>
          <w:szCs w:val="24"/>
        </w:rPr>
        <w:t xml:space="preserve"> </w:t>
      </w:r>
      <w:proofErr w:type="spellStart"/>
      <w:r>
        <w:rPr>
          <w:rFonts w:ascii="Book Antiqua" w:hAnsi="Book Antiqua"/>
          <w:sz w:val="24"/>
          <w:szCs w:val="24"/>
        </w:rPr>
        <w:t>ke</w:t>
      </w:r>
      <w:proofErr w:type="spellEnd"/>
      <w:r>
        <w:rPr>
          <w:rFonts w:ascii="Book Antiqua" w:hAnsi="Book Antiqua"/>
          <w:sz w:val="24"/>
          <w:szCs w:val="24"/>
        </w:rPr>
        <w:t xml:space="preserve"> </w:t>
      </w:r>
      <w:proofErr w:type="spellStart"/>
      <w:r>
        <w:rPr>
          <w:rFonts w:ascii="Book Antiqua" w:hAnsi="Book Antiqua"/>
          <w:sz w:val="24"/>
          <w:szCs w:val="24"/>
        </w:rPr>
        <w:t>ruang</w:t>
      </w:r>
      <w:proofErr w:type="spellEnd"/>
      <w:r>
        <w:rPr>
          <w:rFonts w:ascii="Book Antiqua" w:hAnsi="Book Antiqua"/>
          <w:sz w:val="24"/>
          <w:szCs w:val="24"/>
        </w:rPr>
        <w:t xml:space="preserve"> </w:t>
      </w:r>
      <w:proofErr w:type="spellStart"/>
      <w:r>
        <w:rPr>
          <w:rFonts w:ascii="Book Antiqua" w:hAnsi="Book Antiqua"/>
          <w:sz w:val="24"/>
          <w:szCs w:val="24"/>
        </w:rPr>
        <w:t>konsultasi</w:t>
      </w:r>
      <w:proofErr w:type="spellEnd"/>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bisa</w:t>
      </w:r>
      <w:proofErr w:type="spellEnd"/>
      <w:r>
        <w:rPr>
          <w:rFonts w:ascii="Book Antiqua" w:hAnsi="Book Antiqua"/>
          <w:sz w:val="24"/>
          <w:szCs w:val="24"/>
        </w:rPr>
        <w:t xml:space="preserve"> </w:t>
      </w:r>
      <w:proofErr w:type="spellStart"/>
      <w:r>
        <w:rPr>
          <w:rFonts w:ascii="Book Antiqua" w:hAnsi="Book Antiqua"/>
          <w:sz w:val="24"/>
          <w:szCs w:val="24"/>
        </w:rPr>
        <w:t>menunggu</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w:t>
      </w:r>
      <w:proofErr w:type="spellStart"/>
      <w:r>
        <w:rPr>
          <w:rFonts w:ascii="Book Antiqua" w:hAnsi="Book Antiqua"/>
          <w:sz w:val="24"/>
          <w:szCs w:val="24"/>
        </w:rPr>
        <w:t>empat</w:t>
      </w:r>
      <w:proofErr w:type="spellEnd"/>
      <w:r>
        <w:rPr>
          <w:rFonts w:ascii="Book Antiqua" w:hAnsi="Book Antiqua"/>
          <w:sz w:val="24"/>
          <w:szCs w:val="24"/>
        </w:rPr>
        <w:t xml:space="preserve"> jam, </w:t>
      </w:r>
      <w:proofErr w:type="spellStart"/>
      <w:r>
        <w:rPr>
          <w:rFonts w:ascii="Book Antiqua" w:hAnsi="Book Antiqua"/>
          <w:sz w:val="24"/>
          <w:szCs w:val="24"/>
        </w:rPr>
        <w:t>sedangkan</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w:t>
      </w:r>
      <w:proofErr w:type="spellStart"/>
      <w:r>
        <w:rPr>
          <w:rFonts w:ascii="Book Antiqua" w:hAnsi="Book Antiqua"/>
          <w:sz w:val="24"/>
          <w:szCs w:val="24"/>
        </w:rPr>
        <w:t>ruang</w:t>
      </w:r>
      <w:proofErr w:type="spellEnd"/>
      <w:r>
        <w:rPr>
          <w:rFonts w:ascii="Book Antiqua" w:hAnsi="Book Antiqua"/>
          <w:sz w:val="24"/>
          <w:szCs w:val="24"/>
        </w:rPr>
        <w:t xml:space="preserve"> </w:t>
      </w:r>
      <w:proofErr w:type="spellStart"/>
      <w:r>
        <w:rPr>
          <w:rFonts w:ascii="Book Antiqua" w:hAnsi="Book Antiqua"/>
          <w:sz w:val="24"/>
          <w:szCs w:val="24"/>
        </w:rPr>
        <w:t>konsultasi</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w:t>
      </w:r>
      <w:proofErr w:type="spellStart"/>
      <w:r>
        <w:rPr>
          <w:rFonts w:ascii="Book Antiqua" w:hAnsi="Book Antiqua"/>
          <w:sz w:val="24"/>
          <w:szCs w:val="24"/>
        </w:rPr>
        <w:t>penebusan</w:t>
      </w:r>
      <w:proofErr w:type="spellEnd"/>
      <w:r>
        <w:rPr>
          <w:rFonts w:ascii="Book Antiqua" w:hAnsi="Book Antiqua"/>
          <w:sz w:val="24"/>
          <w:szCs w:val="24"/>
        </w:rPr>
        <w:t xml:space="preserve"> </w:t>
      </w:r>
      <w:proofErr w:type="spellStart"/>
      <w:r>
        <w:rPr>
          <w:rFonts w:ascii="Book Antiqua" w:hAnsi="Book Antiqua"/>
          <w:sz w:val="24"/>
          <w:szCs w:val="24"/>
        </w:rPr>
        <w:t>obat</w:t>
      </w:r>
      <w:proofErr w:type="spellEnd"/>
      <w:r>
        <w:rPr>
          <w:rFonts w:ascii="Book Antiqua" w:hAnsi="Book Antiqua"/>
          <w:sz w:val="24"/>
          <w:szCs w:val="24"/>
        </w:rPr>
        <w:t xml:space="preserve"> </w:t>
      </w:r>
      <w:proofErr w:type="spellStart"/>
      <w:r>
        <w:rPr>
          <w:rFonts w:ascii="Book Antiqua" w:hAnsi="Book Antiqua"/>
          <w:sz w:val="24"/>
          <w:szCs w:val="24"/>
        </w:rPr>
        <w:t>bisa</w:t>
      </w:r>
      <w:proofErr w:type="spellEnd"/>
      <w:r>
        <w:rPr>
          <w:rFonts w:ascii="Book Antiqua" w:hAnsi="Book Antiqua"/>
          <w:sz w:val="24"/>
          <w:szCs w:val="24"/>
        </w:rPr>
        <w:t xml:space="preserve"> </w:t>
      </w:r>
      <w:proofErr w:type="spellStart"/>
      <w:r>
        <w:rPr>
          <w:rFonts w:ascii="Book Antiqua" w:hAnsi="Book Antiqua"/>
          <w:sz w:val="24"/>
          <w:szCs w:val="24"/>
        </w:rPr>
        <w:t>menunggu</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w:t>
      </w:r>
      <w:proofErr w:type="spellStart"/>
      <w:r>
        <w:rPr>
          <w:rFonts w:ascii="Book Antiqua" w:hAnsi="Book Antiqua"/>
          <w:sz w:val="24"/>
          <w:szCs w:val="24"/>
        </w:rPr>
        <w:t>dua</w:t>
      </w:r>
      <w:proofErr w:type="spellEnd"/>
      <w:r>
        <w:rPr>
          <w:rFonts w:ascii="Book Antiqua" w:hAnsi="Book Antiqua"/>
          <w:sz w:val="24"/>
          <w:szCs w:val="24"/>
        </w:rPr>
        <w:t xml:space="preserve"> jam. </w:t>
      </w:r>
      <w:proofErr w:type="spellStart"/>
      <w:r>
        <w:rPr>
          <w:rFonts w:ascii="Book Antiqua" w:hAnsi="Book Antiqua"/>
          <w:sz w:val="24"/>
          <w:szCs w:val="24"/>
        </w:rPr>
        <w:t>Sehingga</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berobat</w:t>
      </w:r>
      <w:proofErr w:type="spellEnd"/>
      <w:r>
        <w:rPr>
          <w:rFonts w:ascii="Book Antiqua" w:hAnsi="Book Antiqua"/>
          <w:sz w:val="24"/>
          <w:szCs w:val="24"/>
        </w:rPr>
        <w:t xml:space="preserve"> </w:t>
      </w:r>
      <w:proofErr w:type="spellStart"/>
      <w:r>
        <w:rPr>
          <w:rFonts w:ascii="Book Antiqua" w:hAnsi="Book Antiqua"/>
          <w:sz w:val="24"/>
          <w:szCs w:val="24"/>
        </w:rPr>
        <w:t>saja</w:t>
      </w:r>
      <w:proofErr w:type="spellEnd"/>
      <w:r>
        <w:rPr>
          <w:rFonts w:ascii="Book Antiqua" w:hAnsi="Book Antiqua"/>
          <w:sz w:val="24"/>
          <w:szCs w:val="24"/>
        </w:rPr>
        <w:t xml:space="preserve"> </w:t>
      </w:r>
      <w:proofErr w:type="spellStart"/>
      <w:r>
        <w:rPr>
          <w:rFonts w:ascii="Book Antiqua" w:hAnsi="Book Antiqua"/>
          <w:sz w:val="24"/>
          <w:szCs w:val="24"/>
        </w:rPr>
        <w:t>bisa</w:t>
      </w:r>
      <w:proofErr w:type="spellEnd"/>
      <w:r>
        <w:rPr>
          <w:rFonts w:ascii="Book Antiqua" w:hAnsi="Book Antiqua"/>
          <w:sz w:val="24"/>
          <w:szCs w:val="24"/>
        </w:rPr>
        <w:t xml:space="preserve"> </w:t>
      </w:r>
      <w:proofErr w:type="spellStart"/>
      <w:r>
        <w:rPr>
          <w:rFonts w:ascii="Book Antiqua" w:hAnsi="Book Antiqua"/>
          <w:sz w:val="24"/>
          <w:szCs w:val="24"/>
        </w:rPr>
        <w:t>memakan</w:t>
      </w:r>
      <w:proofErr w:type="spellEnd"/>
      <w:r>
        <w:rPr>
          <w:rFonts w:ascii="Book Antiqua" w:hAnsi="Book Antiqua"/>
          <w:sz w:val="24"/>
          <w:szCs w:val="24"/>
        </w:rPr>
        <w:t xml:space="preserve"> </w:t>
      </w:r>
      <w:proofErr w:type="spellStart"/>
      <w:r>
        <w:rPr>
          <w:rFonts w:ascii="Book Antiqua" w:hAnsi="Book Antiqua"/>
          <w:sz w:val="24"/>
          <w:szCs w:val="24"/>
        </w:rPr>
        <w:t>waktu</w:t>
      </w:r>
      <w:proofErr w:type="spellEnd"/>
      <w:r>
        <w:rPr>
          <w:rFonts w:ascii="Book Antiqua" w:hAnsi="Book Antiqua"/>
          <w:sz w:val="24"/>
          <w:szCs w:val="24"/>
        </w:rPr>
        <w:t xml:space="preserve"> </w:t>
      </w:r>
      <w:proofErr w:type="spellStart"/>
      <w:r>
        <w:rPr>
          <w:rFonts w:ascii="Book Antiqua" w:hAnsi="Book Antiqua"/>
          <w:sz w:val="24"/>
          <w:szCs w:val="24"/>
        </w:rPr>
        <w:t>enam</w:t>
      </w:r>
      <w:proofErr w:type="spellEnd"/>
      <w:r>
        <w:rPr>
          <w:rFonts w:ascii="Book Antiqua" w:hAnsi="Book Antiqua"/>
          <w:sz w:val="24"/>
          <w:szCs w:val="24"/>
        </w:rPr>
        <w:t xml:space="preserve"> jam, yang </w:t>
      </w:r>
      <w:proofErr w:type="spellStart"/>
      <w:r>
        <w:rPr>
          <w:rFonts w:ascii="Book Antiqua" w:hAnsi="Book Antiqua"/>
          <w:sz w:val="24"/>
          <w:szCs w:val="24"/>
        </w:rPr>
        <w:t>artinya</w:t>
      </w:r>
      <w:proofErr w:type="spellEnd"/>
      <w:r>
        <w:rPr>
          <w:rFonts w:ascii="Book Antiqua" w:hAnsi="Book Antiqua"/>
          <w:sz w:val="24"/>
          <w:szCs w:val="24"/>
        </w:rPr>
        <w:t xml:space="preserve"> </w:t>
      </w:r>
      <w:proofErr w:type="spellStart"/>
      <w:r>
        <w:rPr>
          <w:rFonts w:ascii="Book Antiqua" w:hAnsi="Book Antiqua"/>
          <w:sz w:val="24"/>
          <w:szCs w:val="24"/>
        </w:rPr>
        <w:t>harus</w:t>
      </w:r>
      <w:proofErr w:type="spellEnd"/>
      <w:r>
        <w:rPr>
          <w:rFonts w:ascii="Book Antiqua" w:hAnsi="Book Antiqua"/>
          <w:sz w:val="24"/>
          <w:szCs w:val="24"/>
        </w:rPr>
        <w:t xml:space="preserve"> </w:t>
      </w:r>
      <w:proofErr w:type="spellStart"/>
      <w:r>
        <w:rPr>
          <w:rFonts w:ascii="Book Antiqua" w:hAnsi="Book Antiqua"/>
          <w:sz w:val="24"/>
          <w:szCs w:val="24"/>
        </w:rPr>
        <w:t>mengorbankan</w:t>
      </w:r>
      <w:proofErr w:type="spellEnd"/>
      <w:r>
        <w:rPr>
          <w:rFonts w:ascii="Book Antiqua" w:hAnsi="Book Antiqua"/>
          <w:sz w:val="24"/>
          <w:szCs w:val="24"/>
        </w:rPr>
        <w:t xml:space="preserve"> </w:t>
      </w:r>
      <w:proofErr w:type="spellStart"/>
      <w:r>
        <w:rPr>
          <w:rFonts w:ascii="Book Antiqua" w:hAnsi="Book Antiqua"/>
          <w:sz w:val="24"/>
          <w:szCs w:val="24"/>
        </w:rPr>
        <w:t>waktu</w:t>
      </w:r>
      <w:proofErr w:type="spellEnd"/>
      <w:r>
        <w:rPr>
          <w:rFonts w:ascii="Book Antiqua" w:hAnsi="Book Antiqua"/>
          <w:sz w:val="24"/>
          <w:szCs w:val="24"/>
        </w:rPr>
        <w:t xml:space="preserve"> </w:t>
      </w:r>
      <w:proofErr w:type="spellStart"/>
      <w:r>
        <w:rPr>
          <w:rFonts w:ascii="Book Antiqua" w:hAnsi="Book Antiqua"/>
          <w:sz w:val="24"/>
          <w:szCs w:val="24"/>
        </w:rPr>
        <w:t>bekerja</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w:t>
      </w:r>
    </w:p>
    <w:p w14:paraId="59A8D0CB" w14:textId="77777777" w:rsidR="006F3C17" w:rsidRPr="00137CA0" w:rsidRDefault="006F3C17" w:rsidP="006F3C17">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Kehadiran</w:t>
      </w:r>
      <w:proofErr w:type="spellEnd"/>
      <w:r w:rsidRPr="00137CA0">
        <w:rPr>
          <w:rFonts w:ascii="Book Antiqua" w:hAnsi="Book Antiqua"/>
          <w:sz w:val="24"/>
          <w:szCs w:val="24"/>
        </w:rPr>
        <w:t xml:space="preserve"> JKN-KIS PBI pada </w:t>
      </w:r>
      <w:proofErr w:type="spellStart"/>
      <w:r w:rsidRPr="00137CA0">
        <w:rPr>
          <w:rFonts w:ascii="Book Antiqua" w:hAnsi="Book Antiqua"/>
          <w:sz w:val="24"/>
          <w:szCs w:val="24"/>
        </w:rPr>
        <w:t>dasarnya</w:t>
      </w:r>
      <w:proofErr w:type="spellEnd"/>
      <w:r w:rsidRPr="00137CA0">
        <w:rPr>
          <w:rFonts w:ascii="Book Antiqua" w:hAnsi="Book Antiqua"/>
          <w:sz w:val="24"/>
          <w:szCs w:val="24"/>
        </w:rPr>
        <w:t xml:space="preserve"> </w:t>
      </w:r>
      <w:proofErr w:type="spellStart"/>
      <w:r>
        <w:rPr>
          <w:rFonts w:ascii="Book Antiqua" w:hAnsi="Book Antiqua"/>
          <w:sz w:val="24"/>
          <w:szCs w:val="24"/>
        </w:rPr>
        <w:t>bertujuan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dimanfaatkan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adanya</w:t>
      </w:r>
      <w:proofErr w:type="spellEnd"/>
      <w:r w:rsidRPr="00137CA0">
        <w:rPr>
          <w:rFonts w:ascii="Book Antiqua" w:hAnsi="Book Antiqua"/>
          <w:sz w:val="24"/>
          <w:szCs w:val="24"/>
        </w:rPr>
        <w:t xml:space="preserve"> JKN-KIS PBI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mengubah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paradigma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Karena </w:t>
      </w:r>
      <w:proofErr w:type="spellStart"/>
      <w:r w:rsidRPr="00137CA0">
        <w:rPr>
          <w:rFonts w:ascii="Book Antiqua" w:hAnsi="Book Antiqua"/>
          <w:sz w:val="24"/>
          <w:szCs w:val="24"/>
        </w:rPr>
        <w:t>merasa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datang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padahal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sakitnya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kategori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ringan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Misal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pegal-pegal</w:t>
      </w:r>
      <w:proofErr w:type="spellEnd"/>
      <w:r w:rsidRPr="00137CA0">
        <w:rPr>
          <w:rFonts w:ascii="Book Antiqua" w:hAnsi="Book Antiqua"/>
          <w:sz w:val="24"/>
          <w:szCs w:val="24"/>
        </w:rPr>
        <w:t xml:space="preserve">, flu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ringan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demikian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kuota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membeludak</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kendala</w:t>
      </w:r>
      <w:proofErr w:type="spellEnd"/>
      <w:r w:rsidRPr="00137CA0">
        <w:rPr>
          <w:rFonts w:ascii="Book Antiqua" w:hAnsi="Book Antiqua"/>
          <w:sz w:val="24"/>
          <w:szCs w:val="24"/>
        </w:rPr>
        <w:t xml:space="preserve"> pada proses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sendiri</w:t>
      </w:r>
      <w:proofErr w:type="spellEnd"/>
      <w:r w:rsidRPr="00137CA0">
        <w:rPr>
          <w:rFonts w:ascii="Book Antiqua" w:hAnsi="Book Antiqua"/>
          <w:sz w:val="24"/>
          <w:szCs w:val="24"/>
        </w:rPr>
        <w:t xml:space="preserve">. </w:t>
      </w:r>
    </w:p>
    <w:p w14:paraId="3C5EDAFB" w14:textId="77777777" w:rsidR="006F3C17" w:rsidRPr="00137CA0" w:rsidRDefault="006F3C17" w:rsidP="006F3C17">
      <w:pPr>
        <w:spacing w:after="0" w:line="360" w:lineRule="auto"/>
        <w:ind w:firstLine="567"/>
        <w:jc w:val="both"/>
        <w:rPr>
          <w:rFonts w:ascii="Book Antiqua" w:hAnsi="Book Antiqua"/>
          <w:sz w:val="24"/>
          <w:szCs w:val="24"/>
        </w:rPr>
      </w:pPr>
      <w:r>
        <w:rPr>
          <w:rFonts w:ascii="Book Antiqua" w:hAnsi="Book Antiqua"/>
          <w:sz w:val="24"/>
          <w:szCs w:val="24"/>
        </w:rPr>
        <w:t xml:space="preserve">Di </w:t>
      </w:r>
      <w:proofErr w:type="spellStart"/>
      <w:r>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klinik</w:t>
      </w:r>
      <w:proofErr w:type="spellEnd"/>
      <w:r>
        <w:rPr>
          <w:rFonts w:ascii="Book Antiqua" w:hAnsi="Book Antiqua"/>
          <w:sz w:val="24"/>
          <w:szCs w:val="24"/>
        </w:rPr>
        <w:t xml:space="preserve"> </w:t>
      </w:r>
      <w:r w:rsidRPr="00137CA0">
        <w:rPr>
          <w:rFonts w:ascii="Book Antiqua" w:hAnsi="Book Antiqua"/>
          <w:sz w:val="24"/>
          <w:szCs w:val="24"/>
        </w:rPr>
        <w:t xml:space="preserve">TPA </w:t>
      </w:r>
      <w:proofErr w:type="spellStart"/>
      <w:r>
        <w:rPr>
          <w:rFonts w:ascii="Book Antiqua" w:hAnsi="Book Antiqua"/>
          <w:sz w:val="24"/>
          <w:szCs w:val="24"/>
        </w:rPr>
        <w:t>atau</w:t>
      </w:r>
      <w:proofErr w:type="spellEnd"/>
      <w:r>
        <w:rPr>
          <w:rFonts w:ascii="Book Antiqua" w:hAnsi="Book Antiqua"/>
          <w:sz w:val="24"/>
          <w:szCs w:val="24"/>
        </w:rPr>
        <w:t xml:space="preserve"> </w:t>
      </w:r>
      <w:proofErr w:type="spellStart"/>
      <w:r>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alasan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enggan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memanfaatkan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seringkali</w:t>
      </w:r>
      <w:proofErr w:type="spellEnd"/>
      <w:r>
        <w:rPr>
          <w:rFonts w:ascii="Book Antiqua" w:hAnsi="Book Antiqua"/>
          <w:sz w:val="24"/>
          <w:szCs w:val="24"/>
        </w:rPr>
        <w:t xml:space="preserve"> </w:t>
      </w:r>
      <w:proofErr w:type="spellStart"/>
      <w:r>
        <w:rPr>
          <w:rFonts w:ascii="Book Antiqua" w:hAnsi="Book Antiqua"/>
          <w:sz w:val="24"/>
          <w:szCs w:val="24"/>
        </w:rPr>
        <w:t>dinomorduakan</w:t>
      </w:r>
      <w:proofErr w:type="spellEnd"/>
      <w:r>
        <w:rPr>
          <w:rFonts w:ascii="Book Antiqua" w:hAnsi="Book Antiqua"/>
          <w:sz w:val="24"/>
          <w:szCs w:val="24"/>
        </w:rPr>
        <w:t xml:space="preserve">, </w:t>
      </w:r>
      <w:proofErr w:type="spellStart"/>
      <w:r>
        <w:rPr>
          <w:rFonts w:ascii="Book Antiqua" w:hAnsi="Book Antiqua"/>
          <w:sz w:val="24"/>
          <w:szCs w:val="24"/>
        </w:rPr>
        <w:t>seringkali</w:t>
      </w:r>
      <w:proofErr w:type="spellEnd"/>
      <w:r>
        <w:rPr>
          <w:rFonts w:ascii="Book Antiqua" w:hAnsi="Book Antiqua"/>
          <w:sz w:val="24"/>
          <w:szCs w:val="24"/>
        </w:rPr>
        <w:t xml:space="preserve"> pula </w:t>
      </w:r>
      <w:proofErr w:type="spellStart"/>
      <w:r>
        <w:rPr>
          <w:rFonts w:ascii="Book Antiqua" w:hAnsi="Book Antiqua"/>
          <w:sz w:val="24"/>
          <w:szCs w:val="24"/>
        </w:rPr>
        <w:t>diminta</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pulang</w:t>
      </w:r>
      <w:proofErr w:type="spellEnd"/>
      <w:r>
        <w:rPr>
          <w:rFonts w:ascii="Book Antiqua" w:hAnsi="Book Antiqua"/>
          <w:sz w:val="24"/>
          <w:szCs w:val="24"/>
        </w:rPr>
        <w:t xml:space="preserve"> </w:t>
      </w:r>
      <w:proofErr w:type="spellStart"/>
      <w:r>
        <w:rPr>
          <w:rFonts w:ascii="Book Antiqua" w:hAnsi="Book Antiqua"/>
          <w:sz w:val="24"/>
          <w:szCs w:val="24"/>
        </w:rPr>
        <w:t>dulu</w:t>
      </w:r>
      <w:proofErr w:type="spellEnd"/>
      <w:r>
        <w:rPr>
          <w:rFonts w:ascii="Book Antiqua" w:hAnsi="Book Antiqua"/>
          <w:sz w:val="24"/>
          <w:szCs w:val="24"/>
        </w:rPr>
        <w:t xml:space="preserve"> </w:t>
      </w:r>
      <w:proofErr w:type="spellStart"/>
      <w:r>
        <w:rPr>
          <w:rFonts w:ascii="Book Antiqua" w:hAnsi="Book Antiqua"/>
          <w:sz w:val="24"/>
          <w:szCs w:val="24"/>
        </w:rPr>
        <w:t>ke</w:t>
      </w:r>
      <w:proofErr w:type="spellEnd"/>
      <w:r>
        <w:rPr>
          <w:rFonts w:ascii="Book Antiqua" w:hAnsi="Book Antiqua"/>
          <w:sz w:val="24"/>
          <w:szCs w:val="24"/>
        </w:rPr>
        <w:t xml:space="preserve"> </w:t>
      </w:r>
      <w:proofErr w:type="spellStart"/>
      <w:r>
        <w:rPr>
          <w:rFonts w:ascii="Book Antiqua" w:hAnsi="Book Antiqua"/>
          <w:sz w:val="24"/>
          <w:szCs w:val="24"/>
        </w:rPr>
        <w:t>rumah</w:t>
      </w:r>
      <w:proofErr w:type="spellEnd"/>
      <w:r>
        <w:rPr>
          <w:rFonts w:ascii="Book Antiqua" w:hAnsi="Book Antiqua"/>
          <w:sz w:val="24"/>
          <w:szCs w:val="24"/>
        </w:rPr>
        <w:t xml:space="preserve"> agar </w:t>
      </w:r>
      <w:proofErr w:type="spellStart"/>
      <w:r>
        <w:rPr>
          <w:rFonts w:ascii="Book Antiqua" w:hAnsi="Book Antiqua"/>
          <w:sz w:val="24"/>
          <w:szCs w:val="24"/>
        </w:rPr>
        <w:t>bisa</w:t>
      </w:r>
      <w:proofErr w:type="spellEnd"/>
      <w:r>
        <w:rPr>
          <w:rFonts w:ascii="Book Antiqua" w:hAnsi="Book Antiqua"/>
          <w:sz w:val="24"/>
          <w:szCs w:val="24"/>
        </w:rPr>
        <w:t xml:space="preserve"> mandi </w:t>
      </w:r>
      <w:proofErr w:type="spellStart"/>
      <w:r>
        <w:rPr>
          <w:rFonts w:ascii="Book Antiqua" w:hAnsi="Book Antiqua"/>
          <w:sz w:val="24"/>
          <w:szCs w:val="24"/>
        </w:rPr>
        <w:t>baru</w:t>
      </w:r>
      <w:proofErr w:type="spellEnd"/>
      <w:r>
        <w:rPr>
          <w:rFonts w:ascii="Book Antiqua" w:hAnsi="Book Antiqua"/>
          <w:sz w:val="24"/>
          <w:szCs w:val="24"/>
        </w:rPr>
        <w:t xml:space="preserve"> </w:t>
      </w:r>
      <w:proofErr w:type="spellStart"/>
      <w:r>
        <w:rPr>
          <w:rFonts w:ascii="Book Antiqua" w:hAnsi="Book Antiqua"/>
          <w:sz w:val="24"/>
          <w:szCs w:val="24"/>
        </w:rPr>
        <w:t>ke</w:t>
      </w:r>
      <w:proofErr w:type="spellEnd"/>
      <w:r>
        <w:rPr>
          <w:rFonts w:ascii="Book Antiqua" w:hAnsi="Book Antiqua"/>
          <w:sz w:val="24"/>
          <w:szCs w:val="24"/>
        </w:rPr>
        <w:t xml:space="preserve"> </w:t>
      </w:r>
      <w:proofErr w:type="spellStart"/>
      <w:r>
        <w:rPr>
          <w:rFonts w:ascii="Book Antiqua" w:hAnsi="Book Antiqua"/>
          <w:sz w:val="24"/>
          <w:szCs w:val="24"/>
        </w:rPr>
        <w:t>Puskesmas</w:t>
      </w:r>
      <w:proofErr w:type="spellEnd"/>
      <w:r>
        <w:rPr>
          <w:rFonts w:ascii="Book Antiqua" w:hAnsi="Book Antiqua"/>
          <w:sz w:val="24"/>
          <w:szCs w:val="24"/>
        </w:rPr>
        <w:t xml:space="preserve"> </w:t>
      </w:r>
      <w:proofErr w:type="spellStart"/>
      <w:r>
        <w:rPr>
          <w:rFonts w:ascii="Book Antiqua" w:hAnsi="Book Antiqua"/>
          <w:sz w:val="24"/>
          <w:szCs w:val="24"/>
        </w:rPr>
        <w:t>atau</w:t>
      </w:r>
      <w:proofErr w:type="spellEnd"/>
      <w:r>
        <w:rPr>
          <w:rFonts w:ascii="Book Antiqua" w:hAnsi="Book Antiqua"/>
          <w:sz w:val="24"/>
          <w:szCs w:val="24"/>
        </w:rPr>
        <w:t xml:space="preserve"> </w:t>
      </w:r>
      <w:proofErr w:type="spellStart"/>
      <w:r>
        <w:rPr>
          <w:rFonts w:ascii="Book Antiqua" w:hAnsi="Book Antiqua"/>
          <w:sz w:val="24"/>
          <w:szCs w:val="24"/>
        </w:rPr>
        <w:t>klinik</w:t>
      </w:r>
      <w:proofErr w:type="spellEnd"/>
      <w:r>
        <w:rPr>
          <w:rFonts w:ascii="Book Antiqua" w:hAnsi="Book Antiqua"/>
          <w:sz w:val="24"/>
          <w:szCs w:val="24"/>
        </w:rPr>
        <w:t xml:space="preserve">, </w:t>
      </w:r>
      <w:proofErr w:type="spellStart"/>
      <w:r>
        <w:rPr>
          <w:rFonts w:ascii="Book Antiqua" w:hAnsi="Book Antiqua"/>
          <w:sz w:val="24"/>
          <w:szCs w:val="24"/>
        </w:rPr>
        <w:t>belum</w:t>
      </w:r>
      <w:proofErr w:type="spellEnd"/>
      <w:r>
        <w:rPr>
          <w:rFonts w:ascii="Book Antiqua" w:hAnsi="Book Antiqua"/>
          <w:sz w:val="24"/>
          <w:szCs w:val="24"/>
        </w:rPr>
        <w:t xml:space="preserve"> </w:t>
      </w:r>
      <w:proofErr w:type="spellStart"/>
      <w:r>
        <w:rPr>
          <w:rFonts w:ascii="Book Antiqua" w:hAnsi="Book Antiqua"/>
          <w:sz w:val="24"/>
          <w:szCs w:val="24"/>
        </w:rPr>
        <w:t>lagi</w:t>
      </w:r>
      <w:proofErr w:type="spellEnd"/>
      <w:r>
        <w:rPr>
          <w:rFonts w:ascii="Book Antiqua" w:hAnsi="Book Antiqua"/>
          <w:sz w:val="24"/>
          <w:szCs w:val="24"/>
        </w:rPr>
        <w:t xml:space="preserve"> </w:t>
      </w:r>
      <w:proofErr w:type="spellStart"/>
      <w:r>
        <w:rPr>
          <w:rFonts w:ascii="Book Antiqua" w:hAnsi="Book Antiqua"/>
          <w:sz w:val="24"/>
          <w:szCs w:val="24"/>
        </w:rPr>
        <w:t>sikap</w:t>
      </w:r>
      <w:proofErr w:type="spellEnd"/>
      <w:r>
        <w:rPr>
          <w:rFonts w:ascii="Book Antiqua" w:hAnsi="Book Antiqua"/>
          <w:sz w:val="24"/>
          <w:szCs w:val="24"/>
        </w:rPr>
        <w:t xml:space="preserve"> </w:t>
      </w:r>
      <w:proofErr w:type="spellStart"/>
      <w:r>
        <w:rPr>
          <w:rFonts w:ascii="Book Antiqua" w:hAnsi="Book Antiqua"/>
          <w:sz w:val="24"/>
          <w:szCs w:val="24"/>
        </w:rPr>
        <w:t>masyarakat</w:t>
      </w:r>
      <w:proofErr w:type="spellEnd"/>
      <w:r>
        <w:rPr>
          <w:rFonts w:ascii="Book Antiqua" w:hAnsi="Book Antiqua"/>
          <w:sz w:val="24"/>
          <w:szCs w:val="24"/>
        </w:rPr>
        <w:t xml:space="preserve"> yang </w:t>
      </w:r>
      <w:proofErr w:type="spellStart"/>
      <w:r>
        <w:rPr>
          <w:rFonts w:ascii="Book Antiqua" w:hAnsi="Book Antiqua"/>
          <w:sz w:val="24"/>
          <w:szCs w:val="24"/>
        </w:rPr>
        <w:t>menjauh</w:t>
      </w:r>
      <w:proofErr w:type="spellEnd"/>
      <w:r>
        <w:rPr>
          <w:rFonts w:ascii="Book Antiqua" w:hAnsi="Book Antiqua"/>
          <w:sz w:val="24"/>
          <w:szCs w:val="24"/>
        </w:rPr>
        <w:t xml:space="preserve"> dan </w:t>
      </w:r>
      <w:proofErr w:type="spellStart"/>
      <w:r>
        <w:rPr>
          <w:rFonts w:ascii="Book Antiqua" w:hAnsi="Book Antiqua"/>
          <w:sz w:val="24"/>
          <w:szCs w:val="24"/>
        </w:rPr>
        <w:t>menutup</w:t>
      </w:r>
      <w:proofErr w:type="spellEnd"/>
      <w:r>
        <w:rPr>
          <w:rFonts w:ascii="Book Antiqua" w:hAnsi="Book Antiqua"/>
          <w:sz w:val="24"/>
          <w:szCs w:val="24"/>
        </w:rPr>
        <w:t xml:space="preserve"> </w:t>
      </w:r>
      <w:proofErr w:type="spellStart"/>
      <w:r>
        <w:rPr>
          <w:rFonts w:ascii="Book Antiqua" w:hAnsi="Book Antiqua"/>
          <w:sz w:val="24"/>
          <w:szCs w:val="24"/>
        </w:rPr>
        <w:t>hidung</w:t>
      </w:r>
      <w:proofErr w:type="spellEnd"/>
      <w:r>
        <w:rPr>
          <w:rFonts w:ascii="Book Antiqua" w:hAnsi="Book Antiqua"/>
          <w:sz w:val="24"/>
          <w:szCs w:val="24"/>
        </w:rPr>
        <w:t xml:space="preserve"> </w:t>
      </w:r>
      <w:proofErr w:type="spellStart"/>
      <w:r>
        <w:rPr>
          <w:rFonts w:ascii="Book Antiqua" w:hAnsi="Book Antiqua"/>
          <w:sz w:val="24"/>
          <w:szCs w:val="24"/>
        </w:rPr>
        <w:t>ketika</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 xml:space="preserve"> </w:t>
      </w:r>
      <w:proofErr w:type="spellStart"/>
      <w:r>
        <w:rPr>
          <w:rFonts w:ascii="Book Antiqua" w:hAnsi="Book Antiqua"/>
          <w:sz w:val="24"/>
          <w:szCs w:val="24"/>
        </w:rPr>
        <w:t>melintas</w:t>
      </w:r>
      <w:proofErr w:type="spellEnd"/>
      <w:r>
        <w:rPr>
          <w:rFonts w:ascii="Book Antiqua" w:hAnsi="Book Antiqua"/>
          <w:sz w:val="24"/>
          <w:szCs w:val="24"/>
        </w:rPr>
        <w:t xml:space="preserve"> </w:t>
      </w:r>
      <w:proofErr w:type="spellStart"/>
      <w:r>
        <w:rPr>
          <w:rFonts w:ascii="Book Antiqua" w:hAnsi="Book Antiqua"/>
          <w:sz w:val="24"/>
          <w:szCs w:val="24"/>
        </w:rPr>
        <w:t>atau</w:t>
      </w:r>
      <w:proofErr w:type="spellEnd"/>
      <w:r>
        <w:rPr>
          <w:rFonts w:ascii="Book Antiqua" w:hAnsi="Book Antiqua"/>
          <w:sz w:val="24"/>
          <w:szCs w:val="24"/>
        </w:rPr>
        <w:t xml:space="preserve"> duduk </w:t>
      </w:r>
      <w:proofErr w:type="spellStart"/>
      <w:r>
        <w:rPr>
          <w:rFonts w:ascii="Book Antiqua" w:hAnsi="Book Antiqua"/>
          <w:sz w:val="24"/>
          <w:szCs w:val="24"/>
        </w:rPr>
        <w:t>menunggu</w:t>
      </w:r>
      <w:proofErr w:type="spellEnd"/>
      <w:r>
        <w:rPr>
          <w:rFonts w:ascii="Book Antiqua" w:hAnsi="Book Antiqua"/>
          <w:sz w:val="24"/>
          <w:szCs w:val="24"/>
        </w:rPr>
        <w:t xml:space="preserve"> </w:t>
      </w:r>
      <w:proofErr w:type="spellStart"/>
      <w:r>
        <w:rPr>
          <w:rFonts w:ascii="Book Antiqua" w:hAnsi="Book Antiqua"/>
          <w:sz w:val="24"/>
          <w:szCs w:val="24"/>
        </w:rPr>
        <w:t>panggilan</w:t>
      </w:r>
      <w:proofErr w:type="spellEnd"/>
      <w:r>
        <w:rPr>
          <w:rFonts w:ascii="Book Antiqua" w:hAnsi="Book Antiqua"/>
          <w:sz w:val="24"/>
          <w:szCs w:val="24"/>
        </w:rPr>
        <w:t xml:space="preserve">. </w:t>
      </w:r>
      <w:proofErr w:type="spellStart"/>
      <w:r>
        <w:rPr>
          <w:rFonts w:ascii="Book Antiqua" w:hAnsi="Book Antiqua"/>
          <w:sz w:val="24"/>
          <w:szCs w:val="24"/>
        </w:rPr>
        <w:t>Sikap</w:t>
      </w:r>
      <w:proofErr w:type="spellEnd"/>
      <w:r>
        <w:rPr>
          <w:rFonts w:ascii="Book Antiqua" w:hAnsi="Book Antiqua"/>
          <w:sz w:val="24"/>
          <w:szCs w:val="24"/>
        </w:rPr>
        <w:t xml:space="preserve"> dan </w:t>
      </w:r>
      <w:proofErr w:type="spellStart"/>
      <w:r>
        <w:rPr>
          <w:rFonts w:ascii="Book Antiqua" w:hAnsi="Book Antiqua"/>
          <w:sz w:val="24"/>
          <w:szCs w:val="24"/>
        </w:rPr>
        <w:t>respon</w:t>
      </w:r>
      <w:proofErr w:type="spellEnd"/>
      <w:r>
        <w:rPr>
          <w:rFonts w:ascii="Book Antiqua" w:hAnsi="Book Antiqua"/>
          <w:sz w:val="24"/>
          <w:szCs w:val="24"/>
        </w:rPr>
        <w:t xml:space="preserve"> </w:t>
      </w:r>
      <w:proofErr w:type="spellStart"/>
      <w:r>
        <w:rPr>
          <w:rFonts w:ascii="Book Antiqua" w:hAnsi="Book Antiqua"/>
          <w:sz w:val="24"/>
          <w:szCs w:val="24"/>
        </w:rPr>
        <w:t>petugas</w:t>
      </w:r>
      <w:proofErr w:type="spellEnd"/>
      <w:r>
        <w:rPr>
          <w:rFonts w:ascii="Book Antiqua" w:hAnsi="Book Antiqua"/>
          <w:sz w:val="24"/>
          <w:szCs w:val="24"/>
        </w:rPr>
        <w:t xml:space="preserve"> </w:t>
      </w:r>
      <w:proofErr w:type="spellStart"/>
      <w:r>
        <w:rPr>
          <w:rFonts w:ascii="Book Antiqua" w:hAnsi="Book Antiqua"/>
          <w:sz w:val="24"/>
          <w:szCs w:val="24"/>
        </w:rPr>
        <w:t>layanan</w:t>
      </w:r>
      <w:proofErr w:type="spellEnd"/>
      <w:r>
        <w:rPr>
          <w:rFonts w:ascii="Book Antiqua" w:hAnsi="Book Antiqua"/>
          <w:sz w:val="24"/>
          <w:szCs w:val="24"/>
        </w:rPr>
        <w:t xml:space="preserve"> </w:t>
      </w:r>
      <w:proofErr w:type="spellStart"/>
      <w:r>
        <w:rPr>
          <w:rFonts w:ascii="Book Antiqua" w:hAnsi="Book Antiqua"/>
          <w:sz w:val="24"/>
          <w:szCs w:val="24"/>
        </w:rPr>
        <w:t>kesehatan</w:t>
      </w:r>
      <w:proofErr w:type="spellEnd"/>
      <w:r>
        <w:rPr>
          <w:rFonts w:ascii="Book Antiqua" w:hAnsi="Book Antiqua"/>
          <w:sz w:val="24"/>
          <w:szCs w:val="24"/>
        </w:rPr>
        <w:t xml:space="preserve"> yang </w:t>
      </w:r>
      <w:proofErr w:type="spellStart"/>
      <w:r>
        <w:rPr>
          <w:rFonts w:ascii="Book Antiqua" w:hAnsi="Book Antiqua"/>
          <w:sz w:val="24"/>
          <w:szCs w:val="24"/>
        </w:rPr>
        <w:t>demikian</w:t>
      </w:r>
      <w:proofErr w:type="spellEnd"/>
      <w:r>
        <w:rPr>
          <w:rFonts w:ascii="Book Antiqua" w:hAnsi="Book Antiqua"/>
          <w:sz w:val="24"/>
          <w:szCs w:val="24"/>
        </w:rPr>
        <w:t xml:space="preserve"> </w:t>
      </w:r>
      <w:proofErr w:type="spellStart"/>
      <w:r>
        <w:rPr>
          <w:rFonts w:ascii="Book Antiqua" w:hAnsi="Book Antiqua"/>
          <w:sz w:val="24"/>
          <w:szCs w:val="24"/>
        </w:rPr>
        <w:t>mendorong</w:t>
      </w:r>
      <w:proofErr w:type="spellEnd"/>
      <w:r>
        <w:rPr>
          <w:rFonts w:ascii="Book Antiqua" w:hAnsi="Book Antiqua"/>
          <w:sz w:val="24"/>
          <w:szCs w:val="24"/>
        </w:rPr>
        <w:t xml:space="preserve">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perempuan</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sidRPr="00137CA0">
        <w:rPr>
          <w:rFonts w:ascii="Book Antiqua" w:hAnsi="Book Antiqua"/>
          <w:sz w:val="24"/>
          <w:szCs w:val="24"/>
        </w:rPr>
        <w:t>merasa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kehadirannya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mengganggu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termasuk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tenaga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Karena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bersamaan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jam </w:t>
      </w:r>
      <w:proofErr w:type="spellStart"/>
      <w:r w:rsidRPr="00137CA0">
        <w:rPr>
          <w:rFonts w:ascii="Book Antiqua" w:hAnsi="Book Antiqua"/>
          <w:sz w:val="24"/>
          <w:szCs w:val="24"/>
        </w:rPr>
        <w:t>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baju yang </w:t>
      </w:r>
      <w:proofErr w:type="spellStart"/>
      <w:r w:rsidRPr="00137CA0">
        <w:rPr>
          <w:rFonts w:ascii="Book Antiqua" w:hAnsi="Book Antiqua"/>
          <w:sz w:val="24"/>
          <w:szCs w:val="24"/>
        </w:rPr>
        <w:t>kotor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faktor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penyebab</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enggan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berkunjung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kesana</w:t>
      </w:r>
      <w:proofErr w:type="spellEnd"/>
      <w:r w:rsidRPr="00137CA0">
        <w:rPr>
          <w:rFonts w:ascii="Book Antiqua" w:hAnsi="Book Antiqua"/>
          <w:sz w:val="24"/>
          <w:szCs w:val="24"/>
        </w:rPr>
        <w:t>.</w:t>
      </w:r>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lebih</w:t>
      </w:r>
      <w:proofErr w:type="spellEnd"/>
      <w:r>
        <w:rPr>
          <w:rFonts w:ascii="Book Antiqua" w:hAnsi="Book Antiqua"/>
          <w:sz w:val="24"/>
          <w:szCs w:val="24"/>
        </w:rPr>
        <w:t xml:space="preserve"> </w:t>
      </w:r>
      <w:proofErr w:type="spellStart"/>
      <w:r>
        <w:rPr>
          <w:rFonts w:ascii="Book Antiqua" w:hAnsi="Book Antiqua"/>
          <w:sz w:val="24"/>
          <w:szCs w:val="24"/>
        </w:rPr>
        <w:t>memilih</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menyelesaikan</w:t>
      </w:r>
      <w:proofErr w:type="spellEnd"/>
      <w:r>
        <w:rPr>
          <w:rFonts w:ascii="Book Antiqua" w:hAnsi="Book Antiqua"/>
          <w:sz w:val="24"/>
          <w:szCs w:val="24"/>
        </w:rPr>
        <w:t xml:space="preserve"> </w:t>
      </w:r>
      <w:proofErr w:type="spellStart"/>
      <w:r>
        <w:rPr>
          <w:rFonts w:ascii="Book Antiqua" w:hAnsi="Book Antiqua"/>
          <w:sz w:val="24"/>
          <w:szCs w:val="24"/>
        </w:rPr>
        <w:t>bekerja</w:t>
      </w:r>
      <w:proofErr w:type="spellEnd"/>
      <w:r>
        <w:rPr>
          <w:rFonts w:ascii="Book Antiqua" w:hAnsi="Book Antiqua"/>
          <w:sz w:val="24"/>
          <w:szCs w:val="24"/>
        </w:rPr>
        <w:t xml:space="preserve">, </w:t>
      </w:r>
      <w:proofErr w:type="spellStart"/>
      <w:r>
        <w:rPr>
          <w:rFonts w:ascii="Book Antiqua" w:hAnsi="Book Antiqua"/>
          <w:sz w:val="24"/>
          <w:szCs w:val="24"/>
        </w:rPr>
        <w:t>pulang</w:t>
      </w:r>
      <w:proofErr w:type="spellEnd"/>
      <w:r>
        <w:rPr>
          <w:rFonts w:ascii="Book Antiqua" w:hAnsi="Book Antiqua"/>
          <w:sz w:val="24"/>
          <w:szCs w:val="24"/>
        </w:rPr>
        <w:t xml:space="preserve"> </w:t>
      </w:r>
      <w:proofErr w:type="spellStart"/>
      <w:r>
        <w:rPr>
          <w:rFonts w:ascii="Book Antiqua" w:hAnsi="Book Antiqua"/>
          <w:sz w:val="24"/>
          <w:szCs w:val="24"/>
        </w:rPr>
        <w:lastRenderedPageBreak/>
        <w:t>ke</w:t>
      </w:r>
      <w:proofErr w:type="spellEnd"/>
      <w:r>
        <w:rPr>
          <w:rFonts w:ascii="Book Antiqua" w:hAnsi="Book Antiqua"/>
          <w:sz w:val="24"/>
          <w:szCs w:val="24"/>
        </w:rPr>
        <w:t xml:space="preserve"> </w:t>
      </w:r>
      <w:proofErr w:type="spellStart"/>
      <w:r>
        <w:rPr>
          <w:rFonts w:ascii="Book Antiqua" w:hAnsi="Book Antiqua"/>
          <w:sz w:val="24"/>
          <w:szCs w:val="24"/>
        </w:rPr>
        <w:t>rumah</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mandi, </w:t>
      </w:r>
      <w:proofErr w:type="spellStart"/>
      <w:r>
        <w:rPr>
          <w:rFonts w:ascii="Book Antiqua" w:hAnsi="Book Antiqua"/>
          <w:sz w:val="24"/>
          <w:szCs w:val="24"/>
        </w:rPr>
        <w:t>baru</w:t>
      </w:r>
      <w:proofErr w:type="spellEnd"/>
      <w:r>
        <w:rPr>
          <w:rFonts w:ascii="Book Antiqua" w:hAnsi="Book Antiqua"/>
          <w:sz w:val="24"/>
          <w:szCs w:val="24"/>
        </w:rPr>
        <w:t xml:space="preserve"> </w:t>
      </w:r>
      <w:proofErr w:type="spellStart"/>
      <w:r>
        <w:rPr>
          <w:rFonts w:ascii="Book Antiqua" w:hAnsi="Book Antiqua"/>
          <w:sz w:val="24"/>
          <w:szCs w:val="24"/>
        </w:rPr>
        <w:t>kemudian</w:t>
      </w:r>
      <w:proofErr w:type="spellEnd"/>
      <w:r>
        <w:rPr>
          <w:rFonts w:ascii="Book Antiqua" w:hAnsi="Book Antiqua"/>
          <w:sz w:val="24"/>
          <w:szCs w:val="24"/>
        </w:rPr>
        <w:t xml:space="preserve"> </w:t>
      </w:r>
      <w:proofErr w:type="spellStart"/>
      <w:r>
        <w:rPr>
          <w:rFonts w:ascii="Book Antiqua" w:hAnsi="Book Antiqua"/>
          <w:sz w:val="24"/>
          <w:szCs w:val="24"/>
        </w:rPr>
        <w:t>ke</w:t>
      </w:r>
      <w:proofErr w:type="spellEnd"/>
      <w:r>
        <w:rPr>
          <w:rFonts w:ascii="Book Antiqua" w:hAnsi="Book Antiqua"/>
          <w:sz w:val="24"/>
          <w:szCs w:val="24"/>
        </w:rPr>
        <w:t xml:space="preserve"> </w:t>
      </w:r>
      <w:proofErr w:type="spellStart"/>
      <w:r>
        <w:rPr>
          <w:rFonts w:ascii="Book Antiqua" w:hAnsi="Book Antiqua"/>
          <w:sz w:val="24"/>
          <w:szCs w:val="24"/>
        </w:rPr>
        <w:t>klinik</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berobat</w:t>
      </w:r>
      <w:proofErr w:type="spellEnd"/>
      <w:r>
        <w:rPr>
          <w:rFonts w:ascii="Book Antiqua" w:hAnsi="Book Antiqua"/>
          <w:sz w:val="24"/>
          <w:szCs w:val="24"/>
        </w:rPr>
        <w:t xml:space="preserve">, </w:t>
      </w:r>
      <w:proofErr w:type="spellStart"/>
      <w:r>
        <w:rPr>
          <w:rFonts w:ascii="Book Antiqua" w:hAnsi="Book Antiqua"/>
          <w:sz w:val="24"/>
          <w:szCs w:val="24"/>
        </w:rPr>
        <w:t>meski</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 xml:space="preserve"> </w:t>
      </w:r>
      <w:proofErr w:type="spellStart"/>
      <w:r>
        <w:rPr>
          <w:rFonts w:ascii="Book Antiqua" w:hAnsi="Book Antiqua"/>
          <w:sz w:val="24"/>
          <w:szCs w:val="24"/>
        </w:rPr>
        <w:t>harus</w:t>
      </w:r>
      <w:proofErr w:type="spellEnd"/>
      <w:r>
        <w:rPr>
          <w:rFonts w:ascii="Book Antiqua" w:hAnsi="Book Antiqua"/>
          <w:sz w:val="24"/>
          <w:szCs w:val="24"/>
        </w:rPr>
        <w:t xml:space="preserve"> </w:t>
      </w:r>
      <w:proofErr w:type="spellStart"/>
      <w:r>
        <w:rPr>
          <w:rFonts w:ascii="Book Antiqua" w:hAnsi="Book Antiqua"/>
          <w:sz w:val="24"/>
          <w:szCs w:val="24"/>
        </w:rPr>
        <w:t>membayar</w:t>
      </w:r>
      <w:proofErr w:type="spellEnd"/>
      <w:r>
        <w:rPr>
          <w:rFonts w:ascii="Book Antiqua" w:hAnsi="Book Antiqua"/>
          <w:sz w:val="24"/>
          <w:szCs w:val="24"/>
        </w:rPr>
        <w:t xml:space="preserve"> </w:t>
      </w:r>
      <w:proofErr w:type="spellStart"/>
      <w:r>
        <w:rPr>
          <w:rFonts w:ascii="Book Antiqua" w:hAnsi="Book Antiqua"/>
          <w:sz w:val="24"/>
          <w:szCs w:val="24"/>
        </w:rPr>
        <w:t>penuh</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obat-obatan</w:t>
      </w:r>
      <w:proofErr w:type="spellEnd"/>
      <w:r>
        <w:rPr>
          <w:rFonts w:ascii="Book Antiqua" w:hAnsi="Book Antiqua"/>
          <w:sz w:val="24"/>
          <w:szCs w:val="24"/>
        </w:rPr>
        <w:t xml:space="preserve"> </w:t>
      </w:r>
      <w:proofErr w:type="spellStart"/>
      <w:r>
        <w:rPr>
          <w:rFonts w:ascii="Book Antiqua" w:hAnsi="Book Antiqua"/>
          <w:sz w:val="24"/>
          <w:szCs w:val="24"/>
        </w:rPr>
        <w:t>tersebut</w:t>
      </w:r>
      <w:proofErr w:type="spellEnd"/>
      <w:r>
        <w:rPr>
          <w:rFonts w:ascii="Book Antiqua" w:hAnsi="Book Antiqua"/>
          <w:sz w:val="24"/>
          <w:szCs w:val="24"/>
        </w:rPr>
        <w:t>.</w:t>
      </w:r>
    </w:p>
    <w:p w14:paraId="1E03A3DB" w14:textId="77777777" w:rsidR="006F3C17" w:rsidRPr="00137CA0" w:rsidRDefault="006F3C17" w:rsidP="006F3C17">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berhadapan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tumpukan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dikelilingi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alat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berat</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berdekatan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sumber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khusus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pihak</w:t>
      </w:r>
      <w:proofErr w:type="spellEnd"/>
      <w:r w:rsidRPr="00137CA0">
        <w:rPr>
          <w:rFonts w:ascii="Book Antiqua" w:hAnsi="Book Antiqua"/>
          <w:sz w:val="24"/>
          <w:szCs w:val="24"/>
        </w:rPr>
        <w:t xml:space="preserve"> TPA.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kendala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lapangan</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kecelakaan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tertimbun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sadarkan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diri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kejadian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jawabnya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pribadi</w:t>
      </w:r>
      <w:proofErr w:type="spellEnd"/>
      <w:r w:rsidRPr="00137CA0">
        <w:rPr>
          <w:rFonts w:ascii="Book Antiqua" w:hAnsi="Book Antiqua"/>
          <w:sz w:val="24"/>
          <w:szCs w:val="24"/>
        </w:rPr>
        <w:t xml:space="preserve">. Dari </w:t>
      </w:r>
      <w:proofErr w:type="spellStart"/>
      <w:r w:rsidRPr="00137CA0">
        <w:rPr>
          <w:rFonts w:ascii="Book Antiqua" w:hAnsi="Book Antiqua"/>
          <w:sz w:val="24"/>
          <w:szCs w:val="24"/>
        </w:rPr>
        <w:t>pengo</w:t>
      </w:r>
      <w:r>
        <w:rPr>
          <w:rFonts w:ascii="Book Antiqua" w:hAnsi="Book Antiqua"/>
          <w:sz w:val="24"/>
          <w:szCs w:val="24"/>
        </w:rPr>
        <w:t>batan</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proses </w:t>
      </w:r>
      <w:proofErr w:type="spellStart"/>
      <w:r>
        <w:rPr>
          <w:rFonts w:ascii="Book Antiqua" w:hAnsi="Book Antiqua"/>
          <w:sz w:val="24"/>
          <w:szCs w:val="24"/>
        </w:rPr>
        <w:t>pemulihan</w:t>
      </w:r>
      <w:proofErr w:type="spellEnd"/>
      <w:r>
        <w:rPr>
          <w:rFonts w:ascii="Book Antiqua" w:hAnsi="Book Antiqua"/>
          <w:sz w:val="24"/>
          <w:szCs w:val="24"/>
        </w:rPr>
        <w:t xml:space="preserve">, dan </w:t>
      </w:r>
      <w:proofErr w:type="spellStart"/>
      <w:r>
        <w:rPr>
          <w:rFonts w:ascii="Book Antiqua" w:hAnsi="Book Antiqua"/>
          <w:sz w:val="24"/>
          <w:szCs w:val="24"/>
        </w:rPr>
        <w:t>pihak</w:t>
      </w:r>
      <w:proofErr w:type="spellEnd"/>
      <w:r>
        <w:rPr>
          <w:rFonts w:ascii="Book Antiqua" w:hAnsi="Book Antiqua"/>
          <w:sz w:val="24"/>
          <w:szCs w:val="24"/>
        </w:rPr>
        <w:t xml:space="preserve"> TPA </w:t>
      </w:r>
      <w:proofErr w:type="spellStart"/>
      <w:r>
        <w:rPr>
          <w:rFonts w:ascii="Book Antiqua" w:hAnsi="Book Antiqua"/>
          <w:sz w:val="24"/>
          <w:szCs w:val="24"/>
        </w:rPr>
        <w:t>tidak</w:t>
      </w:r>
      <w:proofErr w:type="spellEnd"/>
      <w:r>
        <w:rPr>
          <w:rFonts w:ascii="Book Antiqua" w:hAnsi="Book Antiqua"/>
          <w:sz w:val="24"/>
          <w:szCs w:val="24"/>
        </w:rPr>
        <w:t xml:space="preserve"> </w:t>
      </w:r>
      <w:proofErr w:type="spellStart"/>
      <w:r>
        <w:rPr>
          <w:rFonts w:ascii="Book Antiqua" w:hAnsi="Book Antiqua"/>
          <w:sz w:val="24"/>
          <w:szCs w:val="24"/>
        </w:rPr>
        <w:t>memberikan</w:t>
      </w:r>
      <w:proofErr w:type="spellEnd"/>
      <w:r>
        <w:rPr>
          <w:rFonts w:ascii="Book Antiqua" w:hAnsi="Book Antiqua"/>
          <w:sz w:val="24"/>
          <w:szCs w:val="24"/>
        </w:rPr>
        <w:t xml:space="preserve"> </w:t>
      </w:r>
      <w:proofErr w:type="spellStart"/>
      <w:r>
        <w:rPr>
          <w:rFonts w:ascii="Book Antiqua" w:hAnsi="Book Antiqua"/>
          <w:sz w:val="24"/>
          <w:szCs w:val="24"/>
        </w:rPr>
        <w:t>bantuan</w:t>
      </w:r>
      <w:proofErr w:type="spellEnd"/>
      <w:r>
        <w:rPr>
          <w:rFonts w:ascii="Book Antiqua" w:hAnsi="Book Antiqua"/>
          <w:sz w:val="24"/>
          <w:szCs w:val="24"/>
        </w:rPr>
        <w:t xml:space="preserve"> </w:t>
      </w:r>
      <w:proofErr w:type="spellStart"/>
      <w:r>
        <w:rPr>
          <w:rFonts w:ascii="Book Antiqua" w:hAnsi="Book Antiqua"/>
          <w:sz w:val="24"/>
          <w:szCs w:val="24"/>
        </w:rPr>
        <w:t>apapun</w:t>
      </w:r>
      <w:proofErr w:type="spellEnd"/>
      <w:r>
        <w:rPr>
          <w:rFonts w:ascii="Book Antiqua" w:hAnsi="Book Antiqua"/>
          <w:sz w:val="24"/>
          <w:szCs w:val="24"/>
        </w:rPr>
        <w:t xml:space="preserve">. </w:t>
      </w:r>
      <w:proofErr w:type="spellStart"/>
      <w:r>
        <w:rPr>
          <w:rFonts w:ascii="Book Antiqua" w:hAnsi="Book Antiqua"/>
          <w:sz w:val="24"/>
          <w:szCs w:val="24"/>
        </w:rPr>
        <w:t>Beberapa</w:t>
      </w:r>
      <w:proofErr w:type="spellEnd"/>
      <w:r>
        <w:rPr>
          <w:rFonts w:ascii="Book Antiqua" w:hAnsi="Book Antiqua"/>
          <w:sz w:val="24"/>
          <w:szCs w:val="24"/>
        </w:rPr>
        <w:t xml:space="preserve"> </w:t>
      </w:r>
      <w:proofErr w:type="spellStart"/>
      <w:r>
        <w:rPr>
          <w:rFonts w:ascii="Book Antiqua" w:hAnsi="Book Antiqua"/>
          <w:sz w:val="24"/>
          <w:szCs w:val="24"/>
        </w:rPr>
        <w:t>kasus</w:t>
      </w:r>
      <w:proofErr w:type="spellEnd"/>
      <w:r>
        <w:rPr>
          <w:rFonts w:ascii="Book Antiqua" w:hAnsi="Book Antiqua"/>
          <w:sz w:val="24"/>
          <w:szCs w:val="24"/>
        </w:rPr>
        <w:t xml:space="preserve"> </w:t>
      </w:r>
      <w:proofErr w:type="spellStart"/>
      <w:r>
        <w:rPr>
          <w:rFonts w:ascii="Book Antiqua" w:hAnsi="Book Antiqua"/>
          <w:sz w:val="24"/>
          <w:szCs w:val="24"/>
        </w:rPr>
        <w:t>seperti</w:t>
      </w:r>
      <w:proofErr w:type="spellEnd"/>
      <w:r>
        <w:rPr>
          <w:rFonts w:ascii="Book Antiqua" w:hAnsi="Book Antiqua"/>
          <w:sz w:val="24"/>
          <w:szCs w:val="24"/>
        </w:rPr>
        <w:t xml:space="preserve"> </w:t>
      </w:r>
      <w:proofErr w:type="spellStart"/>
      <w:r>
        <w:rPr>
          <w:rFonts w:ascii="Book Antiqua" w:hAnsi="Book Antiqua"/>
          <w:sz w:val="24"/>
          <w:szCs w:val="24"/>
        </w:rPr>
        <w:t>terperosok</w:t>
      </w:r>
      <w:proofErr w:type="spellEnd"/>
      <w:r>
        <w:rPr>
          <w:rFonts w:ascii="Book Antiqua" w:hAnsi="Book Antiqua"/>
          <w:sz w:val="24"/>
          <w:szCs w:val="24"/>
        </w:rPr>
        <w:t xml:space="preserve"> </w:t>
      </w:r>
      <w:proofErr w:type="spellStart"/>
      <w:r>
        <w:rPr>
          <w:rFonts w:ascii="Book Antiqua" w:hAnsi="Book Antiqua"/>
          <w:sz w:val="24"/>
          <w:szCs w:val="24"/>
        </w:rPr>
        <w:t>ke</w:t>
      </w:r>
      <w:proofErr w:type="spellEnd"/>
      <w:r>
        <w:rPr>
          <w:rFonts w:ascii="Book Antiqua" w:hAnsi="Book Antiqua"/>
          <w:sz w:val="24"/>
          <w:szCs w:val="24"/>
        </w:rPr>
        <w:t xml:space="preserve"> </w:t>
      </w:r>
      <w:proofErr w:type="spellStart"/>
      <w:r>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kolam</w:t>
      </w:r>
      <w:proofErr w:type="spellEnd"/>
      <w:r>
        <w:rPr>
          <w:rFonts w:ascii="Book Antiqua" w:hAnsi="Book Antiqua"/>
          <w:sz w:val="24"/>
          <w:szCs w:val="24"/>
        </w:rPr>
        <w:t xml:space="preserve"> </w:t>
      </w:r>
      <w:proofErr w:type="spellStart"/>
      <w:r>
        <w:rPr>
          <w:rFonts w:ascii="Book Antiqua" w:hAnsi="Book Antiqua"/>
          <w:sz w:val="24"/>
          <w:szCs w:val="24"/>
        </w:rPr>
        <w:t>sampah</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w:t>
      </w:r>
      <w:proofErr w:type="spellStart"/>
      <w:r>
        <w:rPr>
          <w:rFonts w:ascii="Book Antiqua" w:hAnsi="Book Antiqua"/>
          <w:sz w:val="24"/>
          <w:szCs w:val="24"/>
        </w:rPr>
        <w:t>tertimpa</w:t>
      </w:r>
      <w:proofErr w:type="spellEnd"/>
      <w:r>
        <w:rPr>
          <w:rFonts w:ascii="Book Antiqua" w:hAnsi="Book Antiqua"/>
          <w:sz w:val="24"/>
          <w:szCs w:val="24"/>
        </w:rPr>
        <w:t xml:space="preserve"> </w:t>
      </w:r>
      <w:proofErr w:type="spellStart"/>
      <w:r>
        <w:rPr>
          <w:rFonts w:ascii="Book Antiqua" w:hAnsi="Book Antiqua"/>
          <w:sz w:val="24"/>
          <w:szCs w:val="24"/>
        </w:rPr>
        <w:t>peralatan</w:t>
      </w:r>
      <w:proofErr w:type="spellEnd"/>
      <w:r>
        <w:rPr>
          <w:rFonts w:ascii="Book Antiqua" w:hAnsi="Book Antiqua"/>
          <w:sz w:val="24"/>
          <w:szCs w:val="24"/>
        </w:rPr>
        <w:t xml:space="preserve"> </w:t>
      </w:r>
      <w:proofErr w:type="spellStart"/>
      <w:r>
        <w:rPr>
          <w:rFonts w:ascii="Book Antiqua" w:hAnsi="Book Antiqua"/>
          <w:sz w:val="24"/>
          <w:szCs w:val="24"/>
        </w:rPr>
        <w:t>adalah</w:t>
      </w:r>
      <w:proofErr w:type="spellEnd"/>
      <w:r>
        <w:rPr>
          <w:rFonts w:ascii="Book Antiqua" w:hAnsi="Book Antiqua"/>
          <w:sz w:val="24"/>
          <w:szCs w:val="24"/>
        </w:rPr>
        <w:t xml:space="preserve"> </w:t>
      </w:r>
      <w:proofErr w:type="spellStart"/>
      <w:r>
        <w:rPr>
          <w:rFonts w:ascii="Book Antiqua" w:hAnsi="Book Antiqua"/>
          <w:sz w:val="24"/>
          <w:szCs w:val="24"/>
        </w:rPr>
        <w:t>kasus-kasus</w:t>
      </w:r>
      <w:proofErr w:type="spellEnd"/>
      <w:r>
        <w:rPr>
          <w:rFonts w:ascii="Book Antiqua" w:hAnsi="Book Antiqua"/>
          <w:sz w:val="24"/>
          <w:szCs w:val="24"/>
        </w:rPr>
        <w:t xml:space="preserve"> yang </w:t>
      </w:r>
      <w:proofErr w:type="spellStart"/>
      <w:r>
        <w:rPr>
          <w:rFonts w:ascii="Book Antiqua" w:hAnsi="Book Antiqua"/>
          <w:sz w:val="24"/>
          <w:szCs w:val="24"/>
        </w:rPr>
        <w:t>acapkali</w:t>
      </w:r>
      <w:proofErr w:type="spellEnd"/>
      <w:r>
        <w:rPr>
          <w:rFonts w:ascii="Book Antiqua" w:hAnsi="Book Antiqua"/>
          <w:sz w:val="24"/>
          <w:szCs w:val="24"/>
        </w:rPr>
        <w:t xml:space="preserve"> </w:t>
      </w:r>
      <w:proofErr w:type="spellStart"/>
      <w:r>
        <w:rPr>
          <w:rFonts w:ascii="Book Antiqua" w:hAnsi="Book Antiqua"/>
          <w:sz w:val="24"/>
          <w:szCs w:val="24"/>
        </w:rPr>
        <w:t>muncul</w:t>
      </w:r>
      <w:proofErr w:type="spellEnd"/>
      <w:r>
        <w:rPr>
          <w:rFonts w:ascii="Book Antiqua" w:hAnsi="Book Antiqua"/>
          <w:sz w:val="24"/>
          <w:szCs w:val="24"/>
        </w:rPr>
        <w:t xml:space="preserve"> dan </w:t>
      </w:r>
      <w:proofErr w:type="spellStart"/>
      <w:r>
        <w:rPr>
          <w:rFonts w:ascii="Book Antiqua" w:hAnsi="Book Antiqua"/>
          <w:sz w:val="24"/>
          <w:szCs w:val="24"/>
        </w:rPr>
        <w:t>membayangi</w:t>
      </w:r>
      <w:proofErr w:type="spellEnd"/>
      <w:r>
        <w:rPr>
          <w:rFonts w:ascii="Book Antiqua" w:hAnsi="Book Antiqua"/>
          <w:sz w:val="24"/>
          <w:szCs w:val="24"/>
        </w:rPr>
        <w:t xml:space="preserve"> </w:t>
      </w:r>
      <w:proofErr w:type="spellStart"/>
      <w:r>
        <w:rPr>
          <w:rFonts w:ascii="Book Antiqua" w:hAnsi="Book Antiqua"/>
          <w:sz w:val="24"/>
          <w:szCs w:val="24"/>
        </w:rPr>
        <w:t>kehidupan</w:t>
      </w:r>
      <w:proofErr w:type="spellEnd"/>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di TPA.</w:t>
      </w:r>
    </w:p>
    <w:p w14:paraId="0CB1C5C7" w14:textId="77777777" w:rsidR="006F3C17" w:rsidRPr="00091576" w:rsidRDefault="006F3C17" w:rsidP="006F3C17">
      <w:pPr>
        <w:pStyle w:val="ListParagraph"/>
        <w:spacing w:after="0" w:line="360" w:lineRule="auto"/>
        <w:ind w:left="0" w:firstLine="567"/>
        <w:jc w:val="both"/>
        <w:rPr>
          <w:rFonts w:ascii="Book Antiqua" w:hAnsi="Book Antiqua" w:cs="Times New Roman"/>
          <w:sz w:val="24"/>
          <w:szCs w:val="24"/>
          <w:lang w:val="en-US"/>
        </w:rPr>
      </w:pPr>
      <w:r w:rsidRPr="00137CA0">
        <w:rPr>
          <w:rFonts w:ascii="Book Antiqua" w:hAnsi="Book Antiqua"/>
          <w:sz w:val="24"/>
          <w:szCs w:val="24"/>
        </w:rPr>
        <w:t xml:space="preserve">Pada level makro, kendala </w:t>
      </w:r>
      <w:r>
        <w:rPr>
          <w:rFonts w:ascii="Book Antiqua" w:hAnsi="Book Antiqua"/>
          <w:sz w:val="24"/>
          <w:szCs w:val="24"/>
          <w:lang w:val="en-US"/>
        </w:rPr>
        <w:t>yang</w:t>
      </w:r>
      <w:r w:rsidRPr="00137CA0">
        <w:rPr>
          <w:rFonts w:ascii="Book Antiqua" w:hAnsi="Book Antiqua"/>
          <w:sz w:val="24"/>
          <w:szCs w:val="24"/>
        </w:rPr>
        <w:t xml:space="preserve"> muncul pada proses pengajuan rekomendasi KIS APBD. Pengajuan KIS APBD direkomendasikan melalui Dinas Sosial Kota Depok. Namun selama berjalannya proses ini, pihak yang merekomendasikan tidak memiliki data jumlah seluruh penerima KIS PBI. Hal ini sangat disayangkan mengingat data merupakan hal yang penting untuk dapat diketahui oleh masyarakat dan dapat menjadi dasar untuk rekomendasi KIS PBI selanjutnya.</w:t>
      </w:r>
      <w:r>
        <w:rPr>
          <w:rFonts w:ascii="Book Antiqua" w:hAnsi="Book Antiqua"/>
          <w:sz w:val="24"/>
          <w:szCs w:val="24"/>
          <w:lang w:val="en-US"/>
        </w:rPr>
        <w:t xml:space="preserve"> </w:t>
      </w:r>
      <w:proofErr w:type="spellStart"/>
      <w:r>
        <w:rPr>
          <w:rFonts w:ascii="Book Antiqua" w:hAnsi="Book Antiqua"/>
          <w:sz w:val="24"/>
          <w:szCs w:val="24"/>
          <w:lang w:val="en-US"/>
        </w:rPr>
        <w:t>Dalam</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konteks</w:t>
      </w:r>
      <w:proofErr w:type="spellEnd"/>
      <w:r>
        <w:rPr>
          <w:rFonts w:ascii="Book Antiqua" w:hAnsi="Book Antiqua"/>
          <w:sz w:val="24"/>
          <w:szCs w:val="24"/>
          <w:lang w:val="en-US"/>
        </w:rPr>
        <w:t xml:space="preserve"> JKN-KIS PBI di TPA </w:t>
      </w:r>
      <w:proofErr w:type="spellStart"/>
      <w:r>
        <w:rPr>
          <w:rFonts w:ascii="Book Antiqua" w:hAnsi="Book Antiqua"/>
          <w:sz w:val="24"/>
          <w:szCs w:val="24"/>
          <w:lang w:val="en-US"/>
        </w:rPr>
        <w:t>Cipayung</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misalnya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ada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dua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puluh</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enam</w:t>
      </w:r>
      <w:proofErr w:type="spellEnd"/>
      <w:r>
        <w:rPr>
          <w:rFonts w:ascii="Book Antiqua" w:hAnsi="Book Antiqua"/>
          <w:sz w:val="24"/>
          <w:szCs w:val="24"/>
          <w:lang w:val="en-US"/>
        </w:rPr>
        <w:t xml:space="preserve"> orang </w:t>
      </w:r>
      <w:proofErr w:type="spellStart"/>
      <w:r>
        <w:rPr>
          <w:rFonts w:ascii="Book Antiqua" w:hAnsi="Book Antiqua"/>
          <w:sz w:val="24"/>
          <w:szCs w:val="24"/>
          <w:lang w:val="en-US"/>
        </w:rPr>
        <w:t>pemulung</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delapan</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diantaranya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perempuan</w:t>
      </w:r>
      <w:proofErr w:type="spellEnd"/>
      <w:r>
        <w:rPr>
          <w:rFonts w:ascii="Book Antiqua" w:hAnsi="Book Antiqua"/>
          <w:sz w:val="24"/>
          <w:szCs w:val="24"/>
          <w:lang w:val="en-US"/>
        </w:rPr>
        <w:t xml:space="preserve">, yang </w:t>
      </w:r>
      <w:proofErr w:type="spellStart"/>
      <w:r>
        <w:rPr>
          <w:rFonts w:ascii="Book Antiqua" w:hAnsi="Book Antiqua"/>
          <w:sz w:val="24"/>
          <w:szCs w:val="24"/>
          <w:lang w:val="en-US"/>
        </w:rPr>
        <w:t>namanya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tidak</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lagi</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terdaftar</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sebagai</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penerima</w:t>
      </w:r>
      <w:proofErr w:type="spellEnd"/>
      <w:r>
        <w:rPr>
          <w:rFonts w:ascii="Book Antiqua" w:hAnsi="Book Antiqua"/>
          <w:sz w:val="24"/>
          <w:szCs w:val="24"/>
          <w:lang w:val="en-US"/>
        </w:rPr>
        <w:t xml:space="preserve"> JKN-KIS PBI, </w:t>
      </w:r>
      <w:proofErr w:type="spellStart"/>
      <w:r>
        <w:rPr>
          <w:rFonts w:ascii="Book Antiqua" w:hAnsi="Book Antiqua"/>
          <w:sz w:val="24"/>
          <w:szCs w:val="24"/>
          <w:lang w:val="en-US"/>
        </w:rPr>
        <w:t>konsekuensinya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mereka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tidak</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lagi</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dibiayai</w:t>
      </w:r>
      <w:proofErr w:type="spellEnd"/>
      <w:r>
        <w:rPr>
          <w:rFonts w:ascii="Book Antiqua" w:hAnsi="Book Antiqua"/>
          <w:sz w:val="24"/>
          <w:szCs w:val="24"/>
          <w:lang w:val="en-US"/>
        </w:rPr>
        <w:t xml:space="preserve"> oleh APBN/APBD </w:t>
      </w:r>
      <w:proofErr w:type="spellStart"/>
      <w:r>
        <w:rPr>
          <w:rFonts w:ascii="Book Antiqua" w:hAnsi="Book Antiqua"/>
          <w:sz w:val="24"/>
          <w:szCs w:val="24"/>
          <w:lang w:val="en-US"/>
        </w:rPr>
        <w:t>dalam</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iuran</w:t>
      </w:r>
      <w:proofErr w:type="spellEnd"/>
      <w:r>
        <w:rPr>
          <w:rFonts w:ascii="Book Antiqua" w:hAnsi="Book Antiqua"/>
          <w:sz w:val="24"/>
          <w:szCs w:val="24"/>
          <w:lang w:val="en-US"/>
        </w:rPr>
        <w:t xml:space="preserve"> KIS </w:t>
      </w:r>
      <w:proofErr w:type="spellStart"/>
      <w:r>
        <w:rPr>
          <w:rFonts w:ascii="Book Antiqua" w:hAnsi="Book Antiqua"/>
          <w:sz w:val="24"/>
          <w:szCs w:val="24"/>
          <w:lang w:val="en-US"/>
        </w:rPr>
        <w:t>mereka</w:t>
      </w:r>
      <w:proofErr w:type="spellEnd"/>
      <w:r>
        <w:rPr>
          <w:rFonts w:ascii="Book Antiqua" w:hAnsi="Book Antiqua"/>
          <w:sz w:val="24"/>
          <w:szCs w:val="24"/>
          <w:lang w:val="en-US"/>
        </w:rPr>
        <w:t>.</w:t>
      </w:r>
    </w:p>
    <w:p w14:paraId="1AFD2622" w14:textId="77777777" w:rsidR="006F3C17" w:rsidRPr="006F3C17" w:rsidRDefault="006F3C17" w:rsidP="006F3C17">
      <w:pPr>
        <w:pStyle w:val="ListParagraph"/>
        <w:spacing w:after="0" w:line="360" w:lineRule="auto"/>
        <w:ind w:left="0" w:firstLine="567"/>
        <w:jc w:val="both"/>
        <w:rPr>
          <w:rFonts w:ascii="Book Antiqua" w:hAnsi="Book Antiqua"/>
          <w:sz w:val="24"/>
          <w:szCs w:val="24"/>
        </w:rPr>
      </w:pPr>
      <w:proofErr w:type="spellStart"/>
      <w:r>
        <w:rPr>
          <w:rFonts w:ascii="Book Antiqua" w:hAnsi="Book Antiqua" w:cs="Times New Roman"/>
          <w:sz w:val="24"/>
          <w:szCs w:val="24"/>
          <w:lang w:val="en-US"/>
        </w:rPr>
        <w:t>Dimensi</w:t>
      </w:r>
      <w:proofErr w:type="spellEnd"/>
      <w:r>
        <w:rPr>
          <w:rFonts w:ascii="Book Antiqua" w:hAnsi="Book Antiqua" w:cs="Times New Roman"/>
          <w:sz w:val="24"/>
          <w:szCs w:val="24"/>
          <w:lang w:val="en-US"/>
        </w:rPr>
        <w:t xml:space="preserve"> </w:t>
      </w:r>
      <w:proofErr w:type="spellStart"/>
      <w:r w:rsidRPr="0023658E">
        <w:rPr>
          <w:rFonts w:ascii="Book Antiqua" w:hAnsi="Book Antiqua" w:cs="Times New Roman"/>
          <w:i/>
          <w:iCs/>
          <w:sz w:val="24"/>
          <w:szCs w:val="24"/>
          <w:lang w:val="en-US"/>
        </w:rPr>
        <w:t>akomodasi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aksesibilitas</w:t>
      </w:r>
      <w:proofErr w:type="spellEnd"/>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jaminan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dilihat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waktu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 xml:space="preserve">Pada </w:t>
      </w:r>
      <w:proofErr w:type="spellStart"/>
      <w:r>
        <w:rPr>
          <w:rFonts w:ascii="Book Antiqua" w:hAnsi="Book Antiqua" w:cs="Times New Roman"/>
          <w:sz w:val="24"/>
          <w:szCs w:val="24"/>
          <w:lang w:val="en-US"/>
        </w:rPr>
        <w:t>awalnya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Klinik</w:t>
      </w:r>
      <w:proofErr w:type="spellEnd"/>
      <w:r>
        <w:rPr>
          <w:rFonts w:ascii="Book Antiqua" w:hAnsi="Book Antiqua" w:cs="Times New Roman"/>
          <w:sz w:val="24"/>
          <w:szCs w:val="24"/>
          <w:lang w:val="en-US"/>
        </w:rPr>
        <w:t xml:space="preserve"> di TPA </w:t>
      </w:r>
      <w:proofErr w:type="spellStart"/>
      <w:r w:rsidRPr="00137CA0">
        <w:rPr>
          <w:rFonts w:ascii="Book Antiqua" w:hAnsi="Book Antiqua" w:cs="Times New Roman"/>
          <w:sz w:val="24"/>
          <w:szCs w:val="24"/>
          <w:lang w:val="en-US"/>
        </w:rPr>
        <w:t>dibuka</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pukul</w:t>
      </w:r>
      <w:proofErr w:type="spellEnd"/>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sepuluh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sampai</w:t>
      </w:r>
      <w:proofErr w:type="spellEnd"/>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pukul</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dua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belas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siang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namun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karena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banyak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permintaan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terutama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dari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pemulung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perempuan</w:t>
      </w:r>
      <w:proofErr w:type="spellEnd"/>
      <w:r>
        <w:rPr>
          <w:rFonts w:ascii="Book Antiqua" w:hAnsi="Book Antiqua" w:cs="Times New Roman"/>
          <w:sz w:val="24"/>
          <w:szCs w:val="24"/>
          <w:lang w:val="en-US"/>
        </w:rPr>
        <w:t xml:space="preserve"> yang </w:t>
      </w:r>
      <w:proofErr w:type="spellStart"/>
      <w:r>
        <w:rPr>
          <w:rFonts w:ascii="Book Antiqua" w:hAnsi="Book Antiqua" w:cs="Times New Roman"/>
          <w:sz w:val="24"/>
          <w:szCs w:val="24"/>
          <w:lang w:val="en-US"/>
        </w:rPr>
        <w:t>harus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menyelesaikan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bekerja</w:t>
      </w:r>
      <w:proofErr w:type="spellEnd"/>
      <w:r>
        <w:rPr>
          <w:rFonts w:ascii="Book Antiqua" w:hAnsi="Book Antiqua" w:cs="Times New Roman"/>
          <w:sz w:val="24"/>
          <w:szCs w:val="24"/>
          <w:lang w:val="en-US"/>
        </w:rPr>
        <w:t xml:space="preserve"> dan </w:t>
      </w:r>
      <w:proofErr w:type="spellStart"/>
      <w:r>
        <w:rPr>
          <w:rFonts w:ascii="Book Antiqua" w:hAnsi="Book Antiqua" w:cs="Times New Roman"/>
          <w:sz w:val="24"/>
          <w:szCs w:val="24"/>
          <w:lang w:val="en-US"/>
        </w:rPr>
        <w:t>menyiapkan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makan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siang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klinik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dibuka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hingga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pukul</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dua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siang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Sejak</w:t>
      </w:r>
      <w:proofErr w:type="spellEnd"/>
      <w:r>
        <w:rPr>
          <w:rFonts w:ascii="Book Antiqua" w:hAnsi="Book Antiqua" w:cs="Times New Roman"/>
          <w:sz w:val="24"/>
          <w:szCs w:val="24"/>
          <w:lang w:val="en-US"/>
        </w:rPr>
        <w:t xml:space="preserve"> medio 2019, </w:t>
      </w:r>
      <w:proofErr w:type="spellStart"/>
      <w:r>
        <w:rPr>
          <w:rFonts w:ascii="Book Antiqua" w:hAnsi="Book Antiqua" w:cs="Times New Roman"/>
          <w:sz w:val="24"/>
          <w:szCs w:val="24"/>
          <w:lang w:val="en-US"/>
        </w:rPr>
        <w:t>lagi-lagi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atas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permintaan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penutupan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 xml:space="preserve">di </w:t>
      </w:r>
      <w:proofErr w:type="spellStart"/>
      <w:r>
        <w:rPr>
          <w:rFonts w:ascii="Book Antiqua" w:hAnsi="Book Antiqua" w:cs="Times New Roman"/>
          <w:sz w:val="24"/>
          <w:szCs w:val="24"/>
          <w:lang w:val="en-US"/>
        </w:rPr>
        <w:t>Klinik</w:t>
      </w:r>
      <w:proofErr w:type="spellEnd"/>
      <w:r>
        <w:rPr>
          <w:rFonts w:ascii="Book Antiqua" w:hAnsi="Book Antiqua" w:cs="Times New Roman"/>
          <w:sz w:val="24"/>
          <w:szCs w:val="24"/>
          <w:lang w:val="en-US"/>
        </w:rPr>
        <w:t xml:space="preserve"> TPA</w:t>
      </w:r>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disesuaikan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jumlah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pasien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datang</w:t>
      </w:r>
      <w:proofErr w:type="spellEnd"/>
      <w:r>
        <w:rPr>
          <w:rFonts w:ascii="Book Antiqua" w:hAnsi="Book Antiqua" w:cs="Times New Roman"/>
          <w:sz w:val="24"/>
          <w:szCs w:val="24"/>
          <w:lang w:val="en-US"/>
        </w:rPr>
        <w:t>,</w:t>
      </w:r>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j</w:t>
      </w:r>
      <w:r w:rsidRPr="00137CA0">
        <w:rPr>
          <w:rFonts w:ascii="Book Antiqua" w:hAnsi="Book Antiqua" w:cs="Times New Roman"/>
          <w:sz w:val="24"/>
          <w:szCs w:val="24"/>
          <w:lang w:val="en-US"/>
        </w:rPr>
        <w:t>ika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antrian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pasien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sudah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lastRenderedPageBreak/>
        <w:t>pelayanan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kesehatan</w:t>
      </w:r>
      <w:proofErr w:type="spellEnd"/>
      <w:r>
        <w:rPr>
          <w:rFonts w:ascii="Book Antiqua" w:hAnsi="Book Antiqua" w:cs="Times New Roman"/>
          <w:sz w:val="24"/>
          <w:szCs w:val="24"/>
          <w:lang w:val="en-US"/>
        </w:rPr>
        <w:t xml:space="preserve"> di TPA </w:t>
      </w:r>
      <w:proofErr w:type="spellStart"/>
      <w:r>
        <w:rPr>
          <w:rFonts w:ascii="Book Antiqua" w:hAnsi="Book Antiqua" w:cs="Times New Roman"/>
          <w:sz w:val="24"/>
          <w:szCs w:val="24"/>
          <w:lang w:val="en-US"/>
        </w:rPr>
        <w:t>di</w:t>
      </w:r>
      <w:r w:rsidRPr="00137CA0">
        <w:rPr>
          <w:rFonts w:ascii="Book Antiqua" w:hAnsi="Book Antiqua" w:cs="Times New Roman"/>
          <w:sz w:val="24"/>
          <w:szCs w:val="24"/>
          <w:lang w:val="en-US"/>
        </w:rPr>
        <w:t>tutup</w:t>
      </w:r>
      <w:proofErr w:type="spellEnd"/>
      <w:r w:rsidRPr="00137CA0">
        <w:rPr>
          <w:rFonts w:ascii="Book Antiqua" w:hAnsi="Book Antiqua" w:cs="Times New Roman"/>
          <w:sz w:val="24"/>
          <w:szCs w:val="24"/>
          <w:lang w:val="en-US"/>
        </w:rPr>
        <w:t xml:space="preserve">. </w:t>
      </w:r>
      <w:proofErr w:type="spellStart"/>
      <w:r>
        <w:rPr>
          <w:rFonts w:ascii="Book Antiqua" w:hAnsi="Book Antiqua"/>
          <w:sz w:val="24"/>
          <w:szCs w:val="24"/>
          <w:lang w:val="en-US"/>
        </w:rPr>
        <w:t>Persoalannya</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adalah</w:t>
      </w:r>
      <w:proofErr w:type="spellEnd"/>
      <w:r>
        <w:rPr>
          <w:rFonts w:ascii="Book Antiqua" w:hAnsi="Book Antiqua"/>
          <w:sz w:val="24"/>
          <w:szCs w:val="24"/>
          <w:lang w:val="en-US"/>
        </w:rPr>
        <w:t>, p</w:t>
      </w:r>
      <w:proofErr w:type="spellStart"/>
      <w:r w:rsidRPr="00137CA0">
        <w:rPr>
          <w:rFonts w:ascii="Book Antiqua" w:hAnsi="Book Antiqua"/>
          <w:sz w:val="24"/>
          <w:szCs w:val="24"/>
        </w:rPr>
        <w:t>elayanan</w:t>
      </w:r>
      <w:proofErr w:type="spellEnd"/>
      <w:r w:rsidRPr="00137CA0">
        <w:rPr>
          <w:rFonts w:ascii="Book Antiqua" w:hAnsi="Book Antiqua"/>
          <w:sz w:val="24"/>
          <w:szCs w:val="24"/>
        </w:rPr>
        <w:t xml:space="preserve"> kesehatan di TPA dilaksanakan hanya satu minggu sekali yaitu pada hari rabu. Pelayanan kesehatan yang waktunya terbatas ini menjadi salah satu hambatan pemulung perempuan, karena sakit yang datang tak mesti tepat di waktu pelayanan kesehatan TPA diselenggarakan.</w:t>
      </w:r>
    </w:p>
    <w:p w14:paraId="7CAC9AB9" w14:textId="77777777" w:rsidR="006F3C17" w:rsidRDefault="006F3C17" w:rsidP="006F3C17">
      <w:pPr>
        <w:pStyle w:val="ListParagraph"/>
        <w:spacing w:after="0" w:line="360" w:lineRule="auto"/>
        <w:ind w:left="0" w:firstLine="567"/>
        <w:jc w:val="both"/>
        <w:rPr>
          <w:rFonts w:ascii="Book Antiqua" w:hAnsi="Book Antiqua" w:cs="Times New Roman"/>
          <w:sz w:val="24"/>
          <w:szCs w:val="24"/>
          <w:lang w:val="en-US"/>
        </w:rPr>
      </w:pPr>
      <w:proofErr w:type="spellStart"/>
      <w:r>
        <w:rPr>
          <w:rFonts w:ascii="Book Antiqua" w:hAnsi="Book Antiqua" w:cs="Times New Roman"/>
          <w:sz w:val="24"/>
          <w:szCs w:val="24"/>
          <w:lang w:val="en-US"/>
        </w:rPr>
        <w:t>Fasilitas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kesehatan</w:t>
      </w:r>
      <w:proofErr w:type="spellEnd"/>
      <w:r>
        <w:rPr>
          <w:rFonts w:ascii="Book Antiqua" w:hAnsi="Book Antiqua" w:cs="Times New Roman"/>
          <w:sz w:val="24"/>
          <w:szCs w:val="24"/>
          <w:lang w:val="en-US"/>
        </w:rPr>
        <w:t xml:space="preserve"> lain </w:t>
      </w:r>
      <w:proofErr w:type="spellStart"/>
      <w:r>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 xml:space="preserve">yang </w:t>
      </w:r>
      <w:proofErr w:type="spellStart"/>
      <w:r w:rsidRPr="00137CA0">
        <w:rPr>
          <w:rFonts w:ascii="Book Antiqua" w:hAnsi="Book Antiqua" w:cs="Times New Roman"/>
          <w:sz w:val="24"/>
          <w:szCs w:val="24"/>
          <w:lang w:val="en-US"/>
        </w:rPr>
        <w:t>dibuka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selama</w:t>
      </w:r>
      <w:proofErr w:type="spellEnd"/>
      <w:r w:rsidRPr="00137CA0">
        <w:rPr>
          <w:rFonts w:ascii="Book Antiqua" w:hAnsi="Book Antiqua" w:cs="Times New Roman"/>
          <w:sz w:val="24"/>
          <w:szCs w:val="24"/>
          <w:lang w:val="en-US"/>
        </w:rPr>
        <w:t xml:space="preserve"> 24 jam</w:t>
      </w:r>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sehingga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bisa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diakses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kapan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saja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termasuk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dalam</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kondisi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darurat</w:t>
      </w:r>
      <w:proofErr w:type="spellEnd"/>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 xml:space="preserve">Di </w:t>
      </w:r>
      <w:proofErr w:type="spellStart"/>
      <w:r>
        <w:rPr>
          <w:rFonts w:ascii="Book Antiqua" w:hAnsi="Book Antiqua" w:cs="Times New Roman"/>
          <w:sz w:val="24"/>
          <w:szCs w:val="24"/>
          <w:lang w:val="en-US"/>
        </w:rPr>
        <w:t>titik</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ini</w:t>
      </w:r>
      <w:proofErr w:type="spellEnd"/>
      <w:r>
        <w:rPr>
          <w:rFonts w:ascii="Book Antiqua" w:hAnsi="Book Antiqua" w:cs="Times New Roman"/>
          <w:sz w:val="24"/>
          <w:szCs w:val="24"/>
          <w:lang w:val="en-US"/>
        </w:rPr>
        <w:t xml:space="preserve"> juga </w:t>
      </w:r>
      <w:proofErr w:type="spellStart"/>
      <w:r>
        <w:rPr>
          <w:rFonts w:ascii="Book Antiqua" w:hAnsi="Book Antiqua" w:cs="Times New Roman"/>
          <w:sz w:val="24"/>
          <w:szCs w:val="24"/>
          <w:lang w:val="en-US"/>
        </w:rPr>
        <w:t>selalu</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muncul</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masalah</w:t>
      </w:r>
      <w:proofErr w:type="spellEnd"/>
      <w:r>
        <w:rPr>
          <w:rFonts w:ascii="Book Antiqua" w:hAnsi="Book Antiqua" w:cs="Times New Roman"/>
          <w:sz w:val="24"/>
          <w:szCs w:val="24"/>
          <w:lang w:val="en-US"/>
        </w:rPr>
        <w:t xml:space="preserve">. </w:t>
      </w:r>
      <w:r w:rsidRPr="00137CA0">
        <w:rPr>
          <w:rFonts w:ascii="Book Antiqua" w:hAnsi="Book Antiqua" w:cs="Times New Roman"/>
          <w:sz w:val="24"/>
          <w:szCs w:val="24"/>
          <w:lang w:val="en-US"/>
        </w:rPr>
        <w:t xml:space="preserve">Pada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pendaftaran</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dilakukan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secara</w:t>
      </w:r>
      <w:proofErr w:type="spellEnd"/>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dalam</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jaringan</w:t>
      </w:r>
      <w:proofErr w:type="spellEnd"/>
      <w:r>
        <w:rPr>
          <w:rFonts w:ascii="Book Antiqua" w:hAnsi="Book Antiqua" w:cs="Times New Roman"/>
          <w:sz w:val="24"/>
          <w:szCs w:val="24"/>
          <w:lang w:val="en-US"/>
        </w:rPr>
        <w:t xml:space="preserve">, </w:t>
      </w:r>
      <w:r w:rsidRPr="00137CA0">
        <w:rPr>
          <w:rFonts w:ascii="Book Antiqua" w:hAnsi="Book Antiqua"/>
          <w:sz w:val="24"/>
          <w:szCs w:val="24"/>
        </w:rPr>
        <w:t>baik bagi masyarakat penerima JKN-KIS PBI, BPJS mandiri</w:t>
      </w:r>
      <w:r>
        <w:rPr>
          <w:rFonts w:ascii="Book Antiqua" w:hAnsi="Book Antiqua"/>
          <w:sz w:val="24"/>
          <w:szCs w:val="24"/>
          <w:lang w:val="en-US"/>
        </w:rPr>
        <w:t>,</w:t>
      </w:r>
      <w:r w:rsidRPr="00137CA0">
        <w:rPr>
          <w:rFonts w:ascii="Book Antiqua" w:hAnsi="Book Antiqua"/>
          <w:sz w:val="24"/>
          <w:szCs w:val="24"/>
        </w:rPr>
        <w:t xml:space="preserve"> maupun pribadi. Namun pada pelaksanaannya, jalur </w:t>
      </w:r>
      <w:proofErr w:type="spellStart"/>
      <w:r w:rsidRPr="00137CA0">
        <w:rPr>
          <w:rFonts w:ascii="Book Antiqua" w:hAnsi="Book Antiqua"/>
          <w:i/>
          <w:sz w:val="24"/>
          <w:szCs w:val="24"/>
        </w:rPr>
        <w:t>online</w:t>
      </w:r>
      <w:proofErr w:type="spellEnd"/>
      <w:r w:rsidRPr="00137CA0">
        <w:rPr>
          <w:rFonts w:ascii="Book Antiqua" w:hAnsi="Book Antiqua"/>
          <w:sz w:val="24"/>
          <w:szCs w:val="24"/>
        </w:rPr>
        <w:t xml:space="preserve"> tidak dapat selalu digunakan karena terdapat kendala pada sistem jaringan yang ada. Akhirnya, alur pendaftaran lebih sering dilakukan secara </w:t>
      </w:r>
      <w:proofErr w:type="spellStart"/>
      <w:r>
        <w:rPr>
          <w:rFonts w:ascii="Book Antiqua" w:hAnsi="Book Antiqua"/>
          <w:iCs/>
          <w:sz w:val="24"/>
          <w:szCs w:val="24"/>
          <w:lang w:val="en-US"/>
        </w:rPr>
        <w:t>luar</w:t>
      </w:r>
      <w:proofErr w:type="spellEnd"/>
      <w:r>
        <w:rPr>
          <w:rFonts w:ascii="Book Antiqua" w:hAnsi="Book Antiqua"/>
          <w:iCs/>
          <w:sz w:val="24"/>
          <w:szCs w:val="24"/>
          <w:lang w:val="en-US"/>
        </w:rPr>
        <w:t xml:space="preserve"> </w:t>
      </w:r>
      <w:proofErr w:type="spellStart"/>
      <w:r>
        <w:rPr>
          <w:rFonts w:ascii="Book Antiqua" w:hAnsi="Book Antiqua"/>
          <w:iCs/>
          <w:sz w:val="24"/>
          <w:szCs w:val="24"/>
          <w:lang w:val="en-US"/>
        </w:rPr>
        <w:t>jaringan</w:t>
      </w:r>
      <w:proofErr w:type="spellEnd"/>
      <w:r w:rsidRPr="00137CA0">
        <w:rPr>
          <w:rFonts w:ascii="Book Antiqua" w:hAnsi="Book Antiqua"/>
          <w:sz w:val="24"/>
          <w:szCs w:val="24"/>
        </w:rPr>
        <w:t xml:space="preserve">. Selain itu hambatan lain pada alur pendaftaran adalah berbagai tahapan yang harus dilewati oleh penerima JKN-KIS PBI yang ingin berobat. Pemulung perempuan harus melewati beberapa tahapan pada proses pendaftaran sampai mendapatkan obat. Proses ini terlalu berbelit dan memakan waktu </w:t>
      </w:r>
      <w:r>
        <w:rPr>
          <w:rFonts w:ascii="Book Antiqua" w:hAnsi="Book Antiqua"/>
          <w:sz w:val="24"/>
          <w:szCs w:val="24"/>
          <w:lang w:val="en-US"/>
        </w:rPr>
        <w:t xml:space="preserve">yang </w:t>
      </w:r>
      <w:proofErr w:type="spellStart"/>
      <w:r>
        <w:rPr>
          <w:rFonts w:ascii="Book Antiqua" w:hAnsi="Book Antiqua"/>
          <w:sz w:val="24"/>
          <w:szCs w:val="24"/>
          <w:lang w:val="en-US"/>
        </w:rPr>
        <w:t>sangat</w:t>
      </w:r>
      <w:proofErr w:type="spellEnd"/>
      <w:r>
        <w:rPr>
          <w:rFonts w:ascii="Book Antiqua" w:hAnsi="Book Antiqua"/>
          <w:sz w:val="24"/>
          <w:szCs w:val="24"/>
          <w:lang w:val="en-US"/>
        </w:rPr>
        <w:t xml:space="preserve"> </w:t>
      </w:r>
      <w:proofErr w:type="spellStart"/>
      <w:r>
        <w:rPr>
          <w:rFonts w:ascii="Book Antiqua" w:hAnsi="Book Antiqua"/>
          <w:sz w:val="24"/>
          <w:szCs w:val="24"/>
          <w:lang w:val="en-US"/>
        </w:rPr>
        <w:t>panjang</w:t>
      </w:r>
      <w:proofErr w:type="spellEnd"/>
      <w:r>
        <w:rPr>
          <w:rFonts w:ascii="Book Antiqua" w:hAnsi="Book Antiqua"/>
          <w:sz w:val="24"/>
          <w:szCs w:val="24"/>
          <w:lang w:val="en-US"/>
        </w:rPr>
        <w:t xml:space="preserve"> </w:t>
      </w:r>
      <w:r w:rsidRPr="00137CA0">
        <w:rPr>
          <w:rFonts w:ascii="Book Antiqua" w:hAnsi="Book Antiqua"/>
          <w:sz w:val="24"/>
          <w:szCs w:val="24"/>
        </w:rPr>
        <w:t>penerima manfaat yang pada saat itu dalam kondisi sakit dan sebetulnya memerlukan proses yang cepat.</w:t>
      </w:r>
      <w:r>
        <w:rPr>
          <w:rFonts w:ascii="Book Antiqua" w:hAnsi="Book Antiqua"/>
          <w:sz w:val="24"/>
          <w:szCs w:val="24"/>
          <w:lang w:val="en-US"/>
        </w:rPr>
        <w:t xml:space="preserve"> </w:t>
      </w:r>
      <w:r>
        <w:rPr>
          <w:rFonts w:ascii="Book Antiqua" w:hAnsi="Book Antiqua" w:cs="Times New Roman"/>
          <w:sz w:val="24"/>
          <w:szCs w:val="24"/>
          <w:lang w:val="en-US"/>
        </w:rPr>
        <w:t xml:space="preserve">Di </w:t>
      </w:r>
      <w:proofErr w:type="spellStart"/>
      <w:r>
        <w:rPr>
          <w:rFonts w:ascii="Book Antiqua" w:hAnsi="Book Antiqua" w:cs="Times New Roman"/>
          <w:sz w:val="24"/>
          <w:szCs w:val="24"/>
          <w:lang w:val="en-US"/>
        </w:rPr>
        <w:t>sisi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lain</w:t>
      </w:r>
      <w:proofErr w:type="spellEnd"/>
      <w:r>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alur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pendaftaran</w:t>
      </w:r>
      <w:proofErr w:type="spellEnd"/>
      <w:r w:rsidRPr="00137CA0">
        <w:rPr>
          <w:rFonts w:ascii="Book Antiqua" w:hAnsi="Book Antiqua" w:cs="Times New Roman"/>
          <w:sz w:val="24"/>
          <w:szCs w:val="24"/>
          <w:lang w:val="en-US"/>
        </w:rPr>
        <w:t xml:space="preserve"> juga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dibedakan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baik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pengguna</w:t>
      </w:r>
      <w:proofErr w:type="spellEnd"/>
      <w:r w:rsidRPr="00137CA0">
        <w:rPr>
          <w:rFonts w:ascii="Book Antiqua" w:hAnsi="Book Antiqua" w:cs="Times New Roman"/>
          <w:sz w:val="24"/>
          <w:szCs w:val="24"/>
          <w:lang w:val="en-US"/>
        </w:rPr>
        <w:t xml:space="preserve"> KIS </w:t>
      </w:r>
      <w:proofErr w:type="spellStart"/>
      <w:r w:rsidRPr="00137CA0">
        <w:rPr>
          <w:rFonts w:ascii="Book Antiqua" w:hAnsi="Book Antiqua" w:cs="Times New Roman"/>
          <w:sz w:val="24"/>
          <w:szCs w:val="24"/>
          <w:lang w:val="en-US"/>
        </w:rPr>
        <w:t>maupun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bukan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pengguna</w:t>
      </w:r>
      <w:proofErr w:type="spellEnd"/>
      <w:r>
        <w:rPr>
          <w:rFonts w:ascii="Book Antiqua" w:hAnsi="Book Antiqua" w:cs="Times New Roman"/>
          <w:sz w:val="24"/>
          <w:szCs w:val="24"/>
          <w:lang w:val="en-US"/>
        </w:rPr>
        <w:t>,</w:t>
      </w:r>
      <w:r w:rsidRPr="00137CA0">
        <w:rPr>
          <w:rFonts w:ascii="Book Antiqua" w:hAnsi="Book Antiqua" w:cs="Times New Roman"/>
          <w:sz w:val="24"/>
          <w:szCs w:val="24"/>
          <w:lang w:val="en-US"/>
        </w:rPr>
        <w:t xml:space="preserve"> </w:t>
      </w:r>
      <w:r>
        <w:rPr>
          <w:rFonts w:ascii="Book Antiqua" w:hAnsi="Book Antiqua" w:cs="Times New Roman"/>
          <w:sz w:val="24"/>
          <w:szCs w:val="24"/>
          <w:lang w:val="en-US"/>
        </w:rPr>
        <w:t>d</w:t>
      </w:r>
      <w:r w:rsidRPr="00137CA0">
        <w:rPr>
          <w:rFonts w:ascii="Book Antiqua" w:hAnsi="Book Antiqua" w:cs="Times New Roman"/>
          <w:sz w:val="24"/>
          <w:szCs w:val="24"/>
          <w:lang w:val="en-US"/>
        </w:rPr>
        <w:t xml:space="preserve">an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di TPA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memisahkan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an</w:t>
      </w:r>
      <w:r>
        <w:rPr>
          <w:rFonts w:ascii="Book Antiqua" w:hAnsi="Book Antiqua" w:cs="Times New Roman"/>
          <w:sz w:val="24"/>
          <w:szCs w:val="24"/>
          <w:lang w:val="en-US"/>
        </w:rPr>
        <w:t>tara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pemulung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atau</w:t>
      </w:r>
      <w:proofErr w:type="spellEnd"/>
      <w:r>
        <w:rPr>
          <w:rFonts w:ascii="Book Antiqua" w:hAnsi="Book Antiqua" w:cs="Times New Roman"/>
          <w:sz w:val="24"/>
          <w:szCs w:val="24"/>
          <w:lang w:val="en-US"/>
        </w:rPr>
        <w:t xml:space="preserve"> non </w:t>
      </w:r>
      <w:proofErr w:type="spellStart"/>
      <w:r>
        <w:rPr>
          <w:rFonts w:ascii="Book Antiqua" w:hAnsi="Book Antiqua" w:cs="Times New Roman"/>
          <w:sz w:val="24"/>
          <w:szCs w:val="24"/>
          <w:lang w:val="en-US"/>
        </w:rPr>
        <w:t>pemulung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seringkali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memicu</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tindakan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diskriminatif</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antara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pemulung</w:t>
      </w:r>
      <w:proofErr w:type="spellEnd"/>
      <w:r>
        <w:rPr>
          <w:rFonts w:ascii="Book Antiqua" w:hAnsi="Book Antiqua" w:cs="Times New Roman"/>
          <w:sz w:val="24"/>
          <w:szCs w:val="24"/>
          <w:lang w:val="en-US"/>
        </w:rPr>
        <w:t xml:space="preserve"> dan </w:t>
      </w:r>
      <w:proofErr w:type="spellStart"/>
      <w:r>
        <w:rPr>
          <w:rFonts w:ascii="Book Antiqua" w:hAnsi="Book Antiqua" w:cs="Times New Roman"/>
          <w:sz w:val="24"/>
          <w:szCs w:val="24"/>
          <w:lang w:val="en-US"/>
        </w:rPr>
        <w:t>masyarakat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umum</w:t>
      </w:r>
      <w:proofErr w:type="spellEnd"/>
      <w:r>
        <w:rPr>
          <w:rFonts w:ascii="Book Antiqua" w:hAnsi="Book Antiqua" w:cs="Times New Roman"/>
          <w:sz w:val="24"/>
          <w:szCs w:val="24"/>
          <w:lang w:val="en-US"/>
        </w:rPr>
        <w:t xml:space="preserve">. </w:t>
      </w:r>
    </w:p>
    <w:p w14:paraId="04B8AA24" w14:textId="77777777" w:rsidR="006F3C17" w:rsidRDefault="006F3C17" w:rsidP="006F3C17">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pada TPA </w:t>
      </w:r>
      <w:proofErr w:type="spellStart"/>
      <w:r w:rsidRPr="00137CA0">
        <w:rPr>
          <w:rFonts w:ascii="Book Antiqua" w:hAnsi="Book Antiqua"/>
          <w:sz w:val="24"/>
          <w:szCs w:val="24"/>
        </w:rPr>
        <w:t>menyediakan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semua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tersedia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disana</w:t>
      </w:r>
      <w:proofErr w:type="spellEnd"/>
      <w:r w:rsidRPr="00137CA0">
        <w:rPr>
          <w:rFonts w:ascii="Book Antiqua" w:hAnsi="Book Antiqua"/>
          <w:sz w:val="24"/>
          <w:szCs w:val="24"/>
        </w:rPr>
        <w:t xml:space="preserve">.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kendala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dihadapi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Keterbatasan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menyebabkan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mencari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membeli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dibutuhkan</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lain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toko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apotik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lainnya</w:t>
      </w:r>
      <w:proofErr w:type="spellEnd"/>
      <w:r w:rsidRPr="00137CA0">
        <w:rPr>
          <w:rFonts w:ascii="Book Antiqua" w:hAnsi="Book Antiqua"/>
          <w:sz w:val="24"/>
          <w:szCs w:val="24"/>
        </w:rPr>
        <w:t>.</w:t>
      </w:r>
      <w:r>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Pr>
          <w:rFonts w:ascii="Book Antiqua" w:hAnsi="Book Antiqua"/>
          <w:sz w:val="24"/>
          <w:szCs w:val="24"/>
        </w:rPr>
        <w:t>keterbatasan</w:t>
      </w:r>
      <w:proofErr w:type="spellEnd"/>
      <w:r>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sistem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rujukan</w:t>
      </w:r>
      <w:proofErr w:type="spellEnd"/>
      <w:r>
        <w:rPr>
          <w:rFonts w:ascii="Book Antiqua" w:hAnsi="Book Antiqua"/>
          <w:sz w:val="24"/>
          <w:szCs w:val="24"/>
        </w:rPr>
        <w:t xml:space="preserve"> </w:t>
      </w:r>
      <w:proofErr w:type="spellStart"/>
      <w:r>
        <w:rPr>
          <w:rFonts w:ascii="Book Antiqua" w:hAnsi="Book Antiqua"/>
          <w:sz w:val="24"/>
          <w:szCs w:val="24"/>
        </w:rPr>
        <w:t>seringkali</w:t>
      </w:r>
      <w:proofErr w:type="spellEnd"/>
      <w:r>
        <w:rPr>
          <w:rFonts w:ascii="Book Antiqua" w:hAnsi="Book Antiqua"/>
          <w:sz w:val="24"/>
          <w:szCs w:val="24"/>
        </w:rPr>
        <w:t xml:space="preserve"> </w:t>
      </w:r>
      <w:proofErr w:type="spellStart"/>
      <w:r>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Pr>
          <w:rFonts w:ascii="Book Antiqua" w:hAnsi="Book Antiqua"/>
          <w:sz w:val="24"/>
          <w:szCs w:val="24"/>
        </w:rPr>
        <w:t>pemulung</w:t>
      </w:r>
      <w:proofErr w:type="spellEnd"/>
      <w:r>
        <w:rPr>
          <w:rFonts w:ascii="Book Antiqua" w:hAnsi="Book Antiqua"/>
          <w:sz w:val="24"/>
          <w:szCs w:val="24"/>
        </w:rPr>
        <w:t xml:space="preserve"> yang </w:t>
      </w:r>
      <w:proofErr w:type="spellStart"/>
      <w:r>
        <w:rPr>
          <w:rFonts w:ascii="Book Antiqua" w:hAnsi="Book Antiqua"/>
          <w:sz w:val="24"/>
          <w:szCs w:val="24"/>
        </w:rPr>
        <w:t>memang</w:t>
      </w:r>
      <w:proofErr w:type="spellEnd"/>
      <w:r>
        <w:rPr>
          <w:rFonts w:ascii="Book Antiqua" w:hAnsi="Book Antiqua"/>
          <w:sz w:val="24"/>
          <w:szCs w:val="24"/>
        </w:rPr>
        <w:t xml:space="preserve"> </w:t>
      </w:r>
      <w:proofErr w:type="spellStart"/>
      <w:r>
        <w:rPr>
          <w:rFonts w:ascii="Book Antiqua" w:hAnsi="Book Antiqua"/>
          <w:sz w:val="24"/>
          <w:szCs w:val="24"/>
        </w:rPr>
        <w:t>memerlukan</w:t>
      </w:r>
      <w:proofErr w:type="spellEnd"/>
      <w:r>
        <w:rPr>
          <w:rFonts w:ascii="Book Antiqua" w:hAnsi="Book Antiqua"/>
          <w:sz w:val="24"/>
          <w:szCs w:val="24"/>
        </w:rPr>
        <w:t xml:space="preserve">, </w:t>
      </w:r>
      <w:proofErr w:type="spellStart"/>
      <w:r>
        <w:rPr>
          <w:rFonts w:ascii="Book Antiqua" w:hAnsi="Book Antiqua"/>
          <w:sz w:val="24"/>
          <w:szCs w:val="24"/>
        </w:rPr>
        <w:t>sehingga</w:t>
      </w:r>
      <w:proofErr w:type="spellEnd"/>
      <w:r>
        <w:rPr>
          <w:rFonts w:ascii="Book Antiqua" w:hAnsi="Book Antiqua"/>
          <w:sz w:val="24"/>
          <w:szCs w:val="24"/>
        </w:rPr>
        <w:t xml:space="preserve"> </w:t>
      </w:r>
      <w:proofErr w:type="spellStart"/>
      <w:r>
        <w:rPr>
          <w:rFonts w:ascii="Book Antiqua" w:hAnsi="Book Antiqua"/>
          <w:sz w:val="24"/>
          <w:szCs w:val="24"/>
        </w:rPr>
        <w:t>menyulitkan</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ketika</w:t>
      </w:r>
      <w:proofErr w:type="spellEnd"/>
      <w:r>
        <w:rPr>
          <w:rFonts w:ascii="Book Antiqua" w:hAnsi="Book Antiqua"/>
          <w:sz w:val="24"/>
          <w:szCs w:val="24"/>
        </w:rPr>
        <w:t xml:space="preserve"> </w:t>
      </w:r>
      <w:proofErr w:type="spellStart"/>
      <w:r>
        <w:rPr>
          <w:rFonts w:ascii="Book Antiqua" w:hAnsi="Book Antiqua"/>
          <w:sz w:val="24"/>
          <w:szCs w:val="24"/>
        </w:rPr>
        <w:t>ingin</w:t>
      </w:r>
      <w:proofErr w:type="spellEnd"/>
      <w:r>
        <w:rPr>
          <w:rFonts w:ascii="Book Antiqua" w:hAnsi="Book Antiqua"/>
          <w:sz w:val="24"/>
          <w:szCs w:val="24"/>
        </w:rPr>
        <w:t xml:space="preserve"> </w:t>
      </w:r>
      <w:proofErr w:type="spellStart"/>
      <w:r>
        <w:rPr>
          <w:rFonts w:ascii="Book Antiqua" w:hAnsi="Book Antiqua"/>
          <w:sz w:val="24"/>
          <w:szCs w:val="24"/>
        </w:rPr>
        <w:t>memeriksakan</w:t>
      </w:r>
      <w:proofErr w:type="spellEnd"/>
      <w:r>
        <w:rPr>
          <w:rFonts w:ascii="Book Antiqua" w:hAnsi="Book Antiqua"/>
          <w:sz w:val="24"/>
          <w:szCs w:val="24"/>
        </w:rPr>
        <w:t xml:space="preserve"> di </w:t>
      </w:r>
      <w:proofErr w:type="spellStart"/>
      <w:r>
        <w:rPr>
          <w:rFonts w:ascii="Book Antiqua" w:hAnsi="Book Antiqua"/>
          <w:sz w:val="24"/>
          <w:szCs w:val="24"/>
        </w:rPr>
        <w:t>fasilitas</w:t>
      </w:r>
      <w:proofErr w:type="spellEnd"/>
      <w:r>
        <w:rPr>
          <w:rFonts w:ascii="Book Antiqua" w:hAnsi="Book Antiqua"/>
          <w:sz w:val="24"/>
          <w:szCs w:val="24"/>
        </w:rPr>
        <w:t xml:space="preserve"> </w:t>
      </w:r>
      <w:proofErr w:type="spellStart"/>
      <w:r>
        <w:rPr>
          <w:rFonts w:ascii="Book Antiqua" w:hAnsi="Book Antiqua"/>
          <w:sz w:val="24"/>
          <w:szCs w:val="24"/>
        </w:rPr>
        <w:t>kesehatan</w:t>
      </w:r>
      <w:proofErr w:type="spellEnd"/>
      <w:r>
        <w:rPr>
          <w:rFonts w:ascii="Book Antiqua" w:hAnsi="Book Antiqua"/>
          <w:sz w:val="24"/>
          <w:szCs w:val="24"/>
        </w:rPr>
        <w:t xml:space="preserve"> </w:t>
      </w:r>
      <w:proofErr w:type="spellStart"/>
      <w:r>
        <w:rPr>
          <w:rFonts w:ascii="Book Antiqua" w:hAnsi="Book Antiqua"/>
          <w:sz w:val="24"/>
          <w:szCs w:val="24"/>
        </w:rPr>
        <w:t>tingkat</w:t>
      </w:r>
      <w:proofErr w:type="spellEnd"/>
      <w:r>
        <w:rPr>
          <w:rFonts w:ascii="Book Antiqua" w:hAnsi="Book Antiqua"/>
          <w:sz w:val="24"/>
          <w:szCs w:val="24"/>
        </w:rPr>
        <w:t xml:space="preserve"> </w:t>
      </w:r>
      <w:proofErr w:type="spellStart"/>
      <w:r>
        <w:rPr>
          <w:rFonts w:ascii="Book Antiqua" w:hAnsi="Book Antiqua"/>
          <w:sz w:val="24"/>
          <w:szCs w:val="24"/>
        </w:rPr>
        <w:t>lanjut</w:t>
      </w:r>
      <w:proofErr w:type="spellEnd"/>
      <w:r>
        <w:rPr>
          <w:rFonts w:ascii="Book Antiqua" w:hAnsi="Book Antiqua"/>
          <w:sz w:val="24"/>
          <w:szCs w:val="24"/>
        </w:rPr>
        <w:t>.</w:t>
      </w:r>
    </w:p>
    <w:p w14:paraId="3B63CF2A" w14:textId="77777777" w:rsidR="006F3C17" w:rsidRPr="00137CA0" w:rsidRDefault="006F3C17" w:rsidP="006F3C17">
      <w:pPr>
        <w:spacing w:after="0" w:line="360" w:lineRule="auto"/>
        <w:ind w:firstLine="567"/>
        <w:jc w:val="both"/>
        <w:rPr>
          <w:rFonts w:ascii="Book Antiqua" w:hAnsi="Book Antiqua"/>
          <w:sz w:val="24"/>
          <w:szCs w:val="24"/>
        </w:rPr>
      </w:pPr>
      <w:r>
        <w:rPr>
          <w:rFonts w:ascii="Book Antiqua" w:hAnsi="Book Antiqua"/>
          <w:iCs/>
          <w:sz w:val="24"/>
          <w:szCs w:val="24"/>
        </w:rPr>
        <w:lastRenderedPageBreak/>
        <w:t xml:space="preserve">Dari </w:t>
      </w:r>
      <w:proofErr w:type="spellStart"/>
      <w:r>
        <w:rPr>
          <w:rFonts w:ascii="Book Antiqua" w:hAnsi="Book Antiqua"/>
          <w:iCs/>
          <w:sz w:val="24"/>
          <w:szCs w:val="24"/>
        </w:rPr>
        <w:t>sisi</w:t>
      </w:r>
      <w:proofErr w:type="spellEnd"/>
      <w:r>
        <w:rPr>
          <w:rFonts w:ascii="Book Antiqua" w:hAnsi="Book Antiqua"/>
          <w:iCs/>
          <w:sz w:val="24"/>
          <w:szCs w:val="24"/>
        </w:rPr>
        <w:t xml:space="preserve"> </w:t>
      </w:r>
      <w:proofErr w:type="spellStart"/>
      <w:r>
        <w:rPr>
          <w:rFonts w:ascii="Book Antiqua" w:hAnsi="Book Antiqua"/>
          <w:i/>
          <w:sz w:val="24"/>
          <w:szCs w:val="24"/>
        </w:rPr>
        <w:t>k</w:t>
      </w:r>
      <w:r w:rsidRPr="00B831B1">
        <w:rPr>
          <w:rFonts w:ascii="Book Antiqua" w:hAnsi="Book Antiqua"/>
          <w:i/>
          <w:sz w:val="24"/>
          <w:szCs w:val="24"/>
        </w:rPr>
        <w:t>eterjangkauan</w:t>
      </w:r>
      <w:proofErr w:type="spellEnd"/>
      <w:r>
        <w:rPr>
          <w:rFonts w:ascii="Book Antiqua" w:hAnsi="Book Antiqua"/>
          <w:i/>
          <w:sz w:val="24"/>
          <w:szCs w:val="24"/>
        </w:rPr>
        <w:t xml:space="preserve">, </w:t>
      </w:r>
      <w:proofErr w:type="spellStart"/>
      <w:r w:rsidRPr="00B831B1">
        <w:rPr>
          <w:rFonts w:ascii="Book Antiqua" w:hAnsi="Book Antiqua"/>
          <w:iCs/>
          <w:sz w:val="24"/>
          <w:szCs w:val="24"/>
        </w:rPr>
        <w:t>f</w:t>
      </w:r>
      <w:r w:rsidRPr="00137CA0">
        <w:rPr>
          <w:rFonts w:ascii="Book Antiqua" w:hAnsi="Book Antiqua"/>
          <w:sz w:val="24"/>
          <w:szCs w:val="24"/>
        </w:rPr>
        <w:t>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r>
        <w:rPr>
          <w:rFonts w:ascii="Book Antiqua" w:hAnsi="Book Antiqua"/>
          <w:sz w:val="24"/>
          <w:szCs w:val="24"/>
        </w:rPr>
        <w:t>di</w:t>
      </w:r>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dan TPA </w:t>
      </w:r>
      <w:proofErr w:type="spellStart"/>
      <w:r w:rsidRPr="00137CA0">
        <w:rPr>
          <w:rFonts w:ascii="Book Antiqua" w:hAnsi="Book Antiqua"/>
          <w:sz w:val="24"/>
          <w:szCs w:val="24"/>
        </w:rPr>
        <w:t>nyatanya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perlu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mengeluarkan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biaya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sepeserpun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sepenuhnya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jawab</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penyelenggara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memiliki</w:t>
      </w:r>
      <w:proofErr w:type="spellEnd"/>
      <w:r w:rsidRPr="00137CA0">
        <w:rPr>
          <w:rFonts w:ascii="Book Antiqua" w:hAnsi="Book Antiqua"/>
          <w:sz w:val="24"/>
          <w:szCs w:val="24"/>
        </w:rPr>
        <w:t xml:space="preserve"> KIS dan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tanggung</w:t>
      </w:r>
      <w:proofErr w:type="spellEnd"/>
      <w:r w:rsidRPr="00137CA0">
        <w:rPr>
          <w:rFonts w:ascii="Book Antiqua" w:hAnsi="Book Antiqua"/>
          <w:sz w:val="24"/>
          <w:szCs w:val="24"/>
        </w:rPr>
        <w:t xml:space="preserve"> </w:t>
      </w:r>
      <w:proofErr w:type="spellStart"/>
      <w:r>
        <w:rPr>
          <w:rFonts w:ascii="Book Antiqua" w:hAnsi="Book Antiqua"/>
          <w:sz w:val="24"/>
          <w:szCs w:val="24"/>
        </w:rPr>
        <w:t>jawab</w:t>
      </w:r>
      <w:proofErr w:type="spellEnd"/>
      <w:r>
        <w:rPr>
          <w:rFonts w:ascii="Book Antiqua" w:hAnsi="Book Antiqua"/>
          <w:sz w:val="24"/>
          <w:szCs w:val="24"/>
        </w:rPr>
        <w:t xml:space="preserve"> TPA </w:t>
      </w:r>
      <w:proofErr w:type="spellStart"/>
      <w:r>
        <w:rPr>
          <w:rFonts w:ascii="Book Antiqua" w:hAnsi="Book Antiqua"/>
          <w:sz w:val="24"/>
          <w:szCs w:val="24"/>
        </w:rPr>
        <w:t>itu</w:t>
      </w:r>
      <w:proofErr w:type="spellEnd"/>
      <w:r>
        <w:rPr>
          <w:rFonts w:ascii="Book Antiqua" w:hAnsi="Book Antiqua"/>
          <w:sz w:val="24"/>
          <w:szCs w:val="24"/>
        </w:rPr>
        <w:t xml:space="preserve"> </w:t>
      </w:r>
      <w:proofErr w:type="spellStart"/>
      <w:r>
        <w:rPr>
          <w:rFonts w:ascii="Book Antiqua" w:hAnsi="Book Antiqua"/>
          <w:sz w:val="24"/>
          <w:szCs w:val="24"/>
        </w:rPr>
        <w:t>sendiri</w:t>
      </w:r>
      <w:proofErr w:type="spellEnd"/>
      <w:r w:rsidRPr="00137CA0">
        <w:rPr>
          <w:rFonts w:ascii="Book Antiqua" w:hAnsi="Book Antiqua"/>
          <w:sz w:val="24"/>
          <w:szCs w:val="24"/>
        </w:rPr>
        <w:t>.</w:t>
      </w:r>
      <w:r>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gratis,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mudah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menjangkaunya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menggunakan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tetap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mengeluarkan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biaya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kesehatannya</w:t>
      </w:r>
      <w:proofErr w:type="spellEnd"/>
      <w:r w:rsidRPr="00137CA0">
        <w:rPr>
          <w:rFonts w:ascii="Book Antiqua" w:hAnsi="Book Antiqua"/>
          <w:sz w:val="24"/>
          <w:szCs w:val="24"/>
        </w:rPr>
        <w:t>.</w:t>
      </w:r>
    </w:p>
    <w:p w14:paraId="7F0F5EE9" w14:textId="77777777" w:rsidR="006F3C17" w:rsidRPr="00137CA0" w:rsidRDefault="006F3C17" w:rsidP="006F3C17">
      <w:pPr>
        <w:spacing w:after="0" w:line="360" w:lineRule="auto"/>
        <w:ind w:firstLine="567"/>
        <w:jc w:val="both"/>
        <w:rPr>
          <w:rFonts w:ascii="Book Antiqua" w:hAnsi="Book Antiqua"/>
          <w:sz w:val="24"/>
          <w:szCs w:val="24"/>
        </w:rPr>
      </w:pPr>
      <w:proofErr w:type="spellStart"/>
      <w:r>
        <w:rPr>
          <w:rFonts w:ascii="Book Antiqua" w:hAnsi="Book Antiqua"/>
          <w:sz w:val="24"/>
          <w:szCs w:val="24"/>
        </w:rPr>
        <w:t>Dimensi</w:t>
      </w:r>
      <w:proofErr w:type="spellEnd"/>
      <w:r>
        <w:rPr>
          <w:rFonts w:ascii="Book Antiqua" w:hAnsi="Book Antiqua"/>
          <w:sz w:val="24"/>
          <w:szCs w:val="24"/>
        </w:rPr>
        <w:t xml:space="preserve"> </w:t>
      </w:r>
      <w:proofErr w:type="spellStart"/>
      <w:r w:rsidRPr="00FA02B1">
        <w:rPr>
          <w:rFonts w:ascii="Book Antiqua" w:hAnsi="Book Antiqua"/>
          <w:i/>
          <w:iCs/>
          <w:sz w:val="24"/>
          <w:szCs w:val="24"/>
        </w:rPr>
        <w:t>akseptabilitas</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konteks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dilihat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pertimbangan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kebutuhan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kebutuhan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diidentifikasi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berdasarkan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hasil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survei-survei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sebelumnya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disedikan</w:t>
      </w:r>
      <w:proofErr w:type="spellEnd"/>
      <w:r w:rsidRPr="00137CA0">
        <w:rPr>
          <w:rFonts w:ascii="Book Antiqua" w:hAnsi="Book Antiqua"/>
          <w:sz w:val="24"/>
          <w:szCs w:val="24"/>
        </w:rPr>
        <w:t xml:space="preserve"> oleh TPA pada </w:t>
      </w:r>
      <w:proofErr w:type="spellStart"/>
      <w:r w:rsidRPr="00137CA0">
        <w:rPr>
          <w:rFonts w:ascii="Book Antiqua" w:hAnsi="Book Antiqua"/>
          <w:sz w:val="24"/>
          <w:szCs w:val="24"/>
        </w:rPr>
        <w:t>dasarnya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jawab</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kepada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manfaat</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kesan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positif</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terhadap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selaku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manfaat</w:t>
      </w:r>
      <w:proofErr w:type="spellEnd"/>
      <w:r w:rsidRPr="00137CA0">
        <w:rPr>
          <w:rFonts w:ascii="Book Antiqua" w:hAnsi="Book Antiqua"/>
          <w:sz w:val="24"/>
          <w:szCs w:val="24"/>
        </w:rPr>
        <w:t xml:space="preserve"> </w:t>
      </w:r>
      <w:r>
        <w:rPr>
          <w:rFonts w:ascii="Book Antiqua" w:hAnsi="Book Antiqua"/>
          <w:sz w:val="24"/>
          <w:szCs w:val="24"/>
        </w:rPr>
        <w:t>JKN-KIS</w:t>
      </w:r>
      <w:r w:rsidRPr="00137CA0">
        <w:rPr>
          <w:rFonts w:ascii="Book Antiqua" w:hAnsi="Book Antiqua"/>
          <w:sz w:val="24"/>
          <w:szCs w:val="24"/>
        </w:rPr>
        <w:t xml:space="preserve">. </w:t>
      </w:r>
      <w:proofErr w:type="spellStart"/>
      <w:r>
        <w:rPr>
          <w:rFonts w:ascii="Book Antiqua" w:hAnsi="Book Antiqua"/>
          <w:sz w:val="24"/>
          <w:szCs w:val="24"/>
        </w:rPr>
        <w:t>M</w:t>
      </w:r>
      <w:r w:rsidRPr="00137CA0">
        <w:rPr>
          <w:rFonts w:ascii="Book Antiqua" w:hAnsi="Book Antiqua"/>
          <w:sz w:val="24"/>
          <w:szCs w:val="24"/>
        </w:rPr>
        <w:t>ulai</w:t>
      </w:r>
      <w:proofErr w:type="spellEnd"/>
      <w:r w:rsidRPr="00137CA0">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w:t>
      </w:r>
      <w:r w:rsidRPr="00137CA0">
        <w:rPr>
          <w:rFonts w:ascii="Book Antiqua" w:hAnsi="Book Antiqua"/>
          <w:sz w:val="24"/>
          <w:szCs w:val="24"/>
        </w:rPr>
        <w:t xml:space="preserve">yang </w:t>
      </w:r>
      <w:proofErr w:type="spellStart"/>
      <w:r w:rsidRPr="00137CA0">
        <w:rPr>
          <w:rFonts w:ascii="Book Antiqua" w:hAnsi="Book Antiqua"/>
          <w:sz w:val="24"/>
          <w:szCs w:val="24"/>
        </w:rPr>
        <w:t>berkaitan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pulihnya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sampai</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kemudahan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akses</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lokasi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tinggal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
    <w:p w14:paraId="0BB91CFD" w14:textId="77777777" w:rsidR="006F3C17" w:rsidRDefault="006F3C17" w:rsidP="006F3C17">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pemberi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sejatinya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ingin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dilakukan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maksimal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dilakukan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hal-hal</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r w:rsidRPr="00137CA0">
        <w:rPr>
          <w:rFonts w:ascii="Book Antiqua" w:hAnsi="Book Antiqua"/>
          <w:i/>
          <w:sz w:val="24"/>
          <w:szCs w:val="24"/>
        </w:rPr>
        <w:t>human error</w:t>
      </w:r>
      <w:r w:rsidRPr="00137CA0">
        <w:rPr>
          <w:rFonts w:ascii="Book Antiqua" w:hAnsi="Book Antiqua"/>
          <w:sz w:val="24"/>
          <w:szCs w:val="24"/>
        </w:rPr>
        <w:t xml:space="preserve"> pada </w:t>
      </w:r>
      <w:proofErr w:type="spellStart"/>
      <w:r w:rsidRPr="00137CA0">
        <w:rPr>
          <w:rFonts w:ascii="Book Antiqua" w:hAnsi="Book Antiqua"/>
          <w:sz w:val="24"/>
          <w:szCs w:val="24"/>
        </w:rPr>
        <w:t>saat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belum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dipahami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utuh</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diselenggarakan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TPA.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merupakan</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hubungan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baik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antar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lingkungan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sekitarnya</w:t>
      </w:r>
      <w:proofErr w:type="spellEnd"/>
      <w:r>
        <w:rPr>
          <w:rFonts w:ascii="Book Antiqua" w:hAnsi="Book Antiqua"/>
          <w:sz w:val="24"/>
          <w:szCs w:val="24"/>
        </w:rPr>
        <w:t>,</w:t>
      </w:r>
      <w:r w:rsidRPr="00137CA0">
        <w:rPr>
          <w:rFonts w:ascii="Book Antiqua" w:hAnsi="Book Antiqua"/>
          <w:sz w:val="24"/>
          <w:szCs w:val="24"/>
        </w:rPr>
        <w:t xml:space="preserve"> </w:t>
      </w:r>
      <w:r>
        <w:rPr>
          <w:rFonts w:ascii="Book Antiqua" w:hAnsi="Book Antiqua"/>
          <w:sz w:val="24"/>
          <w:szCs w:val="24"/>
        </w:rPr>
        <w:t>d</w:t>
      </w:r>
      <w:r w:rsidRPr="00137CA0">
        <w:rPr>
          <w:rFonts w:ascii="Book Antiqua" w:hAnsi="Book Antiqua"/>
          <w:sz w:val="24"/>
          <w:szCs w:val="24"/>
        </w:rPr>
        <w:t xml:space="preserve">an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meningkatkan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pihak</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sarana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lastRenderedPageBreak/>
        <w:t>mengungkapkan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masukan</w:t>
      </w:r>
      <w:proofErr w:type="spellEnd"/>
      <w:r w:rsidRPr="00137CA0">
        <w:rPr>
          <w:rFonts w:ascii="Book Antiqua" w:hAnsi="Book Antiqua"/>
          <w:sz w:val="24"/>
          <w:szCs w:val="24"/>
        </w:rPr>
        <w:t xml:space="preserve"> dan saran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w:t>
      </w:r>
    </w:p>
    <w:p w14:paraId="5799D1A0" w14:textId="77777777" w:rsidR="006F3C17" w:rsidRDefault="006F3C17" w:rsidP="006F3C17">
      <w:pPr>
        <w:pStyle w:val="ListParagraph"/>
        <w:spacing w:after="0" w:line="360" w:lineRule="auto"/>
        <w:ind w:left="0" w:firstLine="567"/>
        <w:jc w:val="both"/>
        <w:rPr>
          <w:rFonts w:ascii="Book Antiqua" w:hAnsi="Book Antiqua" w:cs="Times New Roman"/>
          <w:sz w:val="24"/>
          <w:szCs w:val="24"/>
          <w:lang w:val="en-US"/>
        </w:rPr>
      </w:pPr>
      <w:r w:rsidRPr="00137CA0">
        <w:rPr>
          <w:rFonts w:ascii="Book Antiqua" w:hAnsi="Book Antiqua" w:cs="Times New Roman"/>
          <w:sz w:val="24"/>
          <w:szCs w:val="24"/>
          <w:lang w:val="en-US"/>
        </w:rPr>
        <w:t xml:space="preserve">Pada </w:t>
      </w:r>
      <w:proofErr w:type="spellStart"/>
      <w:r w:rsidRPr="00137CA0">
        <w:rPr>
          <w:rFonts w:ascii="Book Antiqua" w:hAnsi="Book Antiqua" w:cs="Times New Roman"/>
          <w:sz w:val="24"/>
          <w:szCs w:val="24"/>
          <w:lang w:val="en-US"/>
        </w:rPr>
        <w:t>sisi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selama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didapatkan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cukup</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baik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namun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diantara</w:t>
      </w:r>
      <w:proofErr w:type="spellEnd"/>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mereka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merasa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dimanusiakan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pemberi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Karena </w:t>
      </w:r>
      <w:proofErr w:type="spellStart"/>
      <w:r w:rsidRPr="00137CA0">
        <w:rPr>
          <w:rFonts w:ascii="Book Antiqua" w:hAnsi="Book Antiqua" w:cs="Times New Roman"/>
          <w:sz w:val="24"/>
          <w:szCs w:val="24"/>
          <w:lang w:val="en-US"/>
        </w:rPr>
        <w:t>menggunakan</w:t>
      </w:r>
      <w:proofErr w:type="spellEnd"/>
      <w:r w:rsidRPr="00137CA0">
        <w:rPr>
          <w:rFonts w:ascii="Book Antiqua" w:hAnsi="Book Antiqua" w:cs="Times New Roman"/>
          <w:sz w:val="24"/>
          <w:szCs w:val="24"/>
          <w:lang w:val="en-US"/>
        </w:rPr>
        <w:t xml:space="preserve"> JKN-KIS PBI,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merasa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dipedulikan</w:t>
      </w:r>
      <w:proofErr w:type="spellEnd"/>
      <w:r w:rsidRPr="00137CA0">
        <w:rPr>
          <w:rFonts w:ascii="Book Antiqua" w:hAnsi="Book Antiqua" w:cs="Times New Roman"/>
          <w:sz w:val="24"/>
          <w:szCs w:val="24"/>
          <w:lang w:val="en-US"/>
        </w:rPr>
        <w:t xml:space="preserve"> dan </w:t>
      </w:r>
      <w:proofErr w:type="spellStart"/>
      <w:r w:rsidRPr="00137CA0">
        <w:rPr>
          <w:rFonts w:ascii="Book Antiqua" w:hAnsi="Book Antiqua" w:cs="Times New Roman"/>
          <w:sz w:val="24"/>
          <w:szCs w:val="24"/>
          <w:lang w:val="en-US"/>
        </w:rPr>
        <w:t>kurang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dilayani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cepat</w:t>
      </w:r>
      <w:proofErr w:type="spellEnd"/>
      <w:r w:rsidRPr="00137CA0">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Seringkali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alur</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pendaftaran</w:t>
      </w:r>
      <w:proofErr w:type="spellEnd"/>
      <w:r>
        <w:rPr>
          <w:rFonts w:ascii="Book Antiqua" w:hAnsi="Book Antiqua" w:cs="Times New Roman"/>
          <w:sz w:val="24"/>
          <w:szCs w:val="24"/>
          <w:lang w:val="en-US"/>
        </w:rPr>
        <w:t xml:space="preserve"> dan </w:t>
      </w:r>
      <w:proofErr w:type="spellStart"/>
      <w:r>
        <w:rPr>
          <w:rFonts w:ascii="Book Antiqua" w:hAnsi="Book Antiqua" w:cs="Times New Roman"/>
          <w:sz w:val="24"/>
          <w:szCs w:val="24"/>
          <w:lang w:val="en-US"/>
        </w:rPr>
        <w:t>pelayanan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dipersulit</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bahkan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seringkali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disampaikan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bahwa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obat</w:t>
      </w:r>
      <w:proofErr w:type="spellEnd"/>
      <w:r>
        <w:rPr>
          <w:rFonts w:ascii="Book Antiqua" w:hAnsi="Book Antiqua" w:cs="Times New Roman"/>
          <w:sz w:val="24"/>
          <w:szCs w:val="24"/>
          <w:lang w:val="en-US"/>
        </w:rPr>
        <w:t xml:space="preserve"> yang </w:t>
      </w:r>
      <w:proofErr w:type="spellStart"/>
      <w:r>
        <w:rPr>
          <w:rFonts w:ascii="Book Antiqua" w:hAnsi="Book Antiqua" w:cs="Times New Roman"/>
          <w:sz w:val="24"/>
          <w:szCs w:val="24"/>
          <w:lang w:val="en-US"/>
        </w:rPr>
        <w:t>sebetulnya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ada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namun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disampaikan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kosong</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sehingga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mereka</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harus</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mencari</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obat-obatan</w:t>
      </w:r>
      <w:proofErr w:type="spellEnd"/>
      <w:r>
        <w:rPr>
          <w:rFonts w:ascii="Book Antiqua" w:hAnsi="Book Antiqua" w:cs="Times New Roman"/>
          <w:sz w:val="24"/>
          <w:szCs w:val="24"/>
          <w:lang w:val="en-US"/>
        </w:rPr>
        <w:t xml:space="preserve"> </w:t>
      </w:r>
      <w:proofErr w:type="spellStart"/>
      <w:r>
        <w:rPr>
          <w:rFonts w:ascii="Book Antiqua" w:hAnsi="Book Antiqua" w:cs="Times New Roman"/>
          <w:sz w:val="24"/>
          <w:szCs w:val="24"/>
          <w:lang w:val="en-US"/>
        </w:rPr>
        <w:t>tersebut</w:t>
      </w:r>
      <w:proofErr w:type="spellEnd"/>
      <w:r>
        <w:rPr>
          <w:rFonts w:ascii="Book Antiqua" w:hAnsi="Book Antiqua" w:cs="Times New Roman"/>
          <w:sz w:val="24"/>
          <w:szCs w:val="24"/>
          <w:lang w:val="en-US"/>
        </w:rPr>
        <w:t xml:space="preserve"> di </w:t>
      </w:r>
      <w:proofErr w:type="spellStart"/>
      <w:r>
        <w:rPr>
          <w:rFonts w:ascii="Book Antiqua" w:hAnsi="Book Antiqua" w:cs="Times New Roman"/>
          <w:sz w:val="24"/>
          <w:szCs w:val="24"/>
          <w:lang w:val="en-US"/>
        </w:rPr>
        <w:t>luar</w:t>
      </w:r>
      <w:proofErr w:type="spellEnd"/>
      <w:r>
        <w:rPr>
          <w:rFonts w:ascii="Book Antiqua" w:hAnsi="Book Antiqua" w:cs="Times New Roman"/>
          <w:sz w:val="24"/>
          <w:szCs w:val="24"/>
          <w:lang w:val="en-US"/>
        </w:rPr>
        <w:t xml:space="preserve">. Hal </w:t>
      </w:r>
      <w:proofErr w:type="spellStart"/>
      <w:r>
        <w:rPr>
          <w:rFonts w:ascii="Book Antiqua" w:hAnsi="Book Antiqua" w:cs="Times New Roman"/>
          <w:sz w:val="24"/>
          <w:szCs w:val="24"/>
          <w:lang w:val="en-US"/>
        </w:rPr>
        <w:t>i</w:t>
      </w:r>
      <w:r w:rsidRPr="00137CA0">
        <w:rPr>
          <w:rFonts w:ascii="Book Antiqua" w:hAnsi="Book Antiqua" w:cs="Times New Roman"/>
          <w:sz w:val="24"/>
          <w:szCs w:val="24"/>
          <w:lang w:val="en-US"/>
        </w:rPr>
        <w:t>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salah </w:t>
      </w:r>
      <w:proofErr w:type="spellStart"/>
      <w:r w:rsidRPr="00137CA0">
        <w:rPr>
          <w:rFonts w:ascii="Book Antiqua" w:hAnsi="Book Antiqua" w:cs="Times New Roman"/>
          <w:sz w:val="24"/>
          <w:szCs w:val="24"/>
          <w:lang w:val="en-US"/>
        </w:rPr>
        <w:t>satu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hambatan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dirasakan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w:t>
      </w:r>
    </w:p>
    <w:p w14:paraId="430BDE69" w14:textId="77777777" w:rsidR="006F3C17" w:rsidRDefault="006F3C17" w:rsidP="006F3C17">
      <w:pPr>
        <w:pStyle w:val="ListParagraph"/>
        <w:spacing w:after="0" w:line="360" w:lineRule="auto"/>
        <w:ind w:left="0" w:firstLine="567"/>
        <w:jc w:val="both"/>
        <w:rPr>
          <w:rFonts w:ascii="Book Antiqua" w:hAnsi="Book Antiqua" w:cs="Times New Roman"/>
          <w:sz w:val="24"/>
          <w:szCs w:val="24"/>
          <w:lang w:val="en-US"/>
        </w:rPr>
      </w:pPr>
    </w:p>
    <w:p w14:paraId="39604294" w14:textId="77777777" w:rsidR="006F3C17" w:rsidRPr="006F3C17" w:rsidRDefault="006F3C17" w:rsidP="006F3C17">
      <w:pPr>
        <w:spacing w:after="0" w:line="360" w:lineRule="auto"/>
        <w:jc w:val="both"/>
        <w:rPr>
          <w:rFonts w:ascii="Book Antiqua" w:hAnsi="Book Antiqua"/>
          <w:b/>
          <w:bCs/>
          <w:sz w:val="24"/>
          <w:szCs w:val="24"/>
        </w:rPr>
      </w:pPr>
      <w:proofErr w:type="spellStart"/>
      <w:r w:rsidRPr="006F3C17">
        <w:rPr>
          <w:rFonts w:ascii="Book Antiqua" w:hAnsi="Book Antiqua"/>
          <w:b/>
          <w:bCs/>
          <w:sz w:val="24"/>
          <w:szCs w:val="24"/>
        </w:rPr>
        <w:t>Perempuan</w:t>
      </w:r>
      <w:proofErr w:type="spellEnd"/>
      <w:r w:rsidRPr="006F3C17">
        <w:rPr>
          <w:rFonts w:ascii="Book Antiqua" w:hAnsi="Book Antiqua"/>
          <w:b/>
          <w:bCs/>
          <w:sz w:val="24"/>
          <w:szCs w:val="24"/>
        </w:rPr>
        <w:t xml:space="preserve"> dan </w:t>
      </w:r>
      <w:proofErr w:type="spellStart"/>
      <w:r w:rsidRPr="006F3C17">
        <w:rPr>
          <w:rFonts w:ascii="Book Antiqua" w:hAnsi="Book Antiqua"/>
          <w:b/>
          <w:bCs/>
          <w:sz w:val="24"/>
          <w:szCs w:val="24"/>
        </w:rPr>
        <w:t>pemiskinan</w:t>
      </w:r>
      <w:proofErr w:type="spellEnd"/>
    </w:p>
    <w:p w14:paraId="3CE6F8D7" w14:textId="77777777" w:rsidR="006F3C17" w:rsidRDefault="006F3C17" w:rsidP="00401EA4">
      <w:pPr>
        <w:spacing w:after="0" w:line="360" w:lineRule="auto"/>
        <w:ind w:firstLine="567"/>
        <w:jc w:val="both"/>
        <w:rPr>
          <w:rFonts w:ascii="Book Antiqua" w:hAnsi="Book Antiqua"/>
          <w:color w:val="000000"/>
          <w:sz w:val="24"/>
          <w:szCs w:val="24"/>
        </w:rPr>
      </w:pPr>
      <w:proofErr w:type="spellStart"/>
      <w:r>
        <w:rPr>
          <w:rFonts w:ascii="Book Antiqua" w:hAnsi="Book Antiqua"/>
          <w:sz w:val="24"/>
          <w:szCs w:val="24"/>
        </w:rPr>
        <w:t>Narasi</w:t>
      </w:r>
      <w:proofErr w:type="spellEnd"/>
      <w:r>
        <w:rPr>
          <w:rFonts w:ascii="Book Antiqua" w:hAnsi="Book Antiqua"/>
          <w:sz w:val="24"/>
          <w:szCs w:val="24"/>
        </w:rPr>
        <w:t xml:space="preserve"> </w:t>
      </w:r>
      <w:proofErr w:type="spellStart"/>
      <w:r w:rsidR="007C3334">
        <w:rPr>
          <w:rFonts w:ascii="Book Antiqua" w:hAnsi="Book Antiqua"/>
          <w:sz w:val="24"/>
          <w:szCs w:val="24"/>
        </w:rPr>
        <w:t>perempuan</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pemulung</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sesungguhnya</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menceritakan</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narasi</w:t>
      </w:r>
      <w:proofErr w:type="spellEnd"/>
      <w:r w:rsidR="007C3334">
        <w:rPr>
          <w:rFonts w:ascii="Book Antiqua" w:hAnsi="Book Antiqua"/>
          <w:sz w:val="24"/>
          <w:szCs w:val="24"/>
        </w:rPr>
        <w:t xml:space="preserve"> yang </w:t>
      </w:r>
      <w:proofErr w:type="spellStart"/>
      <w:r w:rsidR="007C3334">
        <w:rPr>
          <w:rFonts w:ascii="Book Antiqua" w:hAnsi="Book Antiqua"/>
          <w:sz w:val="24"/>
          <w:szCs w:val="24"/>
        </w:rPr>
        <w:t>seturut</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sama</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bahwa</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pemiskinan</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adalah</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bagian</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dari</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realitas</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hidup</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perempuan</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dalam</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konteks</w:t>
      </w:r>
      <w:proofErr w:type="spellEnd"/>
      <w:r w:rsidR="007C3334">
        <w:rPr>
          <w:rFonts w:ascii="Book Antiqua" w:hAnsi="Book Antiqua"/>
          <w:sz w:val="24"/>
          <w:szCs w:val="24"/>
        </w:rPr>
        <w:t xml:space="preserve"> TPA </w:t>
      </w:r>
      <w:proofErr w:type="spellStart"/>
      <w:r w:rsidR="007C3334">
        <w:rPr>
          <w:rFonts w:ascii="Book Antiqua" w:hAnsi="Book Antiqua"/>
          <w:sz w:val="24"/>
          <w:szCs w:val="24"/>
        </w:rPr>
        <w:t>Cipayung</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kehidupan</w:t>
      </w:r>
      <w:proofErr w:type="spellEnd"/>
      <w:r w:rsidR="007C3334">
        <w:rPr>
          <w:rFonts w:ascii="Book Antiqua" w:hAnsi="Book Antiqua"/>
          <w:sz w:val="24"/>
          <w:szCs w:val="24"/>
        </w:rPr>
        <w:t xml:space="preserve"> para </w:t>
      </w:r>
      <w:proofErr w:type="spellStart"/>
      <w:r w:rsidR="007C3334">
        <w:rPr>
          <w:rFonts w:ascii="Book Antiqua" w:hAnsi="Book Antiqua"/>
          <w:sz w:val="24"/>
          <w:szCs w:val="24"/>
        </w:rPr>
        <w:t>pemulung</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perempuan</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menggambarkan</w:t>
      </w:r>
      <w:proofErr w:type="spellEnd"/>
      <w:r w:rsidR="007C3334">
        <w:rPr>
          <w:rFonts w:ascii="Book Antiqua" w:hAnsi="Book Antiqua"/>
          <w:sz w:val="24"/>
          <w:szCs w:val="24"/>
        </w:rPr>
        <w:t xml:space="preserve"> </w:t>
      </w:r>
      <w:proofErr w:type="spellStart"/>
      <w:r w:rsidR="007C3334">
        <w:rPr>
          <w:rFonts w:ascii="Book Antiqua" w:hAnsi="Book Antiqua"/>
          <w:sz w:val="24"/>
          <w:szCs w:val="24"/>
        </w:rPr>
        <w:t>kompleksitas</w:t>
      </w:r>
      <w:proofErr w:type="spellEnd"/>
      <w:r w:rsidR="007C3334">
        <w:rPr>
          <w:rFonts w:ascii="Book Antiqua" w:hAnsi="Book Antiqua"/>
          <w:sz w:val="24"/>
          <w:szCs w:val="24"/>
        </w:rPr>
        <w:t xml:space="preserve"> </w:t>
      </w:r>
      <w:proofErr w:type="spellStart"/>
      <w:r w:rsidR="00401EA4">
        <w:rPr>
          <w:rFonts w:ascii="Book Antiqua" w:hAnsi="Book Antiqua"/>
          <w:sz w:val="24"/>
          <w:szCs w:val="24"/>
        </w:rPr>
        <w:t>kehidupan</w:t>
      </w:r>
      <w:proofErr w:type="spellEnd"/>
      <w:r w:rsidR="00401EA4">
        <w:rPr>
          <w:rFonts w:ascii="Book Antiqua" w:hAnsi="Book Antiqua"/>
          <w:sz w:val="24"/>
          <w:szCs w:val="24"/>
        </w:rPr>
        <w:t xml:space="preserve"> </w:t>
      </w:r>
      <w:proofErr w:type="spellStart"/>
      <w:r w:rsidR="00401EA4">
        <w:rPr>
          <w:rFonts w:ascii="Book Antiqua" w:hAnsi="Book Antiqua"/>
          <w:sz w:val="24"/>
          <w:szCs w:val="24"/>
        </w:rPr>
        <w:t>perempuan</w:t>
      </w:r>
      <w:proofErr w:type="spellEnd"/>
      <w:r w:rsidR="00401EA4">
        <w:rPr>
          <w:rFonts w:ascii="Book Antiqua" w:hAnsi="Book Antiqua"/>
          <w:sz w:val="24"/>
          <w:szCs w:val="24"/>
        </w:rPr>
        <w:t xml:space="preserve"> yang, </w:t>
      </w:r>
      <w:proofErr w:type="spellStart"/>
      <w:r w:rsidR="00401EA4">
        <w:rPr>
          <w:rFonts w:ascii="Book Antiqua" w:hAnsi="Book Antiqua"/>
          <w:sz w:val="24"/>
          <w:szCs w:val="24"/>
        </w:rPr>
        <w:t>bahkan</w:t>
      </w:r>
      <w:proofErr w:type="spellEnd"/>
      <w:r w:rsidR="00401EA4">
        <w:rPr>
          <w:rFonts w:ascii="Book Antiqua" w:hAnsi="Book Antiqua"/>
          <w:sz w:val="24"/>
          <w:szCs w:val="24"/>
        </w:rPr>
        <w:t xml:space="preserve"> </w:t>
      </w:r>
      <w:proofErr w:type="spellStart"/>
      <w:r w:rsidR="00401EA4">
        <w:rPr>
          <w:rFonts w:ascii="Book Antiqua" w:hAnsi="Book Antiqua"/>
          <w:sz w:val="24"/>
          <w:szCs w:val="24"/>
        </w:rPr>
        <w:t>secara</w:t>
      </w:r>
      <w:proofErr w:type="spellEnd"/>
      <w:r w:rsidR="00401EA4">
        <w:rPr>
          <w:rFonts w:ascii="Book Antiqua" w:hAnsi="Book Antiqua"/>
          <w:sz w:val="24"/>
          <w:szCs w:val="24"/>
        </w:rPr>
        <w:t xml:space="preserve"> </w:t>
      </w:r>
      <w:proofErr w:type="spellStart"/>
      <w:r w:rsidR="00401EA4">
        <w:rPr>
          <w:rFonts w:ascii="Book Antiqua" w:hAnsi="Book Antiqua"/>
          <w:sz w:val="24"/>
          <w:szCs w:val="24"/>
        </w:rPr>
        <w:t>konseptual</w:t>
      </w:r>
      <w:proofErr w:type="spellEnd"/>
      <w:r w:rsidR="00401EA4">
        <w:rPr>
          <w:rFonts w:ascii="Book Antiqua" w:hAnsi="Book Antiqua"/>
          <w:sz w:val="24"/>
          <w:szCs w:val="24"/>
        </w:rPr>
        <w:t xml:space="preserve"> dan legal, </w:t>
      </w:r>
      <w:proofErr w:type="spellStart"/>
      <w:r w:rsidR="00401EA4">
        <w:rPr>
          <w:rFonts w:ascii="Book Antiqua" w:hAnsi="Book Antiqua"/>
          <w:sz w:val="24"/>
          <w:szCs w:val="24"/>
        </w:rPr>
        <w:t>tidak</w:t>
      </w:r>
      <w:proofErr w:type="spellEnd"/>
      <w:r w:rsidR="00401EA4">
        <w:rPr>
          <w:rFonts w:ascii="Book Antiqua" w:hAnsi="Book Antiqua"/>
          <w:sz w:val="24"/>
          <w:szCs w:val="24"/>
        </w:rPr>
        <w:t xml:space="preserve"> </w:t>
      </w:r>
      <w:proofErr w:type="spellStart"/>
      <w:r w:rsidR="00401EA4">
        <w:rPr>
          <w:rFonts w:ascii="Book Antiqua" w:hAnsi="Book Antiqua"/>
          <w:sz w:val="24"/>
          <w:szCs w:val="24"/>
        </w:rPr>
        <w:t>diakui</w:t>
      </w:r>
      <w:proofErr w:type="spellEnd"/>
      <w:r w:rsidR="00401EA4">
        <w:rPr>
          <w:rFonts w:ascii="Book Antiqua" w:hAnsi="Book Antiqua"/>
          <w:sz w:val="24"/>
          <w:szCs w:val="24"/>
        </w:rPr>
        <w:t xml:space="preserve"> </w:t>
      </w:r>
      <w:proofErr w:type="spellStart"/>
      <w:r w:rsidR="00401EA4">
        <w:rPr>
          <w:rFonts w:ascii="Book Antiqua" w:hAnsi="Book Antiqua"/>
          <w:sz w:val="24"/>
          <w:szCs w:val="24"/>
        </w:rPr>
        <w:t>sebagai</w:t>
      </w:r>
      <w:proofErr w:type="spellEnd"/>
      <w:r w:rsidR="00401EA4">
        <w:rPr>
          <w:rFonts w:ascii="Book Antiqua" w:hAnsi="Book Antiqua"/>
          <w:sz w:val="24"/>
          <w:szCs w:val="24"/>
        </w:rPr>
        <w:t xml:space="preserve"> </w:t>
      </w:r>
      <w:proofErr w:type="spellStart"/>
      <w:r w:rsidR="00401EA4">
        <w:rPr>
          <w:rFonts w:ascii="Book Antiqua" w:hAnsi="Book Antiqua"/>
          <w:sz w:val="24"/>
          <w:szCs w:val="24"/>
        </w:rPr>
        <w:t>kepala</w:t>
      </w:r>
      <w:proofErr w:type="spellEnd"/>
      <w:r w:rsidR="00401EA4">
        <w:rPr>
          <w:rFonts w:ascii="Book Antiqua" w:hAnsi="Book Antiqua"/>
          <w:sz w:val="24"/>
          <w:szCs w:val="24"/>
        </w:rPr>
        <w:t xml:space="preserve"> </w:t>
      </w:r>
      <w:proofErr w:type="spellStart"/>
      <w:r w:rsidR="00401EA4">
        <w:rPr>
          <w:rFonts w:ascii="Book Antiqua" w:hAnsi="Book Antiqua"/>
          <w:sz w:val="24"/>
          <w:szCs w:val="24"/>
        </w:rPr>
        <w:t>keluarga</w:t>
      </w:r>
      <w:proofErr w:type="spellEnd"/>
      <w:r w:rsidR="00401EA4" w:rsidRPr="00401EA4">
        <w:rPr>
          <w:rFonts w:ascii="Book Antiqua" w:hAnsi="Book Antiqua"/>
          <w:sz w:val="24"/>
          <w:szCs w:val="24"/>
        </w:rPr>
        <w:t xml:space="preserve">. </w:t>
      </w:r>
      <w:proofErr w:type="spellStart"/>
      <w:r w:rsidR="00401EA4" w:rsidRPr="00401EA4">
        <w:rPr>
          <w:rFonts w:ascii="Book Antiqua" w:hAnsi="Book Antiqua"/>
          <w:color w:val="000000"/>
          <w:sz w:val="24"/>
          <w:szCs w:val="24"/>
        </w:rPr>
        <w:t>Secara</w:t>
      </w:r>
      <w:proofErr w:type="spellEnd"/>
      <w:r w:rsidR="00401EA4" w:rsidRPr="00401EA4">
        <w:rPr>
          <w:rFonts w:ascii="Book Antiqua" w:hAnsi="Book Antiqua"/>
          <w:color w:val="000000"/>
          <w:sz w:val="24"/>
          <w:szCs w:val="24"/>
        </w:rPr>
        <w:t xml:space="preserve"> </w:t>
      </w:r>
      <w:proofErr w:type="spellStart"/>
      <w:r w:rsidR="00401EA4" w:rsidRPr="00401EA4">
        <w:rPr>
          <w:rFonts w:ascii="Book Antiqua" w:hAnsi="Book Antiqua"/>
          <w:color w:val="000000"/>
          <w:sz w:val="24"/>
          <w:szCs w:val="24"/>
        </w:rPr>
        <w:t>umum</w:t>
      </w:r>
      <w:proofErr w:type="spellEnd"/>
      <w:r w:rsidR="00401EA4" w:rsidRPr="00401EA4">
        <w:rPr>
          <w:rFonts w:ascii="Book Antiqua" w:hAnsi="Book Antiqua"/>
          <w:color w:val="000000"/>
          <w:sz w:val="24"/>
          <w:szCs w:val="24"/>
        </w:rPr>
        <w:t xml:space="preserve"> </w:t>
      </w:r>
      <w:r w:rsidR="00401EA4">
        <w:rPr>
          <w:rFonts w:ascii="Book Antiqua" w:hAnsi="Book Antiqua"/>
          <w:color w:val="000000"/>
          <w:sz w:val="24"/>
          <w:szCs w:val="24"/>
        </w:rPr>
        <w:t xml:space="preserve">para </w:t>
      </w:r>
      <w:proofErr w:type="spellStart"/>
      <w:r w:rsidR="00401EA4">
        <w:rPr>
          <w:rFonts w:ascii="Book Antiqua" w:hAnsi="Book Antiqua"/>
          <w:color w:val="000000"/>
          <w:sz w:val="24"/>
          <w:szCs w:val="24"/>
        </w:rPr>
        <w:t>pemulung</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perempuan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ini</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berbagi</w:t>
      </w:r>
      <w:proofErr w:type="spellEnd"/>
      <w:r w:rsidR="00401EA4">
        <w:rPr>
          <w:rFonts w:ascii="Book Antiqua" w:hAnsi="Book Antiqua"/>
          <w:color w:val="000000"/>
          <w:sz w:val="24"/>
          <w:szCs w:val="24"/>
        </w:rPr>
        <w:t xml:space="preserve"> </w:t>
      </w:r>
      <w:proofErr w:type="spellStart"/>
      <w:r w:rsidR="00401EA4" w:rsidRPr="00401EA4">
        <w:rPr>
          <w:rFonts w:ascii="Book Antiqua" w:hAnsi="Book Antiqua"/>
          <w:color w:val="000000"/>
          <w:sz w:val="24"/>
          <w:szCs w:val="24"/>
        </w:rPr>
        <w:t>karakteristik</w:t>
      </w:r>
      <w:proofErr w:type="spellEnd"/>
      <w:r w:rsidR="00401EA4" w:rsidRPr="00401EA4">
        <w:rPr>
          <w:rFonts w:ascii="Book Antiqua" w:hAnsi="Book Antiqua"/>
          <w:color w:val="000000"/>
          <w:sz w:val="24"/>
          <w:szCs w:val="24"/>
        </w:rPr>
        <w:t xml:space="preserve"> </w:t>
      </w:r>
      <w:r w:rsidR="00401EA4">
        <w:rPr>
          <w:rFonts w:ascii="Book Antiqua" w:hAnsi="Book Antiqua"/>
          <w:color w:val="000000"/>
          <w:sz w:val="24"/>
          <w:szCs w:val="24"/>
        </w:rPr>
        <w:t xml:space="preserve">yang </w:t>
      </w:r>
      <w:proofErr w:type="spellStart"/>
      <w:r w:rsidR="00401EA4">
        <w:rPr>
          <w:rFonts w:ascii="Book Antiqua" w:hAnsi="Book Antiqua"/>
          <w:color w:val="000000"/>
          <w:sz w:val="24"/>
          <w:szCs w:val="24"/>
        </w:rPr>
        <w:t>sama</w:t>
      </w:r>
      <w:proofErr w:type="spellEnd"/>
      <w:r w:rsidR="00401EA4" w:rsidRPr="00401EA4">
        <w:rPr>
          <w:rFonts w:ascii="Book Antiqua" w:hAnsi="Book Antiqua"/>
          <w:color w:val="000000"/>
          <w:sz w:val="24"/>
          <w:szCs w:val="24"/>
        </w:rPr>
        <w:t xml:space="preserve">: </w:t>
      </w:r>
      <w:proofErr w:type="spellStart"/>
      <w:r w:rsidR="00401EA4">
        <w:rPr>
          <w:rFonts w:ascii="Book Antiqua" w:hAnsi="Book Antiqua"/>
          <w:color w:val="000000"/>
          <w:sz w:val="24"/>
          <w:szCs w:val="24"/>
        </w:rPr>
        <w:t>t</w:t>
      </w:r>
      <w:r w:rsidR="00401EA4" w:rsidRPr="00401EA4">
        <w:rPr>
          <w:rFonts w:ascii="Book Antiqua" w:hAnsi="Book Antiqua"/>
          <w:color w:val="000000"/>
          <w:sz w:val="24"/>
          <w:szCs w:val="24"/>
        </w:rPr>
        <w:t>ing</w:t>
      </w:r>
      <w:r w:rsidR="00401EA4">
        <w:rPr>
          <w:rFonts w:ascii="Book Antiqua" w:hAnsi="Book Antiqua"/>
          <w:color w:val="000000"/>
          <w:sz w:val="24"/>
          <w:szCs w:val="24"/>
        </w:rPr>
        <w:t>kat</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pendidikan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rendah</w:t>
      </w:r>
      <w:proofErr w:type="spellEnd"/>
      <w:r w:rsidR="00401EA4" w:rsidRPr="00401EA4">
        <w:rPr>
          <w:rFonts w:ascii="Book Antiqua" w:hAnsi="Book Antiqua"/>
          <w:color w:val="000000"/>
          <w:sz w:val="24"/>
          <w:szCs w:val="24"/>
        </w:rPr>
        <w:t xml:space="preserve"> </w:t>
      </w:r>
      <w:proofErr w:type="spellStart"/>
      <w:r w:rsidR="00401EA4" w:rsidRPr="00401EA4">
        <w:rPr>
          <w:rFonts w:ascii="Book Antiqua" w:hAnsi="Book Antiqua"/>
          <w:color w:val="000000"/>
          <w:sz w:val="24"/>
          <w:szCs w:val="24"/>
        </w:rPr>
        <w:t>sehingga</w:t>
      </w:r>
      <w:proofErr w:type="spellEnd"/>
      <w:r w:rsidR="00401EA4" w:rsidRPr="00401EA4">
        <w:rPr>
          <w:rFonts w:ascii="Book Antiqua" w:hAnsi="Book Antiqua"/>
          <w:color w:val="000000"/>
          <w:sz w:val="24"/>
          <w:szCs w:val="24"/>
        </w:rPr>
        <w:t xml:space="preserve"> </w:t>
      </w:r>
      <w:proofErr w:type="spellStart"/>
      <w:r w:rsidR="00401EA4">
        <w:rPr>
          <w:rFonts w:ascii="Book Antiqua" w:hAnsi="Book Antiqua"/>
          <w:color w:val="000000"/>
          <w:sz w:val="24"/>
          <w:szCs w:val="24"/>
        </w:rPr>
        <w:t>tidak</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mempunyai</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keterampilan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apapun</w:t>
      </w:r>
      <w:proofErr w:type="spellEnd"/>
      <w:r w:rsidR="00401EA4" w:rsidRPr="00401EA4">
        <w:rPr>
          <w:rFonts w:ascii="Book Antiqua" w:hAnsi="Book Antiqua"/>
          <w:color w:val="000000"/>
          <w:sz w:val="24"/>
          <w:szCs w:val="24"/>
        </w:rPr>
        <w:t>,</w:t>
      </w:r>
      <w:r w:rsidR="00401EA4" w:rsidRPr="00401EA4">
        <w:rPr>
          <w:rFonts w:ascii="Book Antiqua" w:hAnsi="Book Antiqua" w:cs="Arial"/>
          <w:color w:val="000000"/>
          <w:sz w:val="24"/>
          <w:szCs w:val="24"/>
        </w:rPr>
        <w:t xml:space="preserve"> </w:t>
      </w:r>
      <w:proofErr w:type="spellStart"/>
      <w:r w:rsidR="00401EA4">
        <w:rPr>
          <w:rFonts w:ascii="Book Antiqua" w:hAnsi="Book Antiqua"/>
          <w:color w:val="000000"/>
          <w:sz w:val="24"/>
          <w:szCs w:val="24"/>
        </w:rPr>
        <w:t>h</w:t>
      </w:r>
      <w:r w:rsidR="00401EA4" w:rsidRPr="00401EA4">
        <w:rPr>
          <w:rFonts w:ascii="Book Antiqua" w:hAnsi="Book Antiqua"/>
          <w:color w:val="000000"/>
          <w:sz w:val="24"/>
          <w:szCs w:val="24"/>
        </w:rPr>
        <w:t>idup</w:t>
      </w:r>
      <w:proofErr w:type="spellEnd"/>
      <w:r w:rsidR="00401EA4" w:rsidRPr="00401EA4">
        <w:rPr>
          <w:rFonts w:ascii="Book Antiqua" w:hAnsi="Book Antiqua"/>
          <w:color w:val="000000"/>
          <w:sz w:val="24"/>
          <w:szCs w:val="24"/>
        </w:rPr>
        <w:t xml:space="preserve"> di </w:t>
      </w:r>
      <w:proofErr w:type="spellStart"/>
      <w:r w:rsidR="00401EA4" w:rsidRPr="00401EA4">
        <w:rPr>
          <w:rFonts w:ascii="Book Antiqua" w:hAnsi="Book Antiqua"/>
          <w:color w:val="000000"/>
          <w:sz w:val="24"/>
          <w:szCs w:val="24"/>
        </w:rPr>
        <w:t>permukiman</w:t>
      </w:r>
      <w:proofErr w:type="spellEnd"/>
      <w:r w:rsidR="00401EA4" w:rsidRPr="00401EA4">
        <w:rPr>
          <w:rFonts w:ascii="Book Antiqua" w:hAnsi="Book Antiqua"/>
          <w:color w:val="000000"/>
          <w:sz w:val="24"/>
          <w:szCs w:val="24"/>
        </w:rPr>
        <w:t xml:space="preserve"> yang </w:t>
      </w:r>
      <w:proofErr w:type="spellStart"/>
      <w:r w:rsidR="00401EA4" w:rsidRPr="00401EA4">
        <w:rPr>
          <w:rFonts w:ascii="Book Antiqua" w:hAnsi="Book Antiqua"/>
          <w:color w:val="000000"/>
          <w:sz w:val="24"/>
          <w:szCs w:val="24"/>
        </w:rPr>
        <w:t>kumuh</w:t>
      </w:r>
      <w:proofErr w:type="spellEnd"/>
      <w:r w:rsidR="00401EA4" w:rsidRPr="00401EA4">
        <w:rPr>
          <w:rFonts w:ascii="Book Antiqua" w:hAnsi="Book Antiqua"/>
          <w:color w:val="000000"/>
          <w:sz w:val="24"/>
          <w:szCs w:val="24"/>
        </w:rPr>
        <w:t xml:space="preserve">, </w:t>
      </w:r>
      <w:proofErr w:type="spellStart"/>
      <w:r w:rsidR="00401EA4">
        <w:rPr>
          <w:rFonts w:ascii="Book Antiqua" w:hAnsi="Book Antiqua"/>
          <w:color w:val="000000"/>
          <w:sz w:val="24"/>
          <w:szCs w:val="24"/>
        </w:rPr>
        <w:t>tidak</w:t>
      </w:r>
      <w:proofErr w:type="spellEnd"/>
      <w:r w:rsidR="00401EA4" w:rsidRPr="00401EA4">
        <w:rPr>
          <w:rFonts w:ascii="Book Antiqua" w:hAnsi="Book Antiqua"/>
          <w:color w:val="000000"/>
          <w:sz w:val="24"/>
          <w:szCs w:val="24"/>
        </w:rPr>
        <w:t xml:space="preserve"> </w:t>
      </w:r>
      <w:proofErr w:type="spellStart"/>
      <w:r w:rsidR="00401EA4" w:rsidRPr="00401EA4">
        <w:rPr>
          <w:rFonts w:ascii="Book Antiqua" w:hAnsi="Book Antiqua"/>
          <w:color w:val="000000"/>
          <w:sz w:val="24"/>
          <w:szCs w:val="24"/>
        </w:rPr>
        <w:t>memiliki</w:t>
      </w:r>
      <w:proofErr w:type="spellEnd"/>
      <w:r w:rsidR="00401EA4" w:rsidRPr="00401EA4">
        <w:rPr>
          <w:rFonts w:ascii="Book Antiqua" w:hAnsi="Book Antiqua"/>
          <w:color w:val="000000"/>
          <w:sz w:val="24"/>
          <w:szCs w:val="24"/>
        </w:rPr>
        <w:t xml:space="preserve"> </w:t>
      </w:r>
      <w:proofErr w:type="spellStart"/>
      <w:r w:rsidR="00401EA4" w:rsidRPr="00401EA4">
        <w:rPr>
          <w:rFonts w:ascii="Book Antiqua" w:hAnsi="Book Antiqua"/>
          <w:color w:val="000000"/>
          <w:sz w:val="24"/>
          <w:szCs w:val="24"/>
        </w:rPr>
        <w:t>jaminan</w:t>
      </w:r>
      <w:proofErr w:type="spellEnd"/>
      <w:r w:rsidR="00401EA4" w:rsidRPr="00401EA4">
        <w:rPr>
          <w:rFonts w:ascii="Book Antiqua" w:hAnsi="Book Antiqua"/>
          <w:color w:val="000000"/>
          <w:sz w:val="24"/>
          <w:szCs w:val="24"/>
        </w:rPr>
        <w:t xml:space="preserve"> </w:t>
      </w:r>
      <w:proofErr w:type="spellStart"/>
      <w:r w:rsidR="00401EA4" w:rsidRPr="00401EA4">
        <w:rPr>
          <w:rFonts w:ascii="Book Antiqua" w:hAnsi="Book Antiqua"/>
          <w:color w:val="000000"/>
          <w:sz w:val="24"/>
          <w:szCs w:val="24"/>
        </w:rPr>
        <w:t>pekerjaan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sebab</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kapanpun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mereka</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bisa</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saja</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terusir</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dari</w:t>
      </w:r>
      <w:proofErr w:type="spellEnd"/>
      <w:r w:rsidR="00401EA4">
        <w:rPr>
          <w:rFonts w:ascii="Book Antiqua" w:hAnsi="Book Antiqua"/>
          <w:color w:val="000000"/>
          <w:sz w:val="24"/>
          <w:szCs w:val="24"/>
        </w:rPr>
        <w:t xml:space="preserve"> TPA</w:t>
      </w:r>
      <w:r w:rsidR="00401EA4" w:rsidRPr="00401EA4">
        <w:rPr>
          <w:rFonts w:ascii="Book Antiqua" w:hAnsi="Book Antiqua"/>
          <w:color w:val="000000"/>
          <w:sz w:val="24"/>
          <w:szCs w:val="24"/>
        </w:rPr>
        <w:t xml:space="preserve">, </w:t>
      </w:r>
      <w:r w:rsidR="00401EA4">
        <w:rPr>
          <w:rFonts w:ascii="Book Antiqua" w:hAnsi="Book Antiqua"/>
          <w:color w:val="000000"/>
          <w:sz w:val="24"/>
          <w:szCs w:val="24"/>
        </w:rPr>
        <w:t xml:space="preserve">dan </w:t>
      </w:r>
      <w:proofErr w:type="spellStart"/>
      <w:r w:rsidR="00401EA4">
        <w:rPr>
          <w:rFonts w:ascii="Book Antiqua" w:hAnsi="Book Antiqua"/>
          <w:color w:val="000000"/>
          <w:sz w:val="24"/>
          <w:szCs w:val="24"/>
        </w:rPr>
        <w:t>meski</w:t>
      </w:r>
      <w:proofErr w:type="spellEnd"/>
      <w:r w:rsidR="00401EA4" w:rsidRPr="00401EA4">
        <w:rPr>
          <w:rFonts w:ascii="Book Antiqua" w:hAnsi="Book Antiqua"/>
          <w:color w:val="000000"/>
          <w:sz w:val="24"/>
          <w:szCs w:val="24"/>
        </w:rPr>
        <w:t xml:space="preserve"> </w:t>
      </w:r>
      <w:proofErr w:type="spellStart"/>
      <w:r w:rsidR="00401EA4" w:rsidRPr="00401EA4">
        <w:rPr>
          <w:rFonts w:ascii="Book Antiqua" w:hAnsi="Book Antiqua"/>
          <w:color w:val="000000"/>
          <w:sz w:val="24"/>
          <w:szCs w:val="24"/>
        </w:rPr>
        <w:t>memiliki</w:t>
      </w:r>
      <w:proofErr w:type="spellEnd"/>
      <w:r w:rsidR="00401EA4" w:rsidRPr="00401EA4">
        <w:rPr>
          <w:rFonts w:ascii="Book Antiqua" w:hAnsi="Book Antiqua"/>
          <w:color w:val="000000"/>
          <w:sz w:val="24"/>
          <w:szCs w:val="24"/>
        </w:rPr>
        <w:t xml:space="preserve"> </w:t>
      </w:r>
      <w:proofErr w:type="spellStart"/>
      <w:r w:rsidR="00401EA4">
        <w:rPr>
          <w:rFonts w:ascii="Book Antiqua" w:hAnsi="Book Antiqua"/>
          <w:color w:val="000000"/>
          <w:sz w:val="24"/>
          <w:szCs w:val="24"/>
        </w:rPr>
        <w:t>j</w:t>
      </w:r>
      <w:r w:rsidR="00401EA4" w:rsidRPr="00401EA4">
        <w:rPr>
          <w:rFonts w:ascii="Book Antiqua" w:hAnsi="Book Antiqua"/>
          <w:color w:val="000000"/>
          <w:sz w:val="24"/>
          <w:szCs w:val="24"/>
        </w:rPr>
        <w:t>aminan</w:t>
      </w:r>
      <w:proofErr w:type="spellEnd"/>
      <w:r w:rsidR="00401EA4" w:rsidRPr="00401EA4">
        <w:rPr>
          <w:rFonts w:ascii="Book Antiqua" w:hAnsi="Book Antiqua"/>
          <w:color w:val="000000"/>
          <w:sz w:val="24"/>
          <w:szCs w:val="24"/>
        </w:rPr>
        <w:t xml:space="preserve"> </w:t>
      </w:r>
      <w:proofErr w:type="spellStart"/>
      <w:r w:rsidR="00401EA4">
        <w:rPr>
          <w:rFonts w:ascii="Book Antiqua" w:hAnsi="Book Antiqua"/>
          <w:color w:val="000000"/>
          <w:sz w:val="24"/>
          <w:szCs w:val="24"/>
        </w:rPr>
        <w:t>s</w:t>
      </w:r>
      <w:r w:rsidR="00401EA4" w:rsidRPr="00401EA4">
        <w:rPr>
          <w:rFonts w:ascii="Book Antiqua" w:hAnsi="Book Antiqua"/>
          <w:color w:val="000000"/>
          <w:sz w:val="24"/>
          <w:szCs w:val="24"/>
        </w:rPr>
        <w:t>osial</w:t>
      </w:r>
      <w:proofErr w:type="spellEnd"/>
      <w:r w:rsidR="00401EA4" w:rsidRPr="00401EA4">
        <w:rPr>
          <w:rFonts w:ascii="Book Antiqua" w:hAnsi="Book Antiqua"/>
          <w:color w:val="000000"/>
          <w:sz w:val="24"/>
          <w:szCs w:val="24"/>
        </w:rPr>
        <w:t xml:space="preserve"> </w:t>
      </w:r>
      <w:proofErr w:type="spellStart"/>
      <w:r w:rsidR="00401EA4">
        <w:rPr>
          <w:rFonts w:ascii="Book Antiqua" w:hAnsi="Book Antiqua"/>
          <w:color w:val="000000"/>
          <w:sz w:val="24"/>
          <w:szCs w:val="24"/>
        </w:rPr>
        <w:t>namun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tidak</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selalu</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dapat</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digunakan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tanpa</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diskriminasi</w:t>
      </w:r>
      <w:proofErr w:type="spellEnd"/>
      <w:r w:rsidR="00401EA4">
        <w:rPr>
          <w:rFonts w:ascii="Book Antiqua" w:hAnsi="Book Antiqua"/>
          <w:color w:val="000000"/>
          <w:sz w:val="24"/>
          <w:szCs w:val="24"/>
        </w:rPr>
        <w:t xml:space="preserve"> dan </w:t>
      </w:r>
      <w:proofErr w:type="spellStart"/>
      <w:r w:rsidR="00401EA4">
        <w:rPr>
          <w:rFonts w:ascii="Book Antiqua" w:hAnsi="Book Antiqua"/>
          <w:color w:val="000000"/>
          <w:sz w:val="24"/>
          <w:szCs w:val="24"/>
        </w:rPr>
        <w:t>peliyanan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baik</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dari</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penyedia</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layanan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kesehatan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hingga</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masyarakat</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sekitar</w:t>
      </w:r>
      <w:proofErr w:type="spellEnd"/>
      <w:r w:rsidR="00401EA4">
        <w:rPr>
          <w:rFonts w:ascii="Book Antiqua" w:hAnsi="Book Antiqua"/>
          <w:color w:val="000000"/>
          <w:sz w:val="24"/>
          <w:szCs w:val="24"/>
        </w:rPr>
        <w:t xml:space="preserve"> yang </w:t>
      </w:r>
      <w:proofErr w:type="spellStart"/>
      <w:r w:rsidR="00401EA4">
        <w:rPr>
          <w:rFonts w:ascii="Book Antiqua" w:hAnsi="Book Antiqua"/>
          <w:color w:val="000000"/>
          <w:sz w:val="24"/>
          <w:szCs w:val="24"/>
        </w:rPr>
        <w:t>menggunakan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layanan</w:t>
      </w:r>
      <w:proofErr w:type="spellEnd"/>
      <w:r w:rsidR="00401EA4">
        <w:rPr>
          <w:rFonts w:ascii="Book Antiqua" w:hAnsi="Book Antiqua"/>
          <w:color w:val="000000"/>
          <w:sz w:val="24"/>
          <w:szCs w:val="24"/>
        </w:rPr>
        <w:t xml:space="preserve"> </w:t>
      </w:r>
      <w:proofErr w:type="spellStart"/>
      <w:r w:rsidR="00401EA4">
        <w:rPr>
          <w:rFonts w:ascii="Book Antiqua" w:hAnsi="Book Antiqua"/>
          <w:color w:val="000000"/>
          <w:sz w:val="24"/>
          <w:szCs w:val="24"/>
        </w:rPr>
        <w:t>kesehatan</w:t>
      </w:r>
      <w:proofErr w:type="spellEnd"/>
      <w:r w:rsidR="00401EA4">
        <w:rPr>
          <w:rFonts w:ascii="Book Antiqua" w:hAnsi="Book Antiqua"/>
          <w:color w:val="000000"/>
          <w:sz w:val="24"/>
          <w:szCs w:val="24"/>
        </w:rPr>
        <w:t xml:space="preserve"> yang </w:t>
      </w:r>
      <w:proofErr w:type="spellStart"/>
      <w:r w:rsidR="00401EA4">
        <w:rPr>
          <w:rFonts w:ascii="Book Antiqua" w:hAnsi="Book Antiqua"/>
          <w:color w:val="000000"/>
          <w:sz w:val="24"/>
          <w:szCs w:val="24"/>
        </w:rPr>
        <w:t>sama</w:t>
      </w:r>
      <w:proofErr w:type="spellEnd"/>
      <w:r w:rsidR="00401EA4">
        <w:rPr>
          <w:rFonts w:ascii="Book Antiqua" w:hAnsi="Book Antiqua"/>
          <w:color w:val="000000"/>
          <w:sz w:val="24"/>
          <w:szCs w:val="24"/>
        </w:rPr>
        <w:t>.</w:t>
      </w:r>
    </w:p>
    <w:p w14:paraId="03E5181E" w14:textId="77777777" w:rsidR="00401EA4" w:rsidRPr="00401EA4" w:rsidRDefault="00401EA4" w:rsidP="00401EA4">
      <w:pPr>
        <w:spacing w:after="0" w:line="360" w:lineRule="auto"/>
        <w:ind w:firstLine="567"/>
        <w:jc w:val="both"/>
        <w:rPr>
          <w:rFonts w:ascii="Book Antiqua" w:hAnsi="Book Antiqua" w:cs="Garamond"/>
          <w:color w:val="000000"/>
          <w:sz w:val="24"/>
          <w:szCs w:val="24"/>
          <w:lang w:bidi="ar-SA"/>
        </w:rPr>
      </w:pPr>
      <w:r w:rsidRPr="00401EA4">
        <w:rPr>
          <w:rFonts w:ascii="Book Antiqua" w:hAnsi="Book Antiqua"/>
          <w:color w:val="000000"/>
          <w:sz w:val="24"/>
          <w:szCs w:val="24"/>
        </w:rPr>
        <w:t xml:space="preserve">Di </w:t>
      </w:r>
      <w:proofErr w:type="spellStart"/>
      <w:r w:rsidRPr="00401EA4">
        <w:rPr>
          <w:rFonts w:ascii="Book Antiqua" w:hAnsi="Book Antiqua"/>
          <w:color w:val="000000"/>
          <w:sz w:val="24"/>
          <w:szCs w:val="24"/>
        </w:rPr>
        <w:t>sisi</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lain</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kondisi</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mereka</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bukanlah</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kemiskinan</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melainkan</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pemiskinan</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sebuah</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kondisi</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struktural</w:t>
      </w:r>
      <w:proofErr w:type="spellEnd"/>
      <w:r w:rsidRPr="00401EA4">
        <w:rPr>
          <w:rFonts w:ascii="Book Antiqua" w:hAnsi="Book Antiqua"/>
          <w:color w:val="000000"/>
          <w:sz w:val="24"/>
          <w:szCs w:val="24"/>
        </w:rPr>
        <w:t xml:space="preserve"> yang </w:t>
      </w:r>
      <w:proofErr w:type="spellStart"/>
      <w:r w:rsidRPr="00401EA4">
        <w:rPr>
          <w:rFonts w:ascii="Book Antiqua" w:hAnsi="Book Antiqua"/>
          <w:color w:val="000000"/>
          <w:sz w:val="24"/>
          <w:szCs w:val="24"/>
        </w:rPr>
        <w:t>membuat</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anggota</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atau</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kelompok</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masyarakat</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untuk</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selalu</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dalam</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posisi</w:t>
      </w:r>
      <w:proofErr w:type="spellEnd"/>
      <w:r w:rsidRPr="00401EA4">
        <w:rPr>
          <w:rFonts w:ascii="Book Antiqua" w:hAnsi="Book Antiqua"/>
          <w:color w:val="000000"/>
          <w:sz w:val="24"/>
          <w:szCs w:val="24"/>
        </w:rPr>
        <w:t xml:space="preserve"> miskin dan </w:t>
      </w:r>
      <w:proofErr w:type="spellStart"/>
      <w:r w:rsidRPr="00401EA4">
        <w:rPr>
          <w:rFonts w:ascii="Book Antiqua" w:hAnsi="Book Antiqua"/>
          <w:color w:val="000000"/>
          <w:sz w:val="24"/>
          <w:szCs w:val="24"/>
        </w:rPr>
        <w:t>bergantung</w:t>
      </w:r>
      <w:proofErr w:type="spellEnd"/>
      <w:r w:rsidRPr="00401EA4">
        <w:rPr>
          <w:rFonts w:ascii="Book Antiqua" w:hAnsi="Book Antiqua"/>
          <w:color w:val="000000"/>
          <w:sz w:val="24"/>
          <w:szCs w:val="24"/>
        </w:rPr>
        <w:t xml:space="preserve">. Hal </w:t>
      </w:r>
      <w:proofErr w:type="spellStart"/>
      <w:r w:rsidRPr="00401EA4">
        <w:rPr>
          <w:rFonts w:ascii="Book Antiqua" w:hAnsi="Book Antiqua"/>
          <w:color w:val="000000"/>
          <w:sz w:val="24"/>
          <w:szCs w:val="24"/>
        </w:rPr>
        <w:t>ini</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terjadi</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karena</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struktur</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sosial</w:t>
      </w:r>
      <w:proofErr w:type="spellEnd"/>
      <w:r w:rsidRPr="00401EA4">
        <w:rPr>
          <w:rFonts w:ascii="Book Antiqua" w:hAnsi="Book Antiqua"/>
          <w:color w:val="000000"/>
          <w:sz w:val="24"/>
          <w:szCs w:val="24"/>
        </w:rPr>
        <w:t xml:space="preserve"> yang </w:t>
      </w:r>
      <w:proofErr w:type="spellStart"/>
      <w:r w:rsidRPr="00401EA4">
        <w:rPr>
          <w:rFonts w:ascii="Book Antiqua" w:hAnsi="Book Antiqua"/>
          <w:color w:val="000000"/>
          <w:sz w:val="24"/>
          <w:szCs w:val="24"/>
        </w:rPr>
        <w:t>ada</w:t>
      </w:r>
      <w:proofErr w:type="spellEnd"/>
      <w:r w:rsidRPr="00401EA4">
        <w:rPr>
          <w:rFonts w:ascii="Book Antiqua" w:hAnsi="Book Antiqua"/>
          <w:color w:val="000000"/>
          <w:sz w:val="24"/>
          <w:szCs w:val="24"/>
        </w:rPr>
        <w:t xml:space="preserve"> </w:t>
      </w:r>
      <w:proofErr w:type="spellStart"/>
      <w:r w:rsidRPr="00401EA4">
        <w:rPr>
          <w:rFonts w:ascii="Book Antiqua" w:hAnsi="Book Antiqua" w:cs="Garamond"/>
          <w:color w:val="000000"/>
          <w:sz w:val="24"/>
          <w:szCs w:val="24"/>
          <w:lang w:bidi="ar-SA"/>
        </w:rPr>
        <w:t>membuat</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anggota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atau</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kelompok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masyarakat</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tidak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menguasai</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sarana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ekonomi</w:t>
      </w:r>
      <w:proofErr w:type="spellEnd"/>
      <w:r w:rsidRPr="00401EA4">
        <w:rPr>
          <w:rFonts w:ascii="Book Antiqua" w:hAnsi="Book Antiqua" w:cs="Garamond"/>
          <w:color w:val="000000"/>
          <w:sz w:val="24"/>
          <w:szCs w:val="24"/>
          <w:lang w:bidi="ar-SA"/>
        </w:rPr>
        <w:t xml:space="preserve"> dan </w:t>
      </w:r>
      <w:proofErr w:type="spellStart"/>
      <w:r w:rsidRPr="00401EA4">
        <w:rPr>
          <w:rFonts w:ascii="Book Antiqua" w:hAnsi="Book Antiqua" w:cs="Garamond"/>
          <w:color w:val="000000"/>
          <w:sz w:val="24"/>
          <w:szCs w:val="24"/>
          <w:lang w:bidi="ar-SA"/>
        </w:rPr>
        <w:t>fasilitas</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penjunjang</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secara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merata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Dengan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demikian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sebagian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anggota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masyarakat</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tetap</w:t>
      </w:r>
      <w:proofErr w:type="spellEnd"/>
      <w:r w:rsidRPr="00401EA4">
        <w:rPr>
          <w:rFonts w:ascii="Book Antiqua" w:hAnsi="Book Antiqua" w:cs="Garamond"/>
          <w:color w:val="000000"/>
          <w:sz w:val="24"/>
          <w:szCs w:val="24"/>
          <w:lang w:bidi="ar-SA"/>
        </w:rPr>
        <w:t xml:space="preserve"> miskin, dan </w:t>
      </w:r>
      <w:proofErr w:type="spellStart"/>
      <w:r w:rsidRPr="00401EA4">
        <w:rPr>
          <w:rFonts w:ascii="Book Antiqua" w:hAnsi="Book Antiqua" w:cs="Garamond"/>
          <w:color w:val="000000"/>
          <w:sz w:val="24"/>
          <w:szCs w:val="24"/>
          <w:lang w:bidi="ar-SA"/>
        </w:rPr>
        <w:t>meski</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jumlah</w:t>
      </w:r>
      <w:proofErr w:type="spellEnd"/>
      <w:r w:rsidRPr="00401EA4">
        <w:rPr>
          <w:rFonts w:ascii="Book Antiqua" w:hAnsi="Book Antiqua" w:cs="Garamond"/>
          <w:color w:val="000000"/>
          <w:sz w:val="24"/>
          <w:szCs w:val="24"/>
          <w:lang w:bidi="ar-SA"/>
        </w:rPr>
        <w:t xml:space="preserve"> total </w:t>
      </w:r>
      <w:proofErr w:type="spellStart"/>
      <w:r w:rsidRPr="00401EA4">
        <w:rPr>
          <w:rFonts w:ascii="Book Antiqua" w:hAnsi="Book Antiqua" w:cs="Garamond"/>
          <w:color w:val="000000"/>
          <w:sz w:val="24"/>
          <w:szCs w:val="24"/>
          <w:lang w:bidi="ar-SA"/>
        </w:rPr>
        <w:lastRenderedPageBreak/>
        <w:t>produksi</w:t>
      </w:r>
      <w:proofErr w:type="spellEnd"/>
      <w:r w:rsidRPr="00401EA4">
        <w:rPr>
          <w:rFonts w:ascii="Book Antiqua" w:hAnsi="Book Antiqua" w:cs="Garamond"/>
          <w:color w:val="000000"/>
          <w:sz w:val="24"/>
          <w:szCs w:val="24"/>
          <w:lang w:bidi="ar-SA"/>
        </w:rPr>
        <w:t xml:space="preserve"> yang </w:t>
      </w:r>
      <w:proofErr w:type="spellStart"/>
      <w:r w:rsidRPr="00401EA4">
        <w:rPr>
          <w:rFonts w:ascii="Book Antiqua" w:hAnsi="Book Antiqua" w:cs="Garamond"/>
          <w:color w:val="000000"/>
          <w:sz w:val="24"/>
          <w:szCs w:val="24"/>
          <w:lang w:bidi="ar-SA"/>
        </w:rPr>
        <w:t>dihasilkan</w:t>
      </w:r>
      <w:proofErr w:type="spellEnd"/>
      <w:r w:rsidRPr="00401EA4">
        <w:rPr>
          <w:rFonts w:ascii="Book Antiqua" w:hAnsi="Book Antiqua" w:cs="Garamond"/>
          <w:color w:val="000000"/>
          <w:sz w:val="24"/>
          <w:szCs w:val="24"/>
          <w:lang w:bidi="ar-SA"/>
        </w:rPr>
        <w:t xml:space="preserve"> oleh </w:t>
      </w:r>
      <w:proofErr w:type="spellStart"/>
      <w:r w:rsidRPr="00401EA4">
        <w:rPr>
          <w:rFonts w:ascii="Book Antiqua" w:hAnsi="Book Antiqua" w:cs="Garamond"/>
          <w:color w:val="000000"/>
          <w:sz w:val="24"/>
          <w:szCs w:val="24"/>
          <w:lang w:bidi="ar-SA"/>
        </w:rPr>
        <w:t>masyarakat</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jika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akumulasi</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bisa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terlihat</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besar</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namun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untuk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mencapai</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hal</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tersebut</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adalah</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sebuah</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ketidakmungkinan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karena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ketidakberdayaan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mereka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dalam</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tawar</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menawar</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sosial</w:t>
      </w:r>
      <w:proofErr w:type="spellEnd"/>
      <w:r w:rsidRPr="00401EA4">
        <w:rPr>
          <w:rFonts w:ascii="Book Antiqua" w:hAnsi="Book Antiqua" w:cs="Garamond"/>
          <w:color w:val="000000"/>
          <w:sz w:val="24"/>
          <w:szCs w:val="24"/>
          <w:lang w:bidi="ar-SA"/>
        </w:rPr>
        <w:t>.</w:t>
      </w:r>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Dalam</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penjualan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barang</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hasil</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memulung</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misalnya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mereka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sama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sekali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tidak</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berdaya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menghadapi</w:t>
      </w:r>
      <w:proofErr w:type="spellEnd"/>
      <w:r w:rsidR="00554B13">
        <w:rPr>
          <w:rFonts w:ascii="Book Antiqua" w:hAnsi="Book Antiqua" w:cs="Garamond"/>
          <w:color w:val="000000"/>
          <w:sz w:val="24"/>
          <w:szCs w:val="24"/>
          <w:lang w:bidi="ar-SA"/>
        </w:rPr>
        <w:t xml:space="preserve"> para </w:t>
      </w:r>
      <w:proofErr w:type="spellStart"/>
      <w:r w:rsidR="00554B13">
        <w:rPr>
          <w:rFonts w:ascii="Book Antiqua" w:hAnsi="Book Antiqua" w:cs="Garamond"/>
          <w:color w:val="000000"/>
          <w:sz w:val="24"/>
          <w:szCs w:val="24"/>
          <w:lang w:bidi="ar-SA"/>
        </w:rPr>
        <w:t>pengepul</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maupun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pabrik</w:t>
      </w:r>
      <w:proofErr w:type="spellEnd"/>
      <w:r w:rsidR="00554B13">
        <w:rPr>
          <w:rFonts w:ascii="Book Antiqua" w:hAnsi="Book Antiqua" w:cs="Garamond"/>
          <w:color w:val="000000"/>
          <w:sz w:val="24"/>
          <w:szCs w:val="24"/>
          <w:lang w:bidi="ar-SA"/>
        </w:rPr>
        <w:t xml:space="preserve"> yang </w:t>
      </w:r>
      <w:proofErr w:type="spellStart"/>
      <w:r w:rsidR="00554B13">
        <w:rPr>
          <w:rFonts w:ascii="Book Antiqua" w:hAnsi="Book Antiqua" w:cs="Garamond"/>
          <w:color w:val="000000"/>
          <w:sz w:val="24"/>
          <w:szCs w:val="24"/>
          <w:lang w:bidi="ar-SA"/>
        </w:rPr>
        <w:t>dapat</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mengatur</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harga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Bahkan</w:t>
      </w:r>
      <w:proofErr w:type="spellEnd"/>
      <w:r w:rsidR="00554B13">
        <w:rPr>
          <w:rFonts w:ascii="Book Antiqua" w:hAnsi="Book Antiqua" w:cs="Garamond"/>
          <w:color w:val="000000"/>
          <w:sz w:val="24"/>
          <w:szCs w:val="24"/>
          <w:lang w:bidi="ar-SA"/>
        </w:rPr>
        <w:t xml:space="preserve"> di </w:t>
      </w:r>
      <w:proofErr w:type="spellStart"/>
      <w:r w:rsidR="00554B13">
        <w:rPr>
          <w:rFonts w:ascii="Book Antiqua" w:hAnsi="Book Antiqua" w:cs="Garamond"/>
          <w:color w:val="000000"/>
          <w:sz w:val="24"/>
          <w:szCs w:val="24"/>
          <w:lang w:bidi="ar-SA"/>
        </w:rPr>
        <w:t>antara</w:t>
      </w:r>
      <w:proofErr w:type="spellEnd"/>
      <w:r w:rsidR="00554B13">
        <w:rPr>
          <w:rFonts w:ascii="Book Antiqua" w:hAnsi="Book Antiqua" w:cs="Garamond"/>
          <w:color w:val="000000"/>
          <w:sz w:val="24"/>
          <w:szCs w:val="24"/>
          <w:lang w:bidi="ar-SA"/>
        </w:rPr>
        <w:t xml:space="preserve"> sesame </w:t>
      </w:r>
      <w:proofErr w:type="spellStart"/>
      <w:r w:rsidR="00554B13">
        <w:rPr>
          <w:rFonts w:ascii="Book Antiqua" w:hAnsi="Book Antiqua" w:cs="Garamond"/>
          <w:color w:val="000000"/>
          <w:sz w:val="24"/>
          <w:szCs w:val="24"/>
          <w:lang w:bidi="ar-SA"/>
        </w:rPr>
        <w:t>pemulung</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sendiri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posisi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perempuan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pemulung</w:t>
      </w:r>
      <w:proofErr w:type="spellEnd"/>
      <w:r w:rsidR="00554B13">
        <w:rPr>
          <w:rFonts w:ascii="Book Antiqua" w:hAnsi="Book Antiqua" w:cs="Garamond"/>
          <w:color w:val="000000"/>
          <w:sz w:val="24"/>
          <w:szCs w:val="24"/>
          <w:lang w:bidi="ar-SA"/>
        </w:rPr>
        <w:t xml:space="preserve"> paling </w:t>
      </w:r>
      <w:proofErr w:type="spellStart"/>
      <w:r w:rsidR="00554B13">
        <w:rPr>
          <w:rFonts w:ascii="Book Antiqua" w:hAnsi="Book Antiqua" w:cs="Garamond"/>
          <w:color w:val="000000"/>
          <w:sz w:val="24"/>
          <w:szCs w:val="24"/>
          <w:lang w:bidi="ar-SA"/>
        </w:rPr>
        <w:t>rentan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karena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keterbatasan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fisik</w:t>
      </w:r>
      <w:proofErr w:type="spellEnd"/>
      <w:r w:rsidR="00554B13">
        <w:rPr>
          <w:rFonts w:ascii="Book Antiqua" w:hAnsi="Book Antiqua" w:cs="Garamond"/>
          <w:color w:val="000000"/>
          <w:sz w:val="24"/>
          <w:szCs w:val="24"/>
          <w:lang w:bidi="ar-SA"/>
        </w:rPr>
        <w:t xml:space="preserve"> dan </w:t>
      </w:r>
      <w:proofErr w:type="spellStart"/>
      <w:r w:rsidR="00554B13">
        <w:rPr>
          <w:rFonts w:ascii="Book Antiqua" w:hAnsi="Book Antiqua" w:cs="Garamond"/>
          <w:color w:val="000000"/>
          <w:sz w:val="24"/>
          <w:szCs w:val="24"/>
          <w:lang w:bidi="ar-SA"/>
        </w:rPr>
        <w:t>waktu</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menyebabkan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mereka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sangat</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sulit</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bersaing</w:t>
      </w:r>
      <w:proofErr w:type="spellEnd"/>
      <w:r w:rsidR="00554B13">
        <w:rPr>
          <w:rFonts w:ascii="Book Antiqua" w:hAnsi="Book Antiqua" w:cs="Garamond"/>
          <w:color w:val="000000"/>
          <w:sz w:val="24"/>
          <w:szCs w:val="24"/>
          <w:lang w:bidi="ar-SA"/>
        </w:rPr>
        <w:t>.</w:t>
      </w:r>
    </w:p>
    <w:p w14:paraId="06DAD95F" w14:textId="77777777" w:rsidR="00401EA4" w:rsidRDefault="00401EA4" w:rsidP="00061B7E">
      <w:pPr>
        <w:spacing w:after="0" w:line="360" w:lineRule="auto"/>
        <w:ind w:firstLine="567"/>
        <w:jc w:val="both"/>
        <w:rPr>
          <w:rFonts w:ascii="Book Antiqua" w:hAnsi="Book Antiqua" w:cs="Garamond"/>
          <w:color w:val="000000"/>
          <w:sz w:val="24"/>
          <w:szCs w:val="24"/>
          <w:lang w:bidi="ar-SA"/>
        </w:rPr>
      </w:pPr>
      <w:r w:rsidRPr="00401EA4">
        <w:rPr>
          <w:rFonts w:ascii="Book Antiqua" w:hAnsi="Book Antiqua"/>
          <w:color w:val="000000"/>
          <w:sz w:val="24"/>
          <w:szCs w:val="24"/>
        </w:rPr>
        <w:t xml:space="preserve">Para </w:t>
      </w:r>
      <w:proofErr w:type="spellStart"/>
      <w:r w:rsidRPr="00401EA4">
        <w:rPr>
          <w:rFonts w:ascii="Book Antiqua" w:hAnsi="Book Antiqua"/>
          <w:color w:val="000000"/>
          <w:sz w:val="24"/>
          <w:szCs w:val="24"/>
        </w:rPr>
        <w:t>perempuan</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pemulung</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ini</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adalah</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gambaran</w:t>
      </w:r>
      <w:proofErr w:type="spellEnd"/>
      <w:r w:rsidRPr="00401EA4">
        <w:rPr>
          <w:rFonts w:ascii="Book Antiqua" w:hAnsi="Book Antiqua"/>
          <w:color w:val="000000"/>
          <w:sz w:val="24"/>
          <w:szCs w:val="24"/>
        </w:rPr>
        <w:t xml:space="preserve"> vulgar </w:t>
      </w:r>
      <w:proofErr w:type="spellStart"/>
      <w:r w:rsidRPr="00401EA4">
        <w:rPr>
          <w:rFonts w:ascii="Book Antiqua" w:hAnsi="Book Antiqua"/>
          <w:color w:val="000000"/>
          <w:sz w:val="24"/>
          <w:szCs w:val="24"/>
        </w:rPr>
        <w:t>tentang</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pemiskinan</w:t>
      </w:r>
      <w:proofErr w:type="spellEnd"/>
      <w:r w:rsidRPr="00401EA4">
        <w:rPr>
          <w:rFonts w:ascii="Book Antiqua" w:hAnsi="Book Antiqua"/>
          <w:color w:val="000000"/>
          <w:sz w:val="24"/>
          <w:szCs w:val="24"/>
        </w:rPr>
        <w:t xml:space="preserve">, </w:t>
      </w:r>
      <w:proofErr w:type="spellStart"/>
      <w:r w:rsidRPr="00401EA4">
        <w:rPr>
          <w:rFonts w:ascii="Book Antiqua" w:hAnsi="Book Antiqua"/>
          <w:color w:val="000000"/>
          <w:sz w:val="24"/>
          <w:szCs w:val="24"/>
        </w:rPr>
        <w:t>bagimana</w:t>
      </w:r>
      <w:proofErr w:type="spellEnd"/>
      <w:r w:rsidRPr="00401EA4">
        <w:rPr>
          <w:rFonts w:ascii="Book Antiqua" w:hAnsi="Book Antiqua"/>
          <w:color w:val="000000"/>
          <w:sz w:val="24"/>
          <w:szCs w:val="24"/>
        </w:rPr>
        <w:t xml:space="preserve"> </w:t>
      </w:r>
      <w:proofErr w:type="spellStart"/>
      <w:r w:rsidRPr="00401EA4">
        <w:rPr>
          <w:rFonts w:ascii="Book Antiqua" w:hAnsi="Book Antiqua" w:cs="Garamond"/>
          <w:color w:val="000000"/>
          <w:sz w:val="24"/>
          <w:szCs w:val="24"/>
          <w:lang w:bidi="ar-SA"/>
        </w:rPr>
        <w:t>mereka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umumnya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tidak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banyak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berdaya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ruang</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geraknya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serba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terbatas</w:t>
      </w:r>
      <w:proofErr w:type="spellEnd"/>
      <w:r w:rsidRPr="00401EA4">
        <w:rPr>
          <w:rFonts w:ascii="Book Antiqua" w:hAnsi="Book Antiqua" w:cs="Garamond"/>
          <w:color w:val="000000"/>
          <w:sz w:val="24"/>
          <w:szCs w:val="24"/>
          <w:lang w:bidi="ar-SA"/>
        </w:rPr>
        <w:t xml:space="preserve">, dan </w:t>
      </w:r>
      <w:proofErr w:type="spellStart"/>
      <w:r w:rsidRPr="00401EA4">
        <w:rPr>
          <w:rFonts w:ascii="Book Antiqua" w:hAnsi="Book Antiqua" w:cs="Garamond"/>
          <w:color w:val="000000"/>
          <w:sz w:val="24"/>
          <w:szCs w:val="24"/>
          <w:lang w:bidi="ar-SA"/>
        </w:rPr>
        <w:t>cenderung</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kesulitan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untuk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terserap</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dalam</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sektor-sektor</w:t>
      </w:r>
      <w:proofErr w:type="spellEnd"/>
      <w:r w:rsidRPr="00401EA4">
        <w:rPr>
          <w:rFonts w:ascii="Book Antiqua" w:hAnsi="Book Antiqua" w:cs="Garamond"/>
          <w:color w:val="000000"/>
          <w:sz w:val="24"/>
          <w:szCs w:val="24"/>
          <w:lang w:bidi="ar-SA"/>
        </w:rPr>
        <w:t xml:space="preserve"> yang </w:t>
      </w:r>
      <w:proofErr w:type="spellStart"/>
      <w:r w:rsidRPr="00401EA4">
        <w:rPr>
          <w:rFonts w:ascii="Book Antiqua" w:hAnsi="Book Antiqua" w:cs="Garamond"/>
          <w:color w:val="000000"/>
          <w:sz w:val="24"/>
          <w:szCs w:val="24"/>
          <w:lang w:bidi="ar-SA"/>
        </w:rPr>
        <w:t>memungkinkan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mereka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dapat</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mengembangkan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usahanya</w:t>
      </w:r>
      <w:proofErr w:type="spellEnd"/>
      <w:r w:rsidR="00061B7E">
        <w:rPr>
          <w:rFonts w:ascii="Book Antiqua" w:hAnsi="Book Antiqua" w:cs="Garamond"/>
          <w:color w:val="000000"/>
          <w:sz w:val="24"/>
          <w:szCs w:val="24"/>
          <w:lang w:bidi="ar-SA"/>
        </w:rPr>
        <w:t xml:space="preserve"> (</w:t>
      </w:r>
      <w:proofErr w:type="spellStart"/>
      <w:r w:rsidR="00061B7E">
        <w:rPr>
          <w:rFonts w:ascii="Book Antiqua" w:hAnsi="Book Antiqua" w:cs="Garamond"/>
          <w:color w:val="000000"/>
          <w:sz w:val="24"/>
          <w:szCs w:val="24"/>
          <w:lang w:bidi="ar-SA"/>
        </w:rPr>
        <w:t>lihat</w:t>
      </w:r>
      <w:proofErr w:type="spellEnd"/>
      <w:r w:rsidR="00061B7E">
        <w:rPr>
          <w:rFonts w:ascii="Book Antiqua" w:hAnsi="Book Antiqua" w:cs="Garamond"/>
          <w:color w:val="000000"/>
          <w:sz w:val="24"/>
          <w:szCs w:val="24"/>
          <w:lang w:bidi="ar-SA"/>
        </w:rPr>
        <w:t xml:space="preserve"> </w:t>
      </w:r>
      <w:proofErr w:type="spellStart"/>
      <w:r w:rsidR="00061B7E">
        <w:rPr>
          <w:rFonts w:ascii="Book Antiqua" w:hAnsi="Book Antiqua" w:cs="Garamond"/>
          <w:color w:val="000000"/>
          <w:sz w:val="24"/>
          <w:szCs w:val="24"/>
          <w:lang w:bidi="ar-SA"/>
        </w:rPr>
        <w:t>Noer</w:t>
      </w:r>
      <w:proofErr w:type="spellEnd"/>
      <w:r w:rsidR="00061B7E">
        <w:rPr>
          <w:rFonts w:ascii="Book Antiqua" w:hAnsi="Book Antiqua" w:cs="Garamond"/>
          <w:color w:val="000000"/>
          <w:sz w:val="24"/>
          <w:szCs w:val="24"/>
          <w:lang w:bidi="ar-SA"/>
        </w:rPr>
        <w:t xml:space="preserve"> 2018, </w:t>
      </w:r>
      <w:proofErr w:type="spellStart"/>
      <w:r w:rsidR="00061B7E">
        <w:rPr>
          <w:rFonts w:ascii="Book Antiqua" w:hAnsi="Book Antiqua" w:cs="Garamond"/>
          <w:color w:val="000000"/>
          <w:sz w:val="24"/>
          <w:szCs w:val="24"/>
          <w:lang w:bidi="ar-SA"/>
        </w:rPr>
        <w:t>Khairunnisa</w:t>
      </w:r>
      <w:proofErr w:type="spellEnd"/>
      <w:r w:rsidR="00061B7E">
        <w:rPr>
          <w:rFonts w:ascii="Book Antiqua" w:hAnsi="Book Antiqua" w:cs="Garamond"/>
          <w:color w:val="000000"/>
          <w:sz w:val="24"/>
          <w:szCs w:val="24"/>
          <w:lang w:bidi="ar-SA"/>
        </w:rPr>
        <w:t xml:space="preserve"> &amp; </w:t>
      </w:r>
      <w:proofErr w:type="spellStart"/>
      <w:r w:rsidR="00061B7E">
        <w:rPr>
          <w:rFonts w:ascii="Book Antiqua" w:hAnsi="Book Antiqua" w:cs="Garamond"/>
          <w:color w:val="000000"/>
          <w:sz w:val="24"/>
          <w:szCs w:val="24"/>
          <w:lang w:bidi="ar-SA"/>
        </w:rPr>
        <w:t>Noer</w:t>
      </w:r>
      <w:proofErr w:type="spellEnd"/>
      <w:r w:rsidR="00061B7E">
        <w:rPr>
          <w:rFonts w:ascii="Book Antiqua" w:hAnsi="Book Antiqua" w:cs="Garamond"/>
          <w:color w:val="000000"/>
          <w:sz w:val="24"/>
          <w:szCs w:val="24"/>
          <w:lang w:bidi="ar-SA"/>
        </w:rPr>
        <w:t xml:space="preserve"> 2020, Putri &amp; </w:t>
      </w:r>
      <w:proofErr w:type="spellStart"/>
      <w:r w:rsidR="00061B7E">
        <w:rPr>
          <w:rFonts w:ascii="Book Antiqua" w:hAnsi="Book Antiqua" w:cs="Garamond"/>
          <w:color w:val="000000"/>
          <w:sz w:val="24"/>
          <w:szCs w:val="24"/>
          <w:lang w:bidi="ar-SA"/>
        </w:rPr>
        <w:t>Noer</w:t>
      </w:r>
      <w:proofErr w:type="spellEnd"/>
      <w:r w:rsidR="00061B7E">
        <w:rPr>
          <w:rFonts w:ascii="Book Antiqua" w:hAnsi="Book Antiqua" w:cs="Garamond"/>
          <w:color w:val="000000"/>
          <w:sz w:val="24"/>
          <w:szCs w:val="24"/>
          <w:lang w:bidi="ar-SA"/>
        </w:rPr>
        <w:t xml:space="preserve"> 2020)</w:t>
      </w:r>
      <w:r w:rsidRPr="00401EA4">
        <w:rPr>
          <w:rFonts w:ascii="Book Antiqua" w:hAnsi="Book Antiqua" w:cs="Garamond"/>
          <w:color w:val="000000"/>
          <w:sz w:val="24"/>
          <w:szCs w:val="24"/>
          <w:lang w:bidi="ar-SA"/>
        </w:rPr>
        <w:t xml:space="preserve">. </w:t>
      </w:r>
      <w:r w:rsidR="00554B13">
        <w:rPr>
          <w:rFonts w:ascii="Book Antiqua" w:hAnsi="Book Antiqua" w:cs="Garamond"/>
          <w:color w:val="000000"/>
          <w:sz w:val="24"/>
          <w:szCs w:val="24"/>
          <w:lang w:bidi="ar-SA"/>
        </w:rPr>
        <w:t xml:space="preserve">Para </w:t>
      </w:r>
      <w:proofErr w:type="spellStart"/>
      <w:r w:rsidR="00554B13">
        <w:rPr>
          <w:rFonts w:ascii="Book Antiqua" w:hAnsi="Book Antiqua" w:cs="Garamond"/>
          <w:color w:val="000000"/>
          <w:sz w:val="24"/>
          <w:szCs w:val="24"/>
          <w:lang w:bidi="ar-SA"/>
        </w:rPr>
        <w:t>perempuan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ini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tidak</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memiliki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keterampilan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apapun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selain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memilah</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sampah</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bahkan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tidak</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memiliki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pengetahuan</w:t>
      </w:r>
      <w:proofErr w:type="spellEnd"/>
      <w:r w:rsidR="00554B13">
        <w:rPr>
          <w:rFonts w:ascii="Book Antiqua" w:hAnsi="Book Antiqua" w:cs="Garamond"/>
          <w:color w:val="000000"/>
          <w:sz w:val="24"/>
          <w:szCs w:val="24"/>
          <w:lang w:bidi="ar-SA"/>
        </w:rPr>
        <w:t xml:space="preserve">, dan </w:t>
      </w:r>
      <w:proofErr w:type="spellStart"/>
      <w:r w:rsidR="00554B13">
        <w:rPr>
          <w:rFonts w:ascii="Book Antiqua" w:hAnsi="Book Antiqua" w:cs="Garamond"/>
          <w:color w:val="000000"/>
          <w:sz w:val="24"/>
          <w:szCs w:val="24"/>
          <w:lang w:bidi="ar-SA"/>
        </w:rPr>
        <w:t>dalam</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dejarat</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tertentu</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keengganan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untuk</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mengubah</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sampah</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menjadi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barang</w:t>
      </w:r>
      <w:proofErr w:type="spellEnd"/>
      <w:r w:rsidR="00554B13">
        <w:rPr>
          <w:rFonts w:ascii="Book Antiqua" w:hAnsi="Book Antiqua" w:cs="Garamond"/>
          <w:color w:val="000000"/>
          <w:sz w:val="24"/>
          <w:szCs w:val="24"/>
          <w:lang w:bidi="ar-SA"/>
        </w:rPr>
        <w:t xml:space="preserve"> yang punya </w:t>
      </w:r>
      <w:proofErr w:type="spellStart"/>
      <w:r w:rsidR="00554B13">
        <w:rPr>
          <w:rFonts w:ascii="Book Antiqua" w:hAnsi="Book Antiqua" w:cs="Garamond"/>
          <w:color w:val="000000"/>
          <w:sz w:val="24"/>
          <w:szCs w:val="24"/>
          <w:lang w:bidi="ar-SA"/>
        </w:rPr>
        <w:t>nilai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ekonomis</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Sehingga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j</w:t>
      </w:r>
      <w:r w:rsidRPr="00401EA4">
        <w:rPr>
          <w:rFonts w:ascii="Book Antiqua" w:hAnsi="Book Antiqua" w:cs="Garamond"/>
          <w:color w:val="000000"/>
          <w:sz w:val="24"/>
          <w:szCs w:val="24"/>
          <w:lang w:bidi="ar-SA"/>
        </w:rPr>
        <w:t>angankan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untuk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mengembangkan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diri</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menuju</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ke</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taraf</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sejahtera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sedangkan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untuk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bertahan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menegakkan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hidup</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fisknya</w:t>
      </w:r>
      <w:proofErr w:type="spellEnd"/>
      <w:r w:rsidRPr="00401EA4">
        <w:rPr>
          <w:rFonts w:ascii="Book Antiqua" w:hAnsi="Book Antiqua" w:cs="Garamond"/>
          <w:color w:val="000000"/>
          <w:sz w:val="24"/>
          <w:szCs w:val="24"/>
          <w:lang w:bidi="ar-SA"/>
        </w:rPr>
        <w:t xml:space="preserve"> pada </w:t>
      </w:r>
      <w:proofErr w:type="spellStart"/>
      <w:r w:rsidRPr="00401EA4">
        <w:rPr>
          <w:rFonts w:ascii="Book Antiqua" w:hAnsi="Book Antiqua" w:cs="Garamond"/>
          <w:color w:val="000000"/>
          <w:sz w:val="24"/>
          <w:szCs w:val="24"/>
          <w:lang w:bidi="ar-SA"/>
        </w:rPr>
        <w:t>taraf</w:t>
      </w:r>
      <w:proofErr w:type="spellEnd"/>
      <w:r w:rsidRPr="00401EA4">
        <w:rPr>
          <w:rFonts w:ascii="Book Antiqua" w:hAnsi="Book Antiqua" w:cs="Garamond"/>
          <w:color w:val="000000"/>
          <w:sz w:val="24"/>
          <w:szCs w:val="24"/>
          <w:lang w:bidi="ar-SA"/>
        </w:rPr>
        <w:t xml:space="preserve"> yang </w:t>
      </w:r>
      <w:proofErr w:type="spellStart"/>
      <w:r w:rsidRPr="00401EA4">
        <w:rPr>
          <w:rFonts w:ascii="Book Antiqua" w:hAnsi="Book Antiqua" w:cs="Garamond"/>
          <w:color w:val="000000"/>
          <w:sz w:val="24"/>
          <w:szCs w:val="24"/>
          <w:lang w:bidi="ar-SA"/>
        </w:rPr>
        <w:t>subsistem</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saja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bagi</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mereka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hampir</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merupakan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hal</w:t>
      </w:r>
      <w:proofErr w:type="spellEnd"/>
      <w:r w:rsidRPr="00401EA4">
        <w:rPr>
          <w:rFonts w:ascii="Book Antiqua" w:hAnsi="Book Antiqua" w:cs="Garamond"/>
          <w:color w:val="000000"/>
          <w:sz w:val="24"/>
          <w:szCs w:val="24"/>
          <w:lang w:bidi="ar-SA"/>
        </w:rPr>
        <w:t xml:space="preserve"> yang </w:t>
      </w:r>
      <w:proofErr w:type="spellStart"/>
      <w:r w:rsidRPr="00401EA4">
        <w:rPr>
          <w:rFonts w:ascii="Book Antiqua" w:hAnsi="Book Antiqua" w:cs="Garamond"/>
          <w:color w:val="000000"/>
          <w:sz w:val="24"/>
          <w:szCs w:val="24"/>
          <w:lang w:bidi="ar-SA"/>
        </w:rPr>
        <w:t>mustahil</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bila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tidak</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ditopang</w:t>
      </w:r>
      <w:proofErr w:type="spellEnd"/>
      <w:r w:rsidRPr="00401EA4">
        <w:rPr>
          <w:rFonts w:ascii="Book Antiqua" w:hAnsi="Book Antiqua" w:cs="Garamond"/>
          <w:color w:val="000000"/>
          <w:sz w:val="24"/>
          <w:szCs w:val="24"/>
          <w:lang w:bidi="ar-SA"/>
        </w:rPr>
        <w:t xml:space="preserve"> oleh </w:t>
      </w:r>
      <w:proofErr w:type="spellStart"/>
      <w:r w:rsidRPr="00401EA4">
        <w:rPr>
          <w:rFonts w:ascii="Book Antiqua" w:hAnsi="Book Antiqua" w:cs="Garamond"/>
          <w:color w:val="000000"/>
          <w:sz w:val="24"/>
          <w:szCs w:val="24"/>
          <w:lang w:bidi="ar-SA"/>
        </w:rPr>
        <w:t>jaringan</w:t>
      </w:r>
      <w:proofErr w:type="spellEnd"/>
      <w:r w:rsidRPr="00401EA4">
        <w:rPr>
          <w:rFonts w:ascii="Book Antiqua" w:hAnsi="Book Antiqua" w:cs="Garamond"/>
          <w:color w:val="000000"/>
          <w:sz w:val="24"/>
          <w:szCs w:val="24"/>
          <w:lang w:bidi="ar-SA"/>
        </w:rPr>
        <w:t xml:space="preserve"> dan </w:t>
      </w:r>
      <w:proofErr w:type="spellStart"/>
      <w:r w:rsidRPr="00401EA4">
        <w:rPr>
          <w:rFonts w:ascii="Book Antiqua" w:hAnsi="Book Antiqua" w:cs="Garamond"/>
          <w:color w:val="000000"/>
          <w:sz w:val="24"/>
          <w:szCs w:val="24"/>
          <w:lang w:bidi="ar-SA"/>
        </w:rPr>
        <w:t>pranata</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sosial</w:t>
      </w:r>
      <w:proofErr w:type="spellEnd"/>
      <w:r w:rsidRPr="00401EA4">
        <w:rPr>
          <w:rFonts w:ascii="Book Antiqua" w:hAnsi="Book Antiqua" w:cs="Garamond"/>
          <w:color w:val="000000"/>
          <w:sz w:val="24"/>
          <w:szCs w:val="24"/>
          <w:lang w:bidi="ar-SA"/>
        </w:rPr>
        <w:t xml:space="preserve"> di</w:t>
      </w:r>
      <w:r w:rsidR="00554B13">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lingkungan</w:t>
      </w:r>
      <w:proofErr w:type="spellEnd"/>
      <w:r w:rsidRPr="00401EA4">
        <w:rPr>
          <w:rFonts w:ascii="Book Antiqua" w:hAnsi="Book Antiqua" w:cs="Garamond"/>
          <w:color w:val="000000"/>
          <w:sz w:val="24"/>
          <w:szCs w:val="24"/>
          <w:lang w:bidi="ar-SA"/>
        </w:rPr>
        <w:t xml:space="preserve"> </w:t>
      </w:r>
      <w:proofErr w:type="spellStart"/>
      <w:r w:rsidRPr="00401EA4">
        <w:rPr>
          <w:rFonts w:ascii="Book Antiqua" w:hAnsi="Book Antiqua" w:cs="Garamond"/>
          <w:color w:val="000000"/>
          <w:sz w:val="24"/>
          <w:szCs w:val="24"/>
          <w:lang w:bidi="ar-SA"/>
        </w:rPr>
        <w:t>sekitarnya</w:t>
      </w:r>
      <w:proofErr w:type="spellEnd"/>
      <w:r w:rsidRPr="00401EA4">
        <w:rPr>
          <w:rFonts w:ascii="Book Antiqua" w:hAnsi="Book Antiqua" w:cs="Garamond"/>
          <w:color w:val="000000"/>
          <w:sz w:val="24"/>
          <w:szCs w:val="24"/>
          <w:lang w:bidi="ar-SA"/>
        </w:rPr>
        <w:t>.</w:t>
      </w:r>
      <w:r w:rsidR="00554B13">
        <w:rPr>
          <w:rFonts w:ascii="Book Antiqua" w:hAnsi="Book Antiqua" w:cs="Garamond"/>
          <w:color w:val="000000"/>
          <w:sz w:val="24"/>
          <w:szCs w:val="24"/>
          <w:lang w:bidi="ar-SA"/>
        </w:rPr>
        <w:t xml:space="preserve"> Para </w:t>
      </w:r>
      <w:proofErr w:type="spellStart"/>
      <w:r w:rsidR="00554B13">
        <w:rPr>
          <w:rFonts w:ascii="Book Antiqua" w:hAnsi="Book Antiqua" w:cs="Garamond"/>
          <w:color w:val="000000"/>
          <w:sz w:val="24"/>
          <w:szCs w:val="24"/>
          <w:lang w:bidi="ar-SA"/>
        </w:rPr>
        <w:t>pemulung</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ini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mengembangkan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sistem</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pranata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untuk</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saling</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membantu</w:t>
      </w:r>
      <w:proofErr w:type="spellEnd"/>
      <w:r w:rsidR="00554B13">
        <w:rPr>
          <w:rFonts w:ascii="Book Antiqua" w:hAnsi="Book Antiqua" w:cs="Garamond"/>
          <w:color w:val="000000"/>
          <w:sz w:val="24"/>
          <w:szCs w:val="24"/>
          <w:lang w:bidi="ar-SA"/>
        </w:rPr>
        <w:t xml:space="preserve"> di </w:t>
      </w:r>
      <w:proofErr w:type="spellStart"/>
      <w:r w:rsidR="00554B13">
        <w:rPr>
          <w:rFonts w:ascii="Book Antiqua" w:hAnsi="Book Antiqua" w:cs="Garamond"/>
          <w:color w:val="000000"/>
          <w:sz w:val="24"/>
          <w:szCs w:val="24"/>
          <w:lang w:bidi="ar-SA"/>
        </w:rPr>
        <w:t>antara</w:t>
      </w:r>
      <w:proofErr w:type="spellEnd"/>
      <w:r w:rsidR="00554B13">
        <w:rPr>
          <w:rFonts w:ascii="Book Antiqua" w:hAnsi="Book Antiqua" w:cs="Garamond"/>
          <w:color w:val="000000"/>
          <w:sz w:val="24"/>
          <w:szCs w:val="24"/>
          <w:lang w:bidi="ar-SA"/>
        </w:rPr>
        <w:t xml:space="preserve"> sesame </w:t>
      </w:r>
      <w:proofErr w:type="spellStart"/>
      <w:r w:rsidR="00554B13">
        <w:rPr>
          <w:rFonts w:ascii="Book Antiqua" w:hAnsi="Book Antiqua" w:cs="Garamond"/>
          <w:color w:val="000000"/>
          <w:sz w:val="24"/>
          <w:szCs w:val="24"/>
          <w:lang w:bidi="ar-SA"/>
        </w:rPr>
        <w:t>mereka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baik</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melalui</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mekanisme</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arisan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maupun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saling</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pinjam</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Terlebih</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mereka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harus</w:t>
      </w:r>
      <w:proofErr w:type="spellEnd"/>
      <w:r w:rsidR="00554B13">
        <w:rPr>
          <w:rFonts w:ascii="Book Antiqua" w:hAnsi="Book Antiqua" w:cs="Garamond"/>
          <w:color w:val="000000"/>
          <w:sz w:val="24"/>
          <w:szCs w:val="24"/>
          <w:lang w:bidi="ar-SA"/>
        </w:rPr>
        <w:t xml:space="preserve"> pula </w:t>
      </w:r>
      <w:proofErr w:type="spellStart"/>
      <w:r w:rsidR="00554B13">
        <w:rPr>
          <w:rFonts w:ascii="Book Antiqua" w:hAnsi="Book Antiqua" w:cs="Garamond"/>
          <w:color w:val="000000"/>
          <w:sz w:val="24"/>
          <w:szCs w:val="24"/>
          <w:lang w:bidi="ar-SA"/>
        </w:rPr>
        <w:t>mengurus</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anak</w:t>
      </w:r>
      <w:proofErr w:type="spellEnd"/>
      <w:r w:rsidR="00554B13">
        <w:rPr>
          <w:rFonts w:ascii="Book Antiqua" w:hAnsi="Book Antiqua" w:cs="Garamond"/>
          <w:color w:val="000000"/>
          <w:sz w:val="24"/>
          <w:szCs w:val="24"/>
          <w:lang w:bidi="ar-SA"/>
        </w:rPr>
        <w:t xml:space="preserve"> dan </w:t>
      </w:r>
      <w:proofErr w:type="spellStart"/>
      <w:r w:rsidR="00554B13">
        <w:rPr>
          <w:rFonts w:ascii="Book Antiqua" w:hAnsi="Book Antiqua" w:cs="Garamond"/>
          <w:color w:val="000000"/>
          <w:sz w:val="24"/>
          <w:szCs w:val="24"/>
          <w:lang w:bidi="ar-SA"/>
        </w:rPr>
        <w:t>cucu</w:t>
      </w:r>
      <w:proofErr w:type="spellEnd"/>
      <w:r w:rsidR="00554B13">
        <w:rPr>
          <w:rFonts w:ascii="Book Antiqua" w:hAnsi="Book Antiqua" w:cs="Garamond"/>
          <w:color w:val="000000"/>
          <w:sz w:val="24"/>
          <w:szCs w:val="24"/>
          <w:lang w:bidi="ar-SA"/>
        </w:rPr>
        <w:t xml:space="preserve"> yang </w:t>
      </w:r>
      <w:proofErr w:type="spellStart"/>
      <w:r w:rsidR="00554B13">
        <w:rPr>
          <w:rFonts w:ascii="Book Antiqua" w:hAnsi="Book Antiqua" w:cs="Garamond"/>
          <w:color w:val="000000"/>
          <w:sz w:val="24"/>
          <w:szCs w:val="24"/>
          <w:lang w:bidi="ar-SA"/>
        </w:rPr>
        <w:t>tinggal</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dalam</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rumah</w:t>
      </w:r>
      <w:proofErr w:type="spellEnd"/>
      <w:r w:rsidR="00554B13">
        <w:rPr>
          <w:rFonts w:ascii="Book Antiqua" w:hAnsi="Book Antiqua" w:cs="Garamond"/>
          <w:color w:val="000000"/>
          <w:sz w:val="24"/>
          <w:szCs w:val="24"/>
          <w:lang w:bidi="ar-SA"/>
        </w:rPr>
        <w:t xml:space="preserve"> yang </w:t>
      </w:r>
      <w:proofErr w:type="spellStart"/>
      <w:r w:rsidR="00554B13">
        <w:rPr>
          <w:rFonts w:ascii="Book Antiqua" w:hAnsi="Book Antiqua" w:cs="Garamond"/>
          <w:color w:val="000000"/>
          <w:sz w:val="24"/>
          <w:szCs w:val="24"/>
          <w:lang w:bidi="ar-SA"/>
        </w:rPr>
        <w:t>sama</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dengan</w:t>
      </w:r>
      <w:proofErr w:type="spellEnd"/>
      <w:r w:rsidR="00554B13">
        <w:rPr>
          <w:rFonts w:ascii="Book Antiqua" w:hAnsi="Book Antiqua" w:cs="Garamond"/>
          <w:color w:val="000000"/>
          <w:sz w:val="24"/>
          <w:szCs w:val="24"/>
          <w:lang w:bidi="ar-SA"/>
        </w:rPr>
        <w:t xml:space="preserve"> </w:t>
      </w:r>
      <w:proofErr w:type="spellStart"/>
      <w:r w:rsidR="00554B13">
        <w:rPr>
          <w:rFonts w:ascii="Book Antiqua" w:hAnsi="Book Antiqua" w:cs="Garamond"/>
          <w:color w:val="000000"/>
          <w:sz w:val="24"/>
          <w:szCs w:val="24"/>
          <w:lang w:bidi="ar-SA"/>
        </w:rPr>
        <w:t>mereka</w:t>
      </w:r>
      <w:proofErr w:type="spellEnd"/>
      <w:r w:rsidR="00554B13">
        <w:rPr>
          <w:rFonts w:ascii="Book Antiqua" w:hAnsi="Book Antiqua" w:cs="Garamond"/>
          <w:color w:val="000000"/>
          <w:sz w:val="24"/>
          <w:szCs w:val="24"/>
          <w:lang w:bidi="ar-SA"/>
        </w:rPr>
        <w:t xml:space="preserve">. </w:t>
      </w:r>
    </w:p>
    <w:p w14:paraId="14D1B3E8" w14:textId="77777777" w:rsidR="00554B13" w:rsidRDefault="00554B13" w:rsidP="00554B13">
      <w:pPr>
        <w:spacing w:after="0" w:line="360" w:lineRule="auto"/>
        <w:ind w:firstLine="567"/>
        <w:jc w:val="both"/>
        <w:rPr>
          <w:rFonts w:ascii="Book Antiqua" w:hAnsi="Book Antiqua"/>
          <w:sz w:val="24"/>
          <w:szCs w:val="24"/>
        </w:rPr>
      </w:pPr>
      <w:proofErr w:type="spellStart"/>
      <w:r>
        <w:rPr>
          <w:rFonts w:ascii="Book Antiqua" w:hAnsi="Book Antiqua"/>
          <w:sz w:val="24"/>
          <w:szCs w:val="24"/>
        </w:rPr>
        <w:t>Sebagai</w:t>
      </w:r>
      <w:proofErr w:type="spellEnd"/>
      <w:r>
        <w:rPr>
          <w:rFonts w:ascii="Book Antiqua" w:hAnsi="Book Antiqua"/>
          <w:sz w:val="24"/>
          <w:szCs w:val="24"/>
        </w:rPr>
        <w:t xml:space="preserve"> </w:t>
      </w:r>
      <w:proofErr w:type="spellStart"/>
      <w:r>
        <w:rPr>
          <w:rFonts w:ascii="Book Antiqua" w:hAnsi="Book Antiqua"/>
          <w:sz w:val="24"/>
          <w:szCs w:val="24"/>
        </w:rPr>
        <w:t>kepala</w:t>
      </w:r>
      <w:proofErr w:type="spellEnd"/>
      <w:r>
        <w:rPr>
          <w:rFonts w:ascii="Book Antiqua" w:hAnsi="Book Antiqua"/>
          <w:sz w:val="24"/>
          <w:szCs w:val="24"/>
        </w:rPr>
        <w:t xml:space="preserve"> </w:t>
      </w:r>
      <w:proofErr w:type="spellStart"/>
      <w:r>
        <w:rPr>
          <w:rFonts w:ascii="Book Antiqua" w:hAnsi="Book Antiqua"/>
          <w:sz w:val="24"/>
          <w:szCs w:val="24"/>
        </w:rPr>
        <w:t>keluarga</w:t>
      </w:r>
      <w:proofErr w:type="spellEnd"/>
      <w:r>
        <w:rPr>
          <w:rFonts w:ascii="Book Antiqua" w:hAnsi="Book Antiqua"/>
          <w:sz w:val="24"/>
          <w:szCs w:val="24"/>
        </w:rPr>
        <w:t xml:space="preserve">, yang </w:t>
      </w:r>
      <w:proofErr w:type="spellStart"/>
      <w:r>
        <w:rPr>
          <w:rFonts w:ascii="Book Antiqua" w:hAnsi="Book Antiqua"/>
          <w:sz w:val="24"/>
          <w:szCs w:val="24"/>
        </w:rPr>
        <w:t>secara</w:t>
      </w:r>
      <w:proofErr w:type="spellEnd"/>
      <w:r>
        <w:rPr>
          <w:rFonts w:ascii="Book Antiqua" w:hAnsi="Book Antiqua"/>
          <w:sz w:val="24"/>
          <w:szCs w:val="24"/>
        </w:rPr>
        <w:t xml:space="preserve"> </w:t>
      </w:r>
      <w:proofErr w:type="spellStart"/>
      <w:r>
        <w:rPr>
          <w:rFonts w:ascii="Book Antiqua" w:hAnsi="Book Antiqua"/>
          <w:sz w:val="24"/>
          <w:szCs w:val="24"/>
        </w:rPr>
        <w:t>konsep</w:t>
      </w:r>
      <w:proofErr w:type="spellEnd"/>
      <w:r>
        <w:rPr>
          <w:rFonts w:ascii="Book Antiqua" w:hAnsi="Book Antiqua"/>
          <w:sz w:val="24"/>
          <w:szCs w:val="24"/>
        </w:rPr>
        <w:t xml:space="preserve"> </w:t>
      </w:r>
      <w:proofErr w:type="spellStart"/>
      <w:r>
        <w:rPr>
          <w:rFonts w:ascii="Book Antiqua" w:hAnsi="Book Antiqua"/>
          <w:sz w:val="24"/>
          <w:szCs w:val="24"/>
        </w:rPr>
        <w:t>hukum</w:t>
      </w:r>
      <w:proofErr w:type="spellEnd"/>
      <w:r>
        <w:rPr>
          <w:rFonts w:ascii="Book Antiqua" w:hAnsi="Book Antiqua"/>
          <w:sz w:val="24"/>
          <w:szCs w:val="24"/>
        </w:rPr>
        <w:t xml:space="preserve"> </w:t>
      </w:r>
      <w:proofErr w:type="spellStart"/>
      <w:r>
        <w:rPr>
          <w:rFonts w:ascii="Book Antiqua" w:hAnsi="Book Antiqua"/>
          <w:sz w:val="24"/>
          <w:szCs w:val="24"/>
        </w:rPr>
        <w:t>diperuntukkan</w:t>
      </w:r>
      <w:proofErr w:type="spellEnd"/>
      <w:r>
        <w:rPr>
          <w:rFonts w:ascii="Book Antiqua" w:hAnsi="Book Antiqua"/>
          <w:sz w:val="24"/>
          <w:szCs w:val="24"/>
        </w:rPr>
        <w:t xml:space="preserve"> </w:t>
      </w:r>
      <w:proofErr w:type="spellStart"/>
      <w:r>
        <w:rPr>
          <w:rFonts w:ascii="Book Antiqua" w:hAnsi="Book Antiqua"/>
          <w:sz w:val="24"/>
          <w:szCs w:val="24"/>
        </w:rPr>
        <w:t>bagi</w:t>
      </w:r>
      <w:proofErr w:type="spellEnd"/>
      <w:r>
        <w:rPr>
          <w:rFonts w:ascii="Book Antiqua" w:hAnsi="Book Antiqua"/>
          <w:sz w:val="24"/>
          <w:szCs w:val="24"/>
        </w:rPr>
        <w:t xml:space="preserve"> </w:t>
      </w:r>
      <w:proofErr w:type="spellStart"/>
      <w:r>
        <w:rPr>
          <w:rFonts w:ascii="Book Antiqua" w:hAnsi="Book Antiqua"/>
          <w:sz w:val="24"/>
          <w:szCs w:val="24"/>
        </w:rPr>
        <w:t>laki-laki</w:t>
      </w:r>
      <w:proofErr w:type="spellEnd"/>
      <w:r>
        <w:rPr>
          <w:rFonts w:ascii="Book Antiqua" w:hAnsi="Book Antiqua"/>
          <w:sz w:val="24"/>
          <w:szCs w:val="24"/>
        </w:rPr>
        <w:t xml:space="preserve">, para </w:t>
      </w:r>
      <w:proofErr w:type="spellStart"/>
      <w:r>
        <w:rPr>
          <w:rFonts w:ascii="Book Antiqua" w:hAnsi="Book Antiqua"/>
          <w:sz w:val="24"/>
          <w:szCs w:val="24"/>
        </w:rPr>
        <w:t>perempuan</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mendapat</w:t>
      </w:r>
      <w:proofErr w:type="spellEnd"/>
      <w:r>
        <w:rPr>
          <w:rFonts w:ascii="Book Antiqua" w:hAnsi="Book Antiqua"/>
          <w:sz w:val="24"/>
          <w:szCs w:val="24"/>
        </w:rPr>
        <w:t xml:space="preserve"> </w:t>
      </w:r>
      <w:proofErr w:type="spellStart"/>
      <w:r>
        <w:rPr>
          <w:rFonts w:ascii="Book Antiqua" w:hAnsi="Book Antiqua"/>
          <w:sz w:val="24"/>
          <w:szCs w:val="24"/>
        </w:rPr>
        <w:t>hambatan</w:t>
      </w:r>
      <w:proofErr w:type="spellEnd"/>
      <w:r>
        <w:rPr>
          <w:rFonts w:ascii="Book Antiqua" w:hAnsi="Book Antiqua"/>
          <w:sz w:val="24"/>
          <w:szCs w:val="24"/>
        </w:rPr>
        <w:t xml:space="preserve"> paling </w:t>
      </w:r>
      <w:proofErr w:type="spellStart"/>
      <w:r>
        <w:rPr>
          <w:rFonts w:ascii="Book Antiqua" w:hAnsi="Book Antiqua"/>
          <w:sz w:val="24"/>
          <w:szCs w:val="24"/>
        </w:rPr>
        <w:t>besar</w:t>
      </w:r>
      <w:proofErr w:type="spellEnd"/>
      <w:r>
        <w:rPr>
          <w:rFonts w:ascii="Book Antiqua" w:hAnsi="Book Antiqua"/>
          <w:sz w:val="24"/>
          <w:szCs w:val="24"/>
        </w:rPr>
        <w:t xml:space="preserve"> </w:t>
      </w:r>
      <w:proofErr w:type="spellStart"/>
      <w:r>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sektor</w:t>
      </w:r>
      <w:proofErr w:type="spellEnd"/>
      <w:r>
        <w:rPr>
          <w:rFonts w:ascii="Book Antiqua" w:hAnsi="Book Antiqua"/>
          <w:sz w:val="24"/>
          <w:szCs w:val="24"/>
        </w:rPr>
        <w:t xml:space="preserve"> </w:t>
      </w:r>
      <w:proofErr w:type="spellStart"/>
      <w:r>
        <w:rPr>
          <w:rFonts w:ascii="Book Antiqua" w:hAnsi="Book Antiqua"/>
          <w:sz w:val="24"/>
          <w:szCs w:val="24"/>
        </w:rPr>
        <w:t>permodalan</w:t>
      </w:r>
      <w:proofErr w:type="spellEnd"/>
      <w:r>
        <w:rPr>
          <w:rFonts w:ascii="Book Antiqua" w:hAnsi="Book Antiqua"/>
          <w:sz w:val="24"/>
          <w:szCs w:val="24"/>
        </w:rPr>
        <w:t xml:space="preserve">. </w:t>
      </w:r>
      <w:proofErr w:type="spellStart"/>
      <w:r>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hal</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modal </w:t>
      </w:r>
      <w:proofErr w:type="spellStart"/>
      <w:r>
        <w:rPr>
          <w:rFonts w:ascii="Book Antiqua" w:hAnsi="Book Antiqua"/>
          <w:sz w:val="24"/>
          <w:szCs w:val="24"/>
        </w:rPr>
        <w:t>produktif</w:t>
      </w:r>
      <w:proofErr w:type="spellEnd"/>
      <w:r>
        <w:rPr>
          <w:rFonts w:ascii="Book Antiqua" w:hAnsi="Book Antiqua"/>
          <w:sz w:val="24"/>
          <w:szCs w:val="24"/>
        </w:rPr>
        <w:t xml:space="preserve"> </w:t>
      </w:r>
      <w:proofErr w:type="spellStart"/>
      <w:r>
        <w:rPr>
          <w:rFonts w:ascii="Book Antiqua" w:hAnsi="Book Antiqua"/>
          <w:sz w:val="24"/>
          <w:szCs w:val="24"/>
        </w:rPr>
        <w:t>berupa</w:t>
      </w:r>
      <w:proofErr w:type="spellEnd"/>
      <w:r>
        <w:rPr>
          <w:rFonts w:ascii="Book Antiqua" w:hAnsi="Book Antiqua"/>
          <w:sz w:val="24"/>
          <w:szCs w:val="24"/>
        </w:rPr>
        <w:t xml:space="preserve"> asset </w:t>
      </w:r>
      <w:proofErr w:type="spellStart"/>
      <w:r>
        <w:rPr>
          <w:rFonts w:ascii="Book Antiqua" w:hAnsi="Book Antiqua"/>
          <w:sz w:val="24"/>
          <w:szCs w:val="24"/>
        </w:rPr>
        <w:t>tanah</w:t>
      </w:r>
      <w:proofErr w:type="spellEnd"/>
      <w:r>
        <w:rPr>
          <w:rFonts w:ascii="Book Antiqua" w:hAnsi="Book Antiqua"/>
          <w:sz w:val="24"/>
          <w:szCs w:val="24"/>
        </w:rPr>
        <w:t xml:space="preserve"> </w:t>
      </w:r>
      <w:proofErr w:type="spellStart"/>
      <w:r>
        <w:rPr>
          <w:rFonts w:ascii="Book Antiqua" w:hAnsi="Book Antiqua"/>
          <w:sz w:val="24"/>
          <w:szCs w:val="24"/>
        </w:rPr>
        <w:t>atau</w:t>
      </w:r>
      <w:proofErr w:type="spellEnd"/>
      <w:r>
        <w:rPr>
          <w:rFonts w:ascii="Book Antiqua" w:hAnsi="Book Antiqua"/>
          <w:sz w:val="24"/>
          <w:szCs w:val="24"/>
        </w:rPr>
        <w:t xml:space="preserve"> </w:t>
      </w:r>
      <w:proofErr w:type="spellStart"/>
      <w:r>
        <w:rPr>
          <w:rFonts w:ascii="Book Antiqua" w:hAnsi="Book Antiqua"/>
          <w:sz w:val="24"/>
          <w:szCs w:val="24"/>
        </w:rPr>
        <w:t>rumah</w:t>
      </w:r>
      <w:proofErr w:type="spellEnd"/>
      <w:r>
        <w:rPr>
          <w:rFonts w:ascii="Book Antiqua" w:hAnsi="Book Antiqua"/>
          <w:sz w:val="24"/>
          <w:szCs w:val="24"/>
        </w:rPr>
        <w:t xml:space="preserve"> </w:t>
      </w:r>
      <w:proofErr w:type="spellStart"/>
      <w:r>
        <w:rPr>
          <w:rFonts w:ascii="Book Antiqua" w:hAnsi="Book Antiqua"/>
          <w:sz w:val="24"/>
          <w:szCs w:val="24"/>
        </w:rPr>
        <w:t>misalnya</w:t>
      </w:r>
      <w:proofErr w:type="spellEnd"/>
      <w:r>
        <w:rPr>
          <w:rFonts w:ascii="Book Antiqua" w:hAnsi="Book Antiqua"/>
          <w:sz w:val="24"/>
          <w:szCs w:val="24"/>
        </w:rPr>
        <w:t xml:space="preserve">, </w:t>
      </w:r>
      <w:proofErr w:type="spellStart"/>
      <w:r>
        <w:rPr>
          <w:rFonts w:ascii="Book Antiqua" w:hAnsi="Book Antiqua"/>
          <w:sz w:val="24"/>
          <w:szCs w:val="24"/>
        </w:rPr>
        <w:t>hingga</w:t>
      </w:r>
      <w:proofErr w:type="spellEnd"/>
      <w:r>
        <w:rPr>
          <w:rFonts w:ascii="Book Antiqua" w:hAnsi="Book Antiqua"/>
          <w:sz w:val="24"/>
          <w:szCs w:val="24"/>
        </w:rPr>
        <w:t xml:space="preserve"> </w:t>
      </w:r>
      <w:proofErr w:type="spellStart"/>
      <w:r>
        <w:rPr>
          <w:rFonts w:ascii="Book Antiqua" w:hAnsi="Book Antiqua"/>
          <w:sz w:val="24"/>
          <w:szCs w:val="24"/>
        </w:rPr>
        <w:t>saat</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masih</w:t>
      </w:r>
      <w:proofErr w:type="spellEnd"/>
      <w:r>
        <w:rPr>
          <w:rFonts w:ascii="Book Antiqua" w:hAnsi="Book Antiqua"/>
          <w:sz w:val="24"/>
          <w:szCs w:val="24"/>
        </w:rPr>
        <w:t xml:space="preserve"> </w:t>
      </w:r>
      <w:proofErr w:type="spellStart"/>
      <w:r>
        <w:rPr>
          <w:rFonts w:ascii="Book Antiqua" w:hAnsi="Book Antiqua"/>
          <w:sz w:val="24"/>
          <w:szCs w:val="24"/>
        </w:rPr>
        <w:t>menggunakan</w:t>
      </w:r>
      <w:proofErr w:type="spellEnd"/>
      <w:r>
        <w:rPr>
          <w:rFonts w:ascii="Book Antiqua" w:hAnsi="Book Antiqua"/>
          <w:sz w:val="24"/>
          <w:szCs w:val="24"/>
        </w:rPr>
        <w:t xml:space="preserve"> </w:t>
      </w:r>
      <w:proofErr w:type="spellStart"/>
      <w:r>
        <w:rPr>
          <w:rFonts w:ascii="Book Antiqua" w:hAnsi="Book Antiqua"/>
          <w:sz w:val="24"/>
          <w:szCs w:val="24"/>
        </w:rPr>
        <w:t>nama</w:t>
      </w:r>
      <w:proofErr w:type="spellEnd"/>
      <w:r>
        <w:rPr>
          <w:rFonts w:ascii="Book Antiqua" w:hAnsi="Book Antiqua"/>
          <w:sz w:val="24"/>
          <w:szCs w:val="24"/>
        </w:rPr>
        <w:t xml:space="preserve"> ayah </w:t>
      </w:r>
      <w:proofErr w:type="spellStart"/>
      <w:r>
        <w:rPr>
          <w:rFonts w:ascii="Book Antiqua" w:hAnsi="Book Antiqua"/>
          <w:sz w:val="24"/>
          <w:szCs w:val="24"/>
        </w:rPr>
        <w:t>atau</w:t>
      </w:r>
      <w:proofErr w:type="spellEnd"/>
      <w:r>
        <w:rPr>
          <w:rFonts w:ascii="Book Antiqua" w:hAnsi="Book Antiqua"/>
          <w:sz w:val="24"/>
          <w:szCs w:val="24"/>
        </w:rPr>
        <w:t xml:space="preserve"> </w:t>
      </w:r>
      <w:proofErr w:type="spellStart"/>
      <w:r>
        <w:rPr>
          <w:rFonts w:ascii="Book Antiqua" w:hAnsi="Book Antiqua"/>
          <w:sz w:val="24"/>
          <w:szCs w:val="24"/>
        </w:rPr>
        <w:t>bekas</w:t>
      </w:r>
      <w:proofErr w:type="spellEnd"/>
      <w:r>
        <w:rPr>
          <w:rFonts w:ascii="Book Antiqua" w:hAnsi="Book Antiqua"/>
          <w:sz w:val="24"/>
          <w:szCs w:val="24"/>
        </w:rPr>
        <w:t xml:space="preserve"> </w:t>
      </w:r>
      <w:proofErr w:type="spellStart"/>
      <w:r>
        <w:rPr>
          <w:rFonts w:ascii="Book Antiqua" w:hAnsi="Book Antiqua"/>
          <w:sz w:val="24"/>
          <w:szCs w:val="24"/>
        </w:rPr>
        <w:t>suami</w:t>
      </w:r>
      <w:proofErr w:type="spellEnd"/>
      <w:r>
        <w:rPr>
          <w:rFonts w:ascii="Book Antiqua" w:hAnsi="Book Antiqua"/>
          <w:sz w:val="24"/>
          <w:szCs w:val="24"/>
        </w:rPr>
        <w:t xml:space="preserve">. </w:t>
      </w:r>
      <w:proofErr w:type="spellStart"/>
      <w:r>
        <w:rPr>
          <w:rFonts w:ascii="Book Antiqua" w:hAnsi="Book Antiqua"/>
          <w:sz w:val="24"/>
          <w:szCs w:val="24"/>
        </w:rPr>
        <w:t>Kepemilikan</w:t>
      </w:r>
      <w:proofErr w:type="spellEnd"/>
      <w:r>
        <w:rPr>
          <w:rFonts w:ascii="Book Antiqua" w:hAnsi="Book Antiqua"/>
          <w:sz w:val="24"/>
          <w:szCs w:val="24"/>
        </w:rPr>
        <w:t xml:space="preserve"> asset </w:t>
      </w:r>
      <w:proofErr w:type="spellStart"/>
      <w:r>
        <w:rPr>
          <w:rFonts w:ascii="Book Antiqua" w:hAnsi="Book Antiqua"/>
          <w:sz w:val="24"/>
          <w:szCs w:val="24"/>
        </w:rPr>
        <w:t>berupa</w:t>
      </w:r>
      <w:proofErr w:type="spellEnd"/>
      <w:r>
        <w:rPr>
          <w:rFonts w:ascii="Book Antiqua" w:hAnsi="Book Antiqua"/>
          <w:sz w:val="24"/>
          <w:szCs w:val="24"/>
        </w:rPr>
        <w:t xml:space="preserve"> </w:t>
      </w:r>
      <w:proofErr w:type="spellStart"/>
      <w:r>
        <w:rPr>
          <w:rFonts w:ascii="Book Antiqua" w:hAnsi="Book Antiqua"/>
          <w:sz w:val="24"/>
          <w:szCs w:val="24"/>
        </w:rPr>
        <w:t>peralatan</w:t>
      </w:r>
      <w:proofErr w:type="spellEnd"/>
      <w:r>
        <w:rPr>
          <w:rFonts w:ascii="Book Antiqua" w:hAnsi="Book Antiqua"/>
          <w:sz w:val="24"/>
          <w:szCs w:val="24"/>
        </w:rPr>
        <w:t xml:space="preserve"> </w:t>
      </w:r>
      <w:proofErr w:type="spellStart"/>
      <w:r>
        <w:rPr>
          <w:rFonts w:ascii="Book Antiqua" w:hAnsi="Book Antiqua"/>
          <w:sz w:val="24"/>
          <w:szCs w:val="24"/>
        </w:rPr>
        <w:t>untuk</w:t>
      </w:r>
      <w:proofErr w:type="spellEnd"/>
      <w:r>
        <w:rPr>
          <w:rFonts w:ascii="Book Antiqua" w:hAnsi="Book Antiqua"/>
          <w:sz w:val="24"/>
          <w:szCs w:val="24"/>
        </w:rPr>
        <w:t xml:space="preserve"> </w:t>
      </w:r>
      <w:proofErr w:type="spellStart"/>
      <w:r>
        <w:rPr>
          <w:rFonts w:ascii="Book Antiqua" w:hAnsi="Book Antiqua"/>
          <w:sz w:val="24"/>
          <w:szCs w:val="24"/>
        </w:rPr>
        <w:t>memulung</w:t>
      </w:r>
      <w:proofErr w:type="spellEnd"/>
      <w:r>
        <w:rPr>
          <w:rFonts w:ascii="Book Antiqua" w:hAnsi="Book Antiqua"/>
          <w:sz w:val="24"/>
          <w:szCs w:val="24"/>
        </w:rPr>
        <w:t xml:space="preserve"> juga </w:t>
      </w:r>
      <w:proofErr w:type="spellStart"/>
      <w:r>
        <w:rPr>
          <w:rFonts w:ascii="Book Antiqua" w:hAnsi="Book Antiqua"/>
          <w:sz w:val="24"/>
          <w:szCs w:val="24"/>
        </w:rPr>
        <w:t>peninggalan</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w:t>
      </w:r>
      <w:proofErr w:type="spellStart"/>
      <w:r>
        <w:rPr>
          <w:rFonts w:ascii="Book Antiqua" w:hAnsi="Book Antiqua"/>
          <w:sz w:val="24"/>
          <w:szCs w:val="24"/>
        </w:rPr>
        <w:t>suami</w:t>
      </w:r>
      <w:proofErr w:type="spellEnd"/>
      <w:r>
        <w:rPr>
          <w:rFonts w:ascii="Book Antiqua" w:hAnsi="Book Antiqua"/>
          <w:sz w:val="24"/>
          <w:szCs w:val="24"/>
        </w:rPr>
        <w:t xml:space="preserve"> </w:t>
      </w:r>
      <w:proofErr w:type="spellStart"/>
      <w:r>
        <w:rPr>
          <w:rFonts w:ascii="Book Antiqua" w:hAnsi="Book Antiqua"/>
          <w:sz w:val="24"/>
          <w:szCs w:val="24"/>
        </w:rPr>
        <w:t>atau</w:t>
      </w:r>
      <w:proofErr w:type="spellEnd"/>
      <w:r>
        <w:rPr>
          <w:rFonts w:ascii="Book Antiqua" w:hAnsi="Book Antiqua"/>
          <w:sz w:val="24"/>
          <w:szCs w:val="24"/>
        </w:rPr>
        <w:t xml:space="preserve"> </w:t>
      </w:r>
      <w:proofErr w:type="spellStart"/>
      <w:r>
        <w:rPr>
          <w:rFonts w:ascii="Book Antiqua" w:hAnsi="Book Antiqua"/>
          <w:sz w:val="24"/>
          <w:szCs w:val="24"/>
        </w:rPr>
        <w:t>orangtua</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 xml:space="preserve"> yang </w:t>
      </w:r>
      <w:proofErr w:type="spellStart"/>
      <w:r>
        <w:rPr>
          <w:rFonts w:ascii="Book Antiqua" w:hAnsi="Book Antiqua"/>
          <w:sz w:val="24"/>
          <w:szCs w:val="24"/>
        </w:rPr>
        <w:t>sudah</w:t>
      </w:r>
      <w:proofErr w:type="spellEnd"/>
      <w:r>
        <w:rPr>
          <w:rFonts w:ascii="Book Antiqua" w:hAnsi="Book Antiqua"/>
          <w:sz w:val="24"/>
          <w:szCs w:val="24"/>
        </w:rPr>
        <w:t xml:space="preserve"> </w:t>
      </w:r>
      <w:proofErr w:type="spellStart"/>
      <w:r>
        <w:rPr>
          <w:rFonts w:ascii="Book Antiqua" w:hAnsi="Book Antiqua"/>
          <w:sz w:val="24"/>
          <w:szCs w:val="24"/>
        </w:rPr>
        <w:t>sangat</w:t>
      </w:r>
      <w:proofErr w:type="spellEnd"/>
      <w:r>
        <w:rPr>
          <w:rFonts w:ascii="Book Antiqua" w:hAnsi="Book Antiqua"/>
          <w:sz w:val="24"/>
          <w:szCs w:val="24"/>
        </w:rPr>
        <w:t xml:space="preserve"> </w:t>
      </w:r>
      <w:proofErr w:type="spellStart"/>
      <w:r>
        <w:rPr>
          <w:rFonts w:ascii="Book Antiqua" w:hAnsi="Book Antiqua"/>
          <w:sz w:val="24"/>
          <w:szCs w:val="24"/>
        </w:rPr>
        <w:t>lapuk</w:t>
      </w:r>
      <w:proofErr w:type="spellEnd"/>
      <w:r>
        <w:rPr>
          <w:rFonts w:ascii="Book Antiqua" w:hAnsi="Book Antiqua"/>
          <w:sz w:val="24"/>
          <w:szCs w:val="24"/>
        </w:rPr>
        <w:t xml:space="preserve"> dan </w:t>
      </w:r>
      <w:proofErr w:type="spellStart"/>
      <w:r>
        <w:rPr>
          <w:rFonts w:ascii="Book Antiqua" w:hAnsi="Book Antiqua"/>
          <w:sz w:val="24"/>
          <w:szCs w:val="24"/>
        </w:rPr>
        <w:t>sederhana</w:t>
      </w:r>
      <w:proofErr w:type="spellEnd"/>
      <w:r>
        <w:rPr>
          <w:rFonts w:ascii="Book Antiqua" w:hAnsi="Book Antiqua"/>
          <w:sz w:val="24"/>
          <w:szCs w:val="24"/>
        </w:rPr>
        <w:t xml:space="preserve">, yang </w:t>
      </w:r>
      <w:proofErr w:type="spellStart"/>
      <w:r>
        <w:rPr>
          <w:rFonts w:ascii="Book Antiqua" w:hAnsi="Book Antiqua"/>
          <w:sz w:val="24"/>
          <w:szCs w:val="24"/>
        </w:rPr>
        <w:lastRenderedPageBreak/>
        <w:t>menyebabkan</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 xml:space="preserve"> </w:t>
      </w:r>
      <w:proofErr w:type="spellStart"/>
      <w:r>
        <w:rPr>
          <w:rFonts w:ascii="Book Antiqua" w:hAnsi="Book Antiqua"/>
          <w:sz w:val="24"/>
          <w:szCs w:val="24"/>
        </w:rPr>
        <w:t>kalah</w:t>
      </w:r>
      <w:proofErr w:type="spellEnd"/>
      <w:r>
        <w:rPr>
          <w:rFonts w:ascii="Book Antiqua" w:hAnsi="Book Antiqua"/>
          <w:sz w:val="24"/>
          <w:szCs w:val="24"/>
        </w:rPr>
        <w:t xml:space="preserve"> </w:t>
      </w:r>
      <w:proofErr w:type="spellStart"/>
      <w:r>
        <w:rPr>
          <w:rFonts w:ascii="Book Antiqua" w:hAnsi="Book Antiqua"/>
          <w:sz w:val="24"/>
          <w:szCs w:val="24"/>
        </w:rPr>
        <w:t>bersaing</w:t>
      </w:r>
      <w:proofErr w:type="spellEnd"/>
      <w:r>
        <w:rPr>
          <w:rFonts w:ascii="Book Antiqua" w:hAnsi="Book Antiqua"/>
          <w:sz w:val="24"/>
          <w:szCs w:val="24"/>
        </w:rPr>
        <w:t xml:space="preserve"> </w:t>
      </w:r>
      <w:proofErr w:type="spellStart"/>
      <w:r>
        <w:rPr>
          <w:rFonts w:ascii="Book Antiqua" w:hAnsi="Book Antiqua"/>
          <w:sz w:val="24"/>
          <w:szCs w:val="24"/>
        </w:rPr>
        <w:t>dengan</w:t>
      </w:r>
      <w:proofErr w:type="spellEnd"/>
      <w:r>
        <w:rPr>
          <w:rFonts w:ascii="Book Antiqua" w:hAnsi="Book Antiqua"/>
          <w:sz w:val="24"/>
          <w:szCs w:val="24"/>
        </w:rPr>
        <w:t xml:space="preserve">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laki-laki</w:t>
      </w:r>
      <w:proofErr w:type="spellEnd"/>
      <w:r>
        <w:rPr>
          <w:rFonts w:ascii="Book Antiqua" w:hAnsi="Book Antiqua"/>
          <w:sz w:val="24"/>
          <w:szCs w:val="24"/>
        </w:rPr>
        <w:t xml:space="preserve"> yang punya </w:t>
      </w:r>
      <w:proofErr w:type="spellStart"/>
      <w:r>
        <w:rPr>
          <w:rFonts w:ascii="Book Antiqua" w:hAnsi="Book Antiqua"/>
          <w:sz w:val="24"/>
          <w:szCs w:val="24"/>
        </w:rPr>
        <w:t>peralatan</w:t>
      </w:r>
      <w:proofErr w:type="spellEnd"/>
      <w:r>
        <w:rPr>
          <w:rFonts w:ascii="Book Antiqua" w:hAnsi="Book Antiqua"/>
          <w:sz w:val="24"/>
          <w:szCs w:val="24"/>
        </w:rPr>
        <w:t xml:space="preserve"> </w:t>
      </w:r>
      <w:proofErr w:type="spellStart"/>
      <w:r>
        <w:rPr>
          <w:rFonts w:ascii="Book Antiqua" w:hAnsi="Book Antiqua"/>
          <w:sz w:val="24"/>
          <w:szCs w:val="24"/>
        </w:rPr>
        <w:t>lebih</w:t>
      </w:r>
      <w:proofErr w:type="spellEnd"/>
      <w:r>
        <w:rPr>
          <w:rFonts w:ascii="Book Antiqua" w:hAnsi="Book Antiqua"/>
          <w:sz w:val="24"/>
          <w:szCs w:val="24"/>
        </w:rPr>
        <w:t xml:space="preserve"> </w:t>
      </w:r>
      <w:proofErr w:type="spellStart"/>
      <w:r>
        <w:rPr>
          <w:rFonts w:ascii="Book Antiqua" w:hAnsi="Book Antiqua"/>
          <w:sz w:val="24"/>
          <w:szCs w:val="24"/>
        </w:rPr>
        <w:t>kuat</w:t>
      </w:r>
      <w:proofErr w:type="spellEnd"/>
      <w:r>
        <w:rPr>
          <w:rFonts w:ascii="Book Antiqua" w:hAnsi="Book Antiqua"/>
          <w:sz w:val="24"/>
          <w:szCs w:val="24"/>
        </w:rPr>
        <w:t xml:space="preserve">. </w:t>
      </w:r>
    </w:p>
    <w:p w14:paraId="4BEF8D11" w14:textId="77777777" w:rsidR="00217E52" w:rsidRDefault="00554B13" w:rsidP="00217E52">
      <w:pPr>
        <w:spacing w:after="0" w:line="360" w:lineRule="auto"/>
        <w:ind w:firstLine="567"/>
        <w:jc w:val="both"/>
        <w:rPr>
          <w:rFonts w:ascii="Book Antiqua" w:hAnsi="Book Antiqua"/>
          <w:sz w:val="24"/>
          <w:szCs w:val="24"/>
        </w:rPr>
      </w:pPr>
      <w:r>
        <w:rPr>
          <w:rFonts w:ascii="Book Antiqua" w:hAnsi="Book Antiqua"/>
          <w:sz w:val="24"/>
          <w:szCs w:val="24"/>
        </w:rPr>
        <w:t xml:space="preserve">Di </w:t>
      </w:r>
      <w:proofErr w:type="spellStart"/>
      <w:r>
        <w:rPr>
          <w:rFonts w:ascii="Book Antiqua" w:hAnsi="Book Antiqua"/>
          <w:sz w:val="24"/>
          <w:szCs w:val="24"/>
        </w:rPr>
        <w:t>sisi</w:t>
      </w:r>
      <w:proofErr w:type="spellEnd"/>
      <w:r>
        <w:rPr>
          <w:rFonts w:ascii="Book Antiqua" w:hAnsi="Book Antiqua"/>
          <w:sz w:val="24"/>
          <w:szCs w:val="24"/>
        </w:rPr>
        <w:t xml:space="preserve"> </w:t>
      </w:r>
      <w:proofErr w:type="spellStart"/>
      <w:r>
        <w:rPr>
          <w:rFonts w:ascii="Book Antiqua" w:hAnsi="Book Antiqua"/>
          <w:sz w:val="24"/>
          <w:szCs w:val="24"/>
        </w:rPr>
        <w:t>lain</w:t>
      </w:r>
      <w:proofErr w:type="spellEnd"/>
      <w:r>
        <w:rPr>
          <w:rFonts w:ascii="Book Antiqua" w:hAnsi="Book Antiqua"/>
          <w:sz w:val="24"/>
          <w:szCs w:val="24"/>
        </w:rPr>
        <w:t xml:space="preserve">, para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perempuan</w:t>
      </w:r>
      <w:proofErr w:type="spellEnd"/>
      <w:r>
        <w:rPr>
          <w:rFonts w:ascii="Book Antiqua" w:hAnsi="Book Antiqua"/>
          <w:sz w:val="24"/>
          <w:szCs w:val="24"/>
        </w:rPr>
        <w:t xml:space="preserve"> juga </w:t>
      </w:r>
      <w:proofErr w:type="spellStart"/>
      <w:r>
        <w:rPr>
          <w:rFonts w:ascii="Book Antiqua" w:hAnsi="Book Antiqua"/>
          <w:sz w:val="24"/>
          <w:szCs w:val="24"/>
        </w:rPr>
        <w:t>sangat</w:t>
      </w:r>
      <w:proofErr w:type="spellEnd"/>
      <w:r>
        <w:rPr>
          <w:rFonts w:ascii="Book Antiqua" w:hAnsi="Book Antiqua"/>
          <w:sz w:val="24"/>
          <w:szCs w:val="24"/>
        </w:rPr>
        <w:t xml:space="preserve"> </w:t>
      </w:r>
      <w:proofErr w:type="spellStart"/>
      <w:r>
        <w:rPr>
          <w:rFonts w:ascii="Book Antiqua" w:hAnsi="Book Antiqua"/>
          <w:sz w:val="24"/>
          <w:szCs w:val="24"/>
        </w:rPr>
        <w:t>rentan</w:t>
      </w:r>
      <w:proofErr w:type="spellEnd"/>
      <w:r>
        <w:rPr>
          <w:rFonts w:ascii="Book Antiqua" w:hAnsi="Book Antiqua"/>
          <w:sz w:val="24"/>
          <w:szCs w:val="24"/>
        </w:rPr>
        <w:t xml:space="preserve"> </w:t>
      </w:r>
      <w:proofErr w:type="spellStart"/>
      <w:r>
        <w:rPr>
          <w:rFonts w:ascii="Book Antiqua" w:hAnsi="Book Antiqua"/>
          <w:sz w:val="24"/>
          <w:szCs w:val="24"/>
        </w:rPr>
        <w:t>dalam</w:t>
      </w:r>
      <w:proofErr w:type="spellEnd"/>
      <w:r>
        <w:rPr>
          <w:rFonts w:ascii="Book Antiqua" w:hAnsi="Book Antiqua"/>
          <w:sz w:val="24"/>
          <w:szCs w:val="24"/>
        </w:rPr>
        <w:t xml:space="preserve"> </w:t>
      </w:r>
      <w:proofErr w:type="spellStart"/>
      <w:r>
        <w:rPr>
          <w:rFonts w:ascii="Book Antiqua" w:hAnsi="Book Antiqua"/>
          <w:sz w:val="24"/>
          <w:szCs w:val="24"/>
        </w:rPr>
        <w:t>sumber-sumber</w:t>
      </w:r>
      <w:proofErr w:type="spellEnd"/>
      <w:r>
        <w:rPr>
          <w:rFonts w:ascii="Book Antiqua" w:hAnsi="Book Antiqua"/>
          <w:sz w:val="24"/>
          <w:szCs w:val="24"/>
        </w:rPr>
        <w:t xml:space="preserve"> </w:t>
      </w:r>
      <w:proofErr w:type="spellStart"/>
      <w:r>
        <w:rPr>
          <w:rFonts w:ascii="Book Antiqua" w:hAnsi="Book Antiqua"/>
          <w:sz w:val="24"/>
          <w:szCs w:val="24"/>
        </w:rPr>
        <w:t>keuangan</w:t>
      </w:r>
      <w:proofErr w:type="spellEnd"/>
      <w:r>
        <w:rPr>
          <w:rFonts w:ascii="Book Antiqua" w:hAnsi="Book Antiqua"/>
          <w:sz w:val="24"/>
          <w:szCs w:val="24"/>
        </w:rPr>
        <w:t xml:space="preserve">. Ada </w:t>
      </w:r>
      <w:proofErr w:type="spellStart"/>
      <w:r>
        <w:rPr>
          <w:rFonts w:ascii="Book Antiqua" w:hAnsi="Book Antiqua"/>
          <w:sz w:val="24"/>
          <w:szCs w:val="24"/>
        </w:rPr>
        <w:t>cukup</w:t>
      </w:r>
      <w:proofErr w:type="spellEnd"/>
      <w:r>
        <w:rPr>
          <w:rFonts w:ascii="Book Antiqua" w:hAnsi="Book Antiqua"/>
          <w:sz w:val="24"/>
          <w:szCs w:val="24"/>
        </w:rPr>
        <w:t xml:space="preserve"> </w:t>
      </w:r>
      <w:proofErr w:type="spellStart"/>
      <w:r>
        <w:rPr>
          <w:rFonts w:ascii="Book Antiqua" w:hAnsi="Book Antiqua"/>
          <w:sz w:val="24"/>
          <w:szCs w:val="24"/>
        </w:rPr>
        <w:t>banyak</w:t>
      </w:r>
      <w:proofErr w:type="spellEnd"/>
      <w:r>
        <w:rPr>
          <w:rFonts w:ascii="Book Antiqua" w:hAnsi="Book Antiqua"/>
          <w:sz w:val="24"/>
          <w:szCs w:val="24"/>
        </w:rPr>
        <w:t xml:space="preserve"> </w:t>
      </w:r>
      <w:proofErr w:type="spellStart"/>
      <w:r>
        <w:rPr>
          <w:rFonts w:ascii="Book Antiqua" w:hAnsi="Book Antiqua"/>
          <w:sz w:val="24"/>
          <w:szCs w:val="24"/>
        </w:rPr>
        <w:t>cerita</w:t>
      </w:r>
      <w:proofErr w:type="spellEnd"/>
      <w:r>
        <w:rPr>
          <w:rFonts w:ascii="Book Antiqua" w:hAnsi="Book Antiqua"/>
          <w:sz w:val="24"/>
          <w:szCs w:val="24"/>
        </w:rPr>
        <w:t xml:space="preserve"> </w:t>
      </w:r>
      <w:proofErr w:type="spellStart"/>
      <w:r>
        <w:rPr>
          <w:rFonts w:ascii="Book Antiqua" w:hAnsi="Book Antiqua"/>
          <w:sz w:val="24"/>
          <w:szCs w:val="24"/>
        </w:rPr>
        <w:t>bagaimana</w:t>
      </w:r>
      <w:proofErr w:type="spellEnd"/>
      <w:r>
        <w:rPr>
          <w:rFonts w:ascii="Book Antiqua" w:hAnsi="Book Antiqua"/>
          <w:sz w:val="24"/>
          <w:szCs w:val="24"/>
        </w:rPr>
        <w:t xml:space="preserve"> </w:t>
      </w:r>
      <w:proofErr w:type="spellStart"/>
      <w:r>
        <w:rPr>
          <w:rFonts w:ascii="Book Antiqua" w:hAnsi="Book Antiqua"/>
          <w:sz w:val="24"/>
          <w:szCs w:val="24"/>
        </w:rPr>
        <w:t>pemulung</w:t>
      </w:r>
      <w:proofErr w:type="spellEnd"/>
      <w:r>
        <w:rPr>
          <w:rFonts w:ascii="Book Antiqua" w:hAnsi="Book Antiqua"/>
          <w:sz w:val="24"/>
          <w:szCs w:val="24"/>
        </w:rPr>
        <w:t xml:space="preserve"> </w:t>
      </w:r>
      <w:proofErr w:type="spellStart"/>
      <w:r>
        <w:rPr>
          <w:rFonts w:ascii="Book Antiqua" w:hAnsi="Book Antiqua"/>
          <w:sz w:val="24"/>
          <w:szCs w:val="24"/>
        </w:rPr>
        <w:t>perempuan</w:t>
      </w:r>
      <w:proofErr w:type="spellEnd"/>
      <w:r>
        <w:rPr>
          <w:rFonts w:ascii="Book Antiqua" w:hAnsi="Book Antiqua"/>
          <w:sz w:val="24"/>
          <w:szCs w:val="24"/>
        </w:rPr>
        <w:t xml:space="preserve"> </w:t>
      </w:r>
      <w:proofErr w:type="spellStart"/>
      <w:r>
        <w:rPr>
          <w:rFonts w:ascii="Book Antiqua" w:hAnsi="Book Antiqua"/>
          <w:sz w:val="24"/>
          <w:szCs w:val="24"/>
        </w:rPr>
        <w:t>kepala</w:t>
      </w:r>
      <w:proofErr w:type="spellEnd"/>
      <w:r>
        <w:rPr>
          <w:rFonts w:ascii="Book Antiqua" w:hAnsi="Book Antiqua"/>
          <w:sz w:val="24"/>
          <w:szCs w:val="24"/>
        </w:rPr>
        <w:t xml:space="preserve"> </w:t>
      </w:r>
      <w:proofErr w:type="spellStart"/>
      <w:r>
        <w:rPr>
          <w:rFonts w:ascii="Book Antiqua" w:hAnsi="Book Antiqua"/>
          <w:sz w:val="24"/>
          <w:szCs w:val="24"/>
        </w:rPr>
        <w:t>keluarga</w:t>
      </w:r>
      <w:proofErr w:type="spellEnd"/>
      <w:r>
        <w:rPr>
          <w:rFonts w:ascii="Book Antiqua" w:hAnsi="Book Antiqua"/>
          <w:sz w:val="24"/>
          <w:szCs w:val="24"/>
        </w:rPr>
        <w:t xml:space="preserve"> yang </w:t>
      </w:r>
      <w:proofErr w:type="spellStart"/>
      <w:r>
        <w:rPr>
          <w:rFonts w:ascii="Book Antiqua" w:hAnsi="Book Antiqua"/>
          <w:sz w:val="24"/>
          <w:szCs w:val="24"/>
        </w:rPr>
        <w:t>mencoba</w:t>
      </w:r>
      <w:proofErr w:type="spellEnd"/>
      <w:r>
        <w:rPr>
          <w:rFonts w:ascii="Book Antiqua" w:hAnsi="Book Antiqua"/>
          <w:sz w:val="24"/>
          <w:szCs w:val="24"/>
        </w:rPr>
        <w:t xml:space="preserve"> </w:t>
      </w:r>
      <w:proofErr w:type="spellStart"/>
      <w:r>
        <w:rPr>
          <w:rFonts w:ascii="Book Antiqua" w:hAnsi="Book Antiqua"/>
          <w:sz w:val="24"/>
          <w:szCs w:val="24"/>
        </w:rPr>
        <w:t>meminjam</w:t>
      </w:r>
      <w:proofErr w:type="spellEnd"/>
      <w:r>
        <w:rPr>
          <w:rFonts w:ascii="Book Antiqua" w:hAnsi="Book Antiqua"/>
          <w:sz w:val="24"/>
          <w:szCs w:val="24"/>
        </w:rPr>
        <w:t xml:space="preserve"> </w:t>
      </w:r>
      <w:proofErr w:type="spellStart"/>
      <w:r>
        <w:rPr>
          <w:rFonts w:ascii="Book Antiqua" w:hAnsi="Book Antiqua"/>
          <w:sz w:val="24"/>
          <w:szCs w:val="24"/>
        </w:rPr>
        <w:t>ke</w:t>
      </w:r>
      <w:proofErr w:type="spellEnd"/>
      <w:r>
        <w:rPr>
          <w:rFonts w:ascii="Book Antiqua" w:hAnsi="Book Antiqua"/>
          <w:sz w:val="24"/>
          <w:szCs w:val="24"/>
        </w:rPr>
        <w:t xml:space="preserve"> bank, </w:t>
      </w:r>
      <w:proofErr w:type="spellStart"/>
      <w:r>
        <w:rPr>
          <w:rFonts w:ascii="Book Antiqua" w:hAnsi="Book Antiqua"/>
          <w:sz w:val="24"/>
          <w:szCs w:val="24"/>
        </w:rPr>
        <w:t>namun</w:t>
      </w:r>
      <w:proofErr w:type="spellEnd"/>
      <w:r>
        <w:rPr>
          <w:rFonts w:ascii="Book Antiqua" w:hAnsi="Book Antiqua"/>
          <w:sz w:val="24"/>
          <w:szCs w:val="24"/>
        </w:rPr>
        <w:t xml:space="preserve"> </w:t>
      </w:r>
      <w:proofErr w:type="spellStart"/>
      <w:r>
        <w:rPr>
          <w:rFonts w:ascii="Book Antiqua" w:hAnsi="Book Antiqua"/>
          <w:sz w:val="24"/>
          <w:szCs w:val="24"/>
        </w:rPr>
        <w:t>kendala</w:t>
      </w:r>
      <w:proofErr w:type="spellEnd"/>
      <w:r>
        <w:rPr>
          <w:rFonts w:ascii="Book Antiqua" w:hAnsi="Book Antiqua"/>
          <w:sz w:val="24"/>
          <w:szCs w:val="24"/>
        </w:rPr>
        <w:t xml:space="preserve"> </w:t>
      </w:r>
      <w:proofErr w:type="spellStart"/>
      <w:r>
        <w:rPr>
          <w:rFonts w:ascii="Book Antiqua" w:hAnsi="Book Antiqua"/>
          <w:sz w:val="24"/>
          <w:szCs w:val="24"/>
        </w:rPr>
        <w:t>utamanya</w:t>
      </w:r>
      <w:proofErr w:type="spellEnd"/>
      <w:r>
        <w:rPr>
          <w:rFonts w:ascii="Book Antiqua" w:hAnsi="Book Antiqua"/>
          <w:sz w:val="24"/>
          <w:szCs w:val="24"/>
        </w:rPr>
        <w:t xml:space="preserve"> </w:t>
      </w:r>
      <w:proofErr w:type="spellStart"/>
      <w:r>
        <w:rPr>
          <w:rFonts w:ascii="Book Antiqua" w:hAnsi="Book Antiqua"/>
          <w:sz w:val="24"/>
          <w:szCs w:val="24"/>
        </w:rPr>
        <w:t>adalah</w:t>
      </w:r>
      <w:proofErr w:type="spellEnd"/>
      <w:r>
        <w:rPr>
          <w:rFonts w:ascii="Book Antiqua" w:hAnsi="Book Antiqua"/>
          <w:sz w:val="24"/>
          <w:szCs w:val="24"/>
        </w:rPr>
        <w:t xml:space="preserve"> bank </w:t>
      </w:r>
      <w:proofErr w:type="spellStart"/>
      <w:r>
        <w:rPr>
          <w:rFonts w:ascii="Book Antiqua" w:hAnsi="Book Antiqua"/>
          <w:sz w:val="24"/>
          <w:szCs w:val="24"/>
        </w:rPr>
        <w:t>hanya</w:t>
      </w:r>
      <w:proofErr w:type="spellEnd"/>
      <w:r>
        <w:rPr>
          <w:rFonts w:ascii="Book Antiqua" w:hAnsi="Book Antiqua"/>
          <w:sz w:val="24"/>
          <w:szCs w:val="24"/>
        </w:rPr>
        <w:t xml:space="preserve"> </w:t>
      </w:r>
      <w:proofErr w:type="spellStart"/>
      <w:r>
        <w:rPr>
          <w:rFonts w:ascii="Book Antiqua" w:hAnsi="Book Antiqua"/>
          <w:sz w:val="24"/>
          <w:szCs w:val="24"/>
        </w:rPr>
        <w:t>menerima</w:t>
      </w:r>
      <w:proofErr w:type="spellEnd"/>
      <w:r>
        <w:rPr>
          <w:rFonts w:ascii="Book Antiqua" w:hAnsi="Book Antiqua"/>
          <w:sz w:val="24"/>
          <w:szCs w:val="24"/>
        </w:rPr>
        <w:t xml:space="preserve"> </w:t>
      </w:r>
      <w:proofErr w:type="spellStart"/>
      <w:r>
        <w:rPr>
          <w:rFonts w:ascii="Book Antiqua" w:hAnsi="Book Antiqua"/>
          <w:sz w:val="24"/>
          <w:szCs w:val="24"/>
        </w:rPr>
        <w:t>suami</w:t>
      </w:r>
      <w:proofErr w:type="spellEnd"/>
      <w:r>
        <w:rPr>
          <w:rFonts w:ascii="Book Antiqua" w:hAnsi="Book Antiqua"/>
          <w:sz w:val="24"/>
          <w:szCs w:val="24"/>
        </w:rPr>
        <w:t xml:space="preserve"> </w:t>
      </w:r>
      <w:proofErr w:type="spellStart"/>
      <w:r>
        <w:rPr>
          <w:rFonts w:ascii="Book Antiqua" w:hAnsi="Book Antiqua"/>
          <w:sz w:val="24"/>
          <w:szCs w:val="24"/>
        </w:rPr>
        <w:t>sebagai</w:t>
      </w:r>
      <w:proofErr w:type="spellEnd"/>
      <w:r>
        <w:rPr>
          <w:rFonts w:ascii="Book Antiqua" w:hAnsi="Book Antiqua"/>
          <w:sz w:val="24"/>
          <w:szCs w:val="24"/>
        </w:rPr>
        <w:t xml:space="preserve"> </w:t>
      </w:r>
      <w:proofErr w:type="spellStart"/>
      <w:r>
        <w:rPr>
          <w:rFonts w:ascii="Book Antiqua" w:hAnsi="Book Antiqua"/>
          <w:sz w:val="24"/>
          <w:szCs w:val="24"/>
        </w:rPr>
        <w:t>penandatangan</w:t>
      </w:r>
      <w:proofErr w:type="spellEnd"/>
      <w:r>
        <w:rPr>
          <w:rFonts w:ascii="Book Antiqua" w:hAnsi="Book Antiqua"/>
          <w:sz w:val="24"/>
          <w:szCs w:val="24"/>
        </w:rPr>
        <w:t xml:space="preserve"> </w:t>
      </w:r>
      <w:proofErr w:type="spellStart"/>
      <w:r>
        <w:rPr>
          <w:rFonts w:ascii="Book Antiqua" w:hAnsi="Book Antiqua"/>
          <w:sz w:val="24"/>
          <w:szCs w:val="24"/>
        </w:rPr>
        <w:t>kontrak</w:t>
      </w:r>
      <w:proofErr w:type="spellEnd"/>
      <w:r>
        <w:rPr>
          <w:rFonts w:ascii="Book Antiqua" w:hAnsi="Book Antiqua"/>
          <w:sz w:val="24"/>
          <w:szCs w:val="24"/>
        </w:rPr>
        <w:t xml:space="preserve">, </w:t>
      </w:r>
      <w:proofErr w:type="spellStart"/>
      <w:r>
        <w:rPr>
          <w:rFonts w:ascii="Book Antiqua" w:hAnsi="Book Antiqua"/>
          <w:sz w:val="24"/>
          <w:szCs w:val="24"/>
        </w:rPr>
        <w:t>sedangkan</w:t>
      </w:r>
      <w:proofErr w:type="spellEnd"/>
      <w:r>
        <w:rPr>
          <w:rFonts w:ascii="Book Antiqua" w:hAnsi="Book Antiqua"/>
          <w:sz w:val="24"/>
          <w:szCs w:val="24"/>
        </w:rPr>
        <w:t xml:space="preserve"> </w:t>
      </w:r>
      <w:proofErr w:type="spellStart"/>
      <w:r>
        <w:rPr>
          <w:rFonts w:ascii="Book Antiqua" w:hAnsi="Book Antiqua"/>
          <w:sz w:val="24"/>
          <w:szCs w:val="24"/>
        </w:rPr>
        <w:t>mereka</w:t>
      </w:r>
      <w:proofErr w:type="spellEnd"/>
      <w:r>
        <w:rPr>
          <w:rFonts w:ascii="Book Antiqua" w:hAnsi="Book Antiqua"/>
          <w:sz w:val="24"/>
          <w:szCs w:val="24"/>
        </w:rPr>
        <w:t xml:space="preserve"> </w:t>
      </w:r>
      <w:proofErr w:type="spellStart"/>
      <w:r>
        <w:rPr>
          <w:rFonts w:ascii="Book Antiqua" w:hAnsi="Book Antiqua"/>
          <w:sz w:val="24"/>
          <w:szCs w:val="24"/>
        </w:rPr>
        <w:t>bercerai</w:t>
      </w:r>
      <w:proofErr w:type="spellEnd"/>
      <w:r>
        <w:rPr>
          <w:rFonts w:ascii="Book Antiqua" w:hAnsi="Book Antiqua"/>
          <w:sz w:val="24"/>
          <w:szCs w:val="24"/>
        </w:rPr>
        <w:t xml:space="preserve"> yang </w:t>
      </w:r>
      <w:proofErr w:type="spellStart"/>
      <w:r>
        <w:rPr>
          <w:rFonts w:ascii="Book Antiqua" w:hAnsi="Book Antiqua"/>
          <w:sz w:val="24"/>
          <w:szCs w:val="24"/>
        </w:rPr>
        <w:t>hingga</w:t>
      </w:r>
      <w:proofErr w:type="spellEnd"/>
      <w:r>
        <w:rPr>
          <w:rFonts w:ascii="Book Antiqua" w:hAnsi="Book Antiqua"/>
          <w:sz w:val="24"/>
          <w:szCs w:val="24"/>
        </w:rPr>
        <w:t xml:space="preserve"> </w:t>
      </w:r>
      <w:proofErr w:type="spellStart"/>
      <w:r>
        <w:rPr>
          <w:rFonts w:ascii="Book Antiqua" w:hAnsi="Book Antiqua"/>
          <w:sz w:val="24"/>
          <w:szCs w:val="24"/>
        </w:rPr>
        <w:t>saat</w:t>
      </w:r>
      <w:proofErr w:type="spellEnd"/>
      <w:r>
        <w:rPr>
          <w:rFonts w:ascii="Book Antiqua" w:hAnsi="Book Antiqua"/>
          <w:sz w:val="24"/>
          <w:szCs w:val="24"/>
        </w:rPr>
        <w:t xml:space="preserve"> </w:t>
      </w:r>
      <w:proofErr w:type="spellStart"/>
      <w:r>
        <w:rPr>
          <w:rFonts w:ascii="Book Antiqua" w:hAnsi="Book Antiqua"/>
          <w:sz w:val="24"/>
          <w:szCs w:val="24"/>
        </w:rPr>
        <w:t>ini</w:t>
      </w:r>
      <w:proofErr w:type="spellEnd"/>
      <w:r>
        <w:rPr>
          <w:rFonts w:ascii="Book Antiqua" w:hAnsi="Book Antiqua"/>
          <w:sz w:val="24"/>
          <w:szCs w:val="24"/>
        </w:rPr>
        <w:t xml:space="preserve"> </w:t>
      </w:r>
      <w:proofErr w:type="spellStart"/>
      <w:r>
        <w:rPr>
          <w:rFonts w:ascii="Book Antiqua" w:hAnsi="Book Antiqua"/>
          <w:sz w:val="24"/>
          <w:szCs w:val="24"/>
        </w:rPr>
        <w:t>tidak</w:t>
      </w:r>
      <w:proofErr w:type="spellEnd"/>
      <w:r>
        <w:rPr>
          <w:rFonts w:ascii="Book Antiqua" w:hAnsi="Book Antiqua"/>
          <w:sz w:val="24"/>
          <w:szCs w:val="24"/>
        </w:rPr>
        <w:t xml:space="preserve"> </w:t>
      </w:r>
      <w:proofErr w:type="spellStart"/>
      <w:r>
        <w:rPr>
          <w:rFonts w:ascii="Book Antiqua" w:hAnsi="Book Antiqua"/>
          <w:sz w:val="24"/>
          <w:szCs w:val="24"/>
        </w:rPr>
        <w:t>bisa</w:t>
      </w:r>
      <w:proofErr w:type="spellEnd"/>
      <w:r>
        <w:rPr>
          <w:rFonts w:ascii="Book Antiqua" w:hAnsi="Book Antiqua"/>
          <w:sz w:val="24"/>
          <w:szCs w:val="24"/>
        </w:rPr>
        <w:t xml:space="preserve"> </w:t>
      </w:r>
      <w:proofErr w:type="spellStart"/>
      <w:r>
        <w:rPr>
          <w:rFonts w:ascii="Book Antiqua" w:hAnsi="Book Antiqua"/>
          <w:sz w:val="24"/>
          <w:szCs w:val="24"/>
        </w:rPr>
        <w:t>diurus</w:t>
      </w:r>
      <w:proofErr w:type="spellEnd"/>
      <w:r>
        <w:rPr>
          <w:rFonts w:ascii="Book Antiqua" w:hAnsi="Book Antiqua"/>
          <w:sz w:val="24"/>
          <w:szCs w:val="24"/>
        </w:rPr>
        <w:t xml:space="preserve"> </w:t>
      </w:r>
      <w:proofErr w:type="spellStart"/>
      <w:r>
        <w:rPr>
          <w:rFonts w:ascii="Book Antiqua" w:hAnsi="Book Antiqua"/>
          <w:sz w:val="24"/>
          <w:szCs w:val="24"/>
        </w:rPr>
        <w:t>karena</w:t>
      </w:r>
      <w:proofErr w:type="spellEnd"/>
      <w:r>
        <w:rPr>
          <w:rFonts w:ascii="Book Antiqua" w:hAnsi="Book Antiqua"/>
          <w:sz w:val="24"/>
          <w:szCs w:val="24"/>
        </w:rPr>
        <w:t xml:space="preserve"> </w:t>
      </w:r>
      <w:proofErr w:type="spellStart"/>
      <w:r>
        <w:rPr>
          <w:rFonts w:ascii="Book Antiqua" w:hAnsi="Book Antiqua"/>
          <w:sz w:val="24"/>
          <w:szCs w:val="24"/>
        </w:rPr>
        <w:t>persoalan</w:t>
      </w:r>
      <w:proofErr w:type="spellEnd"/>
      <w:r>
        <w:rPr>
          <w:rFonts w:ascii="Book Antiqua" w:hAnsi="Book Antiqua"/>
          <w:sz w:val="24"/>
          <w:szCs w:val="24"/>
        </w:rPr>
        <w:t xml:space="preserve"> </w:t>
      </w:r>
      <w:proofErr w:type="spellStart"/>
      <w:r>
        <w:rPr>
          <w:rFonts w:ascii="Book Antiqua" w:hAnsi="Book Antiqua"/>
          <w:sz w:val="24"/>
          <w:szCs w:val="24"/>
        </w:rPr>
        <w:t>birokrasi</w:t>
      </w:r>
      <w:proofErr w:type="spellEnd"/>
      <w:r>
        <w:rPr>
          <w:rFonts w:ascii="Book Antiqua" w:hAnsi="Book Antiqua"/>
          <w:sz w:val="24"/>
          <w:szCs w:val="24"/>
        </w:rPr>
        <w:t xml:space="preserve"> di </w:t>
      </w:r>
      <w:proofErr w:type="spellStart"/>
      <w:r>
        <w:rPr>
          <w:rFonts w:ascii="Book Antiqua" w:hAnsi="Book Antiqua"/>
          <w:sz w:val="24"/>
          <w:szCs w:val="24"/>
        </w:rPr>
        <w:t>kelurahan</w:t>
      </w:r>
      <w:proofErr w:type="spellEnd"/>
      <w:r>
        <w:rPr>
          <w:rFonts w:ascii="Book Antiqua" w:hAnsi="Book Antiqua"/>
          <w:sz w:val="24"/>
          <w:szCs w:val="24"/>
        </w:rPr>
        <w:t xml:space="preserve"> yang </w:t>
      </w:r>
      <w:proofErr w:type="spellStart"/>
      <w:r>
        <w:rPr>
          <w:rFonts w:ascii="Book Antiqua" w:hAnsi="Book Antiqua"/>
          <w:sz w:val="24"/>
          <w:szCs w:val="24"/>
        </w:rPr>
        <w:t>sangat</w:t>
      </w:r>
      <w:proofErr w:type="spellEnd"/>
      <w:r>
        <w:rPr>
          <w:rFonts w:ascii="Book Antiqua" w:hAnsi="Book Antiqua"/>
          <w:sz w:val="24"/>
          <w:szCs w:val="24"/>
        </w:rPr>
        <w:t xml:space="preserve"> </w:t>
      </w:r>
      <w:proofErr w:type="spellStart"/>
      <w:r>
        <w:rPr>
          <w:rFonts w:ascii="Book Antiqua" w:hAnsi="Book Antiqua"/>
          <w:sz w:val="24"/>
          <w:szCs w:val="24"/>
        </w:rPr>
        <w:t>berbelit-belit</w:t>
      </w:r>
      <w:proofErr w:type="spellEnd"/>
      <w:r>
        <w:rPr>
          <w:rFonts w:ascii="Book Antiqua" w:hAnsi="Book Antiqua"/>
          <w:sz w:val="24"/>
          <w:szCs w:val="24"/>
        </w:rPr>
        <w:t>.</w:t>
      </w:r>
      <w:r w:rsidR="00217E52">
        <w:rPr>
          <w:rFonts w:ascii="Book Antiqua" w:hAnsi="Book Antiqua"/>
          <w:sz w:val="24"/>
          <w:szCs w:val="24"/>
        </w:rPr>
        <w:t xml:space="preserve"> </w:t>
      </w:r>
      <w:proofErr w:type="spellStart"/>
      <w:r w:rsidR="00217E52">
        <w:rPr>
          <w:rFonts w:ascii="Book Antiqua" w:hAnsi="Book Antiqua"/>
          <w:sz w:val="24"/>
          <w:szCs w:val="24"/>
        </w:rPr>
        <w:t>Kerentanan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ekonomi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dengan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hanya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pendapatan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sekitar</w:t>
      </w:r>
      <w:proofErr w:type="spellEnd"/>
      <w:r w:rsidR="00217E52">
        <w:rPr>
          <w:rFonts w:ascii="Book Antiqua" w:hAnsi="Book Antiqua"/>
          <w:sz w:val="24"/>
          <w:szCs w:val="24"/>
        </w:rPr>
        <w:t xml:space="preserve"> 300ribu </w:t>
      </w:r>
      <w:proofErr w:type="spellStart"/>
      <w:r w:rsidR="00217E52">
        <w:rPr>
          <w:rFonts w:ascii="Book Antiqua" w:hAnsi="Book Antiqua"/>
          <w:sz w:val="24"/>
          <w:szCs w:val="24"/>
        </w:rPr>
        <w:t>perbulan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padahal</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mereka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harus</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menghidupi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anak</w:t>
      </w:r>
      <w:proofErr w:type="spellEnd"/>
      <w:r w:rsidR="00217E52">
        <w:rPr>
          <w:rFonts w:ascii="Book Antiqua" w:hAnsi="Book Antiqua"/>
          <w:sz w:val="24"/>
          <w:szCs w:val="24"/>
        </w:rPr>
        <w:t xml:space="preserve"> dan </w:t>
      </w:r>
      <w:proofErr w:type="spellStart"/>
      <w:r w:rsidR="00217E52">
        <w:rPr>
          <w:rFonts w:ascii="Book Antiqua" w:hAnsi="Book Antiqua"/>
          <w:sz w:val="24"/>
          <w:szCs w:val="24"/>
        </w:rPr>
        <w:t>cucu</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menyebabkan</w:t>
      </w:r>
      <w:proofErr w:type="spellEnd"/>
      <w:r w:rsidR="00217E52">
        <w:rPr>
          <w:rFonts w:ascii="Book Antiqua" w:hAnsi="Book Antiqua"/>
          <w:sz w:val="24"/>
          <w:szCs w:val="24"/>
        </w:rPr>
        <w:t xml:space="preserve"> para </w:t>
      </w:r>
      <w:proofErr w:type="spellStart"/>
      <w:r w:rsidR="00217E52">
        <w:rPr>
          <w:rFonts w:ascii="Book Antiqua" w:hAnsi="Book Antiqua"/>
          <w:sz w:val="24"/>
          <w:szCs w:val="24"/>
        </w:rPr>
        <w:t>pemulung</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perempuan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ini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harus</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berpikir</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keras</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dalam</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mengatur</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ekonomi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rumahtangga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Sesungguhnya</w:t>
      </w:r>
      <w:proofErr w:type="spellEnd"/>
      <w:r w:rsidR="00217E52">
        <w:rPr>
          <w:rFonts w:ascii="Book Antiqua" w:hAnsi="Book Antiqua"/>
          <w:sz w:val="24"/>
          <w:szCs w:val="24"/>
        </w:rPr>
        <w:t xml:space="preserve"> JKN-KIS yang </w:t>
      </w:r>
      <w:proofErr w:type="spellStart"/>
      <w:r w:rsidR="00217E52">
        <w:rPr>
          <w:rFonts w:ascii="Book Antiqua" w:hAnsi="Book Antiqua"/>
          <w:sz w:val="24"/>
          <w:szCs w:val="24"/>
        </w:rPr>
        <w:t>mereka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miliki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dapat</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membantu</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secara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signifikan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sebab</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mereka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tidak</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perlu</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mengeluarkan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sepeserpun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biaya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untuk</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berobat</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namun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karena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pelayanan</w:t>
      </w:r>
      <w:proofErr w:type="spellEnd"/>
      <w:r w:rsidR="00217E52">
        <w:rPr>
          <w:rFonts w:ascii="Book Antiqua" w:hAnsi="Book Antiqua"/>
          <w:sz w:val="24"/>
          <w:szCs w:val="24"/>
        </w:rPr>
        <w:t xml:space="preserve"> yang </w:t>
      </w:r>
      <w:proofErr w:type="spellStart"/>
      <w:r w:rsidR="00217E52">
        <w:rPr>
          <w:rFonts w:ascii="Book Antiqua" w:hAnsi="Book Antiqua"/>
          <w:sz w:val="24"/>
          <w:szCs w:val="24"/>
        </w:rPr>
        <w:t>seringkali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mendiskriminasi</w:t>
      </w:r>
      <w:proofErr w:type="spellEnd"/>
      <w:r w:rsidR="00217E52">
        <w:rPr>
          <w:rFonts w:ascii="Book Antiqua" w:hAnsi="Book Antiqua"/>
          <w:sz w:val="24"/>
          <w:szCs w:val="24"/>
        </w:rPr>
        <w:t xml:space="preserve">, pada </w:t>
      </w:r>
      <w:proofErr w:type="spellStart"/>
      <w:r w:rsidR="00217E52">
        <w:rPr>
          <w:rFonts w:ascii="Book Antiqua" w:hAnsi="Book Antiqua"/>
          <w:sz w:val="24"/>
          <w:szCs w:val="24"/>
        </w:rPr>
        <w:t>akhirnya</w:t>
      </w:r>
      <w:proofErr w:type="spellEnd"/>
      <w:r w:rsidR="00217E52">
        <w:rPr>
          <w:rFonts w:ascii="Book Antiqua" w:hAnsi="Book Antiqua"/>
          <w:sz w:val="24"/>
          <w:szCs w:val="24"/>
        </w:rPr>
        <w:t xml:space="preserve"> pos </w:t>
      </w:r>
      <w:proofErr w:type="spellStart"/>
      <w:r w:rsidR="00217E52">
        <w:rPr>
          <w:rFonts w:ascii="Book Antiqua" w:hAnsi="Book Antiqua"/>
          <w:sz w:val="24"/>
          <w:szCs w:val="24"/>
        </w:rPr>
        <w:t>untuk</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kesehatan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tetap</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harus</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diambil</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dari</w:t>
      </w:r>
      <w:proofErr w:type="spellEnd"/>
      <w:r w:rsidR="00217E52">
        <w:rPr>
          <w:rFonts w:ascii="Book Antiqua" w:hAnsi="Book Antiqua"/>
          <w:sz w:val="24"/>
          <w:szCs w:val="24"/>
        </w:rPr>
        <w:t xml:space="preserve"> pos </w:t>
      </w:r>
      <w:proofErr w:type="spellStart"/>
      <w:r w:rsidR="00217E52">
        <w:rPr>
          <w:rFonts w:ascii="Book Antiqua" w:hAnsi="Book Antiqua"/>
          <w:sz w:val="24"/>
          <w:szCs w:val="24"/>
        </w:rPr>
        <w:t>keuangan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rumahtangga</w:t>
      </w:r>
      <w:proofErr w:type="spellEnd"/>
      <w:r w:rsidR="00217E52">
        <w:rPr>
          <w:rFonts w:ascii="Book Antiqua" w:hAnsi="Book Antiqua"/>
          <w:sz w:val="24"/>
          <w:szCs w:val="24"/>
        </w:rPr>
        <w:t xml:space="preserve">. Hal </w:t>
      </w:r>
      <w:proofErr w:type="spellStart"/>
      <w:r w:rsidR="00217E52">
        <w:rPr>
          <w:rFonts w:ascii="Book Antiqua" w:hAnsi="Book Antiqua"/>
          <w:sz w:val="24"/>
          <w:szCs w:val="24"/>
        </w:rPr>
        <w:t>ini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menjadi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persoalan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serius</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sebab</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dalam</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kebijakan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layanan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kesehatan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segala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bentuk</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tindakan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diskriminatif</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adalah</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terlarang</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namun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kenyataan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lapangan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bicara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hal</w:t>
      </w:r>
      <w:proofErr w:type="spellEnd"/>
      <w:r w:rsidR="00217E52">
        <w:rPr>
          <w:rFonts w:ascii="Book Antiqua" w:hAnsi="Book Antiqua"/>
          <w:sz w:val="24"/>
          <w:szCs w:val="24"/>
        </w:rPr>
        <w:t xml:space="preserve"> yang </w:t>
      </w:r>
      <w:proofErr w:type="spellStart"/>
      <w:r w:rsidR="00217E52">
        <w:rPr>
          <w:rFonts w:ascii="Book Antiqua" w:hAnsi="Book Antiqua"/>
          <w:sz w:val="24"/>
          <w:szCs w:val="24"/>
        </w:rPr>
        <w:t>berbeda</w:t>
      </w:r>
      <w:proofErr w:type="spellEnd"/>
      <w:r w:rsidR="00217E52">
        <w:rPr>
          <w:rFonts w:ascii="Book Antiqua" w:hAnsi="Book Antiqua"/>
          <w:sz w:val="24"/>
          <w:szCs w:val="24"/>
        </w:rPr>
        <w:t xml:space="preserve">. </w:t>
      </w:r>
    </w:p>
    <w:p w14:paraId="4003B173" w14:textId="77777777" w:rsidR="00217E52" w:rsidRDefault="00217E52" w:rsidP="00217E52">
      <w:pPr>
        <w:spacing w:after="0" w:line="360" w:lineRule="auto"/>
        <w:ind w:firstLine="567"/>
        <w:jc w:val="both"/>
        <w:rPr>
          <w:rFonts w:ascii="Book Antiqua" w:hAnsi="Book Antiqua"/>
          <w:sz w:val="24"/>
          <w:szCs w:val="24"/>
        </w:rPr>
      </w:pPr>
    </w:p>
    <w:p w14:paraId="68BB4E4F" w14:textId="77777777" w:rsidR="00217E52" w:rsidRDefault="00217E52" w:rsidP="00217E52">
      <w:pPr>
        <w:spacing w:after="0" w:line="360" w:lineRule="auto"/>
        <w:jc w:val="both"/>
        <w:rPr>
          <w:rFonts w:ascii="Book Antiqua" w:hAnsi="Book Antiqua"/>
          <w:sz w:val="24"/>
          <w:szCs w:val="24"/>
        </w:rPr>
      </w:pPr>
      <w:r>
        <w:rPr>
          <w:rFonts w:ascii="Book Antiqua" w:hAnsi="Book Antiqua"/>
          <w:sz w:val="24"/>
          <w:szCs w:val="24"/>
        </w:rPr>
        <w:t>Kesimpulan</w:t>
      </w:r>
    </w:p>
    <w:p w14:paraId="74B81C1D" w14:textId="77777777" w:rsidR="00217E52" w:rsidRDefault="00217E52" w:rsidP="00217E52">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Dari </w:t>
      </w:r>
      <w:proofErr w:type="spellStart"/>
      <w:r w:rsidRPr="00137CA0">
        <w:rPr>
          <w:rFonts w:ascii="Book Antiqua" w:hAnsi="Book Antiqua"/>
          <w:sz w:val="24"/>
          <w:szCs w:val="24"/>
        </w:rPr>
        <w:t>hasil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penelitian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pembahasan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tentang</w:t>
      </w:r>
      <w:proofErr w:type="spellEnd"/>
      <w:r w:rsidRPr="00137CA0">
        <w:rPr>
          <w:rFonts w:ascii="Book Antiqua" w:hAnsi="Book Antiqua"/>
          <w:b/>
          <w:sz w:val="24"/>
          <w:szCs w:val="24"/>
        </w:rPr>
        <w:t xml:space="preserve"> </w:t>
      </w:r>
      <w:proofErr w:type="spellStart"/>
      <w:r w:rsidRPr="00137CA0">
        <w:rPr>
          <w:rFonts w:ascii="Book Antiqua" w:hAnsi="Book Antiqua"/>
          <w:color w:val="000000" w:themeColor="text1"/>
          <w:sz w:val="24"/>
          <w:szCs w:val="24"/>
          <w:shd w:val="clear" w:color="auto" w:fill="FFFFFF"/>
        </w:rPr>
        <w:t>aksesibilitas</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jaminan</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bagi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pemulung</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perempuan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kepala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keluarga</w:t>
      </w:r>
      <w:proofErr w:type="spellEnd"/>
      <w:r w:rsidRPr="00137CA0">
        <w:rPr>
          <w:rFonts w:ascii="Book Antiqua" w:hAnsi="Book Antiqua"/>
          <w:color w:val="000000" w:themeColor="text1"/>
          <w:sz w:val="24"/>
          <w:szCs w:val="24"/>
          <w:shd w:val="clear" w:color="auto" w:fill="FFFFFF"/>
        </w:rPr>
        <w:t xml:space="preserve"> di TPA </w:t>
      </w:r>
      <w:proofErr w:type="spellStart"/>
      <w:r w:rsidRPr="00137CA0">
        <w:rPr>
          <w:rFonts w:ascii="Book Antiqua" w:hAnsi="Book Antiqua"/>
          <w:color w:val="000000" w:themeColor="text1"/>
          <w:sz w:val="24"/>
          <w:szCs w:val="24"/>
          <w:shd w:val="clear" w:color="auto" w:fill="FFFFFF"/>
        </w:rPr>
        <w:t>Cipayung</w:t>
      </w:r>
      <w:proofErr w:type="spellEnd"/>
      <w:r w:rsidRPr="00137CA0">
        <w:rPr>
          <w:rFonts w:ascii="Book Antiqua" w:hAnsi="Book Antiqua"/>
          <w:color w:val="000000" w:themeColor="text1"/>
          <w:sz w:val="24"/>
          <w:szCs w:val="24"/>
          <w:shd w:val="clear" w:color="auto" w:fill="FFFFFF"/>
        </w:rPr>
        <w:t xml:space="preserve"> Kota Depok </w:t>
      </w:r>
      <w:proofErr w:type="spellStart"/>
      <w:r w:rsidRPr="00137CA0">
        <w:rPr>
          <w:rFonts w:ascii="Book Antiqua" w:hAnsi="Book Antiqua"/>
          <w:color w:val="000000" w:themeColor="text1"/>
          <w:sz w:val="24"/>
          <w:szCs w:val="24"/>
          <w:shd w:val="clear" w:color="auto" w:fill="FFFFFF"/>
        </w:rPr>
        <w:t>maka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disimpulkan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sebagai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berikut</w:t>
      </w:r>
      <w:proofErr w:type="spellEnd"/>
      <w:r w:rsidRPr="00137CA0">
        <w:rPr>
          <w:rFonts w:ascii="Book Antiqua" w:hAnsi="Book Antiqua"/>
          <w:color w:val="000000" w:themeColor="text1"/>
          <w:sz w:val="24"/>
          <w:szCs w:val="24"/>
          <w:shd w:val="clear" w:color="auto" w:fill="FFFFFF"/>
        </w:rPr>
        <w:t>:</w:t>
      </w:r>
    </w:p>
    <w:p w14:paraId="561B888F" w14:textId="77777777" w:rsidR="005A1A6E" w:rsidRDefault="00217E52" w:rsidP="005A1A6E">
      <w:pPr>
        <w:spacing w:after="0" w:line="360" w:lineRule="auto"/>
        <w:ind w:firstLine="567"/>
        <w:jc w:val="both"/>
        <w:rPr>
          <w:rFonts w:ascii="Book Antiqua" w:hAnsi="Book Antiqua"/>
          <w:sz w:val="24"/>
          <w:szCs w:val="24"/>
        </w:rPr>
      </w:pPr>
      <w:proofErr w:type="spellStart"/>
      <w:r w:rsidRPr="00217E52">
        <w:rPr>
          <w:rFonts w:ascii="Book Antiqua" w:hAnsi="Book Antiqua"/>
          <w:i/>
          <w:iCs/>
          <w:sz w:val="24"/>
          <w:szCs w:val="24"/>
        </w:rPr>
        <w:t>Pertama</w:t>
      </w:r>
      <w:proofErr w:type="spellEnd"/>
      <w:r>
        <w:rPr>
          <w:rFonts w:ascii="Book Antiqua" w:hAnsi="Book Antiqua"/>
          <w:sz w:val="24"/>
          <w:szCs w:val="24"/>
        </w:rPr>
        <w:t xml:space="preserve">, </w:t>
      </w:r>
      <w:proofErr w:type="spellStart"/>
      <w:r w:rsidR="005A1A6E">
        <w:rPr>
          <w:rFonts w:ascii="Book Antiqua" w:hAnsi="Book Antiqua"/>
          <w:sz w:val="24"/>
          <w:szCs w:val="24"/>
        </w:rPr>
        <w:t>kehidupan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pemulung</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perempuan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sesungguhnya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sangat</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berisiko</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untuk</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perempuan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terlebih</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dengan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posisi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mereka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sebagai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kepala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keluarga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Dengan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pendapatan</w:t>
      </w:r>
      <w:proofErr w:type="spellEnd"/>
      <w:r w:rsidR="005A1A6E">
        <w:rPr>
          <w:rFonts w:ascii="Book Antiqua" w:hAnsi="Book Antiqua"/>
          <w:sz w:val="24"/>
          <w:szCs w:val="24"/>
        </w:rPr>
        <w:t xml:space="preserve"> yang </w:t>
      </w:r>
      <w:proofErr w:type="spellStart"/>
      <w:r w:rsidR="005A1A6E">
        <w:rPr>
          <w:rFonts w:ascii="Book Antiqua" w:hAnsi="Book Antiqua"/>
          <w:sz w:val="24"/>
          <w:szCs w:val="24"/>
        </w:rPr>
        <w:t>sangat</w:t>
      </w:r>
      <w:proofErr w:type="spellEnd"/>
      <w:r w:rsidR="005A1A6E">
        <w:rPr>
          <w:rFonts w:ascii="Book Antiqua" w:hAnsi="Book Antiqua"/>
          <w:sz w:val="24"/>
          <w:szCs w:val="24"/>
        </w:rPr>
        <w:t xml:space="preserve"> minim, </w:t>
      </w:r>
      <w:proofErr w:type="spellStart"/>
      <w:r w:rsidR="005A1A6E">
        <w:rPr>
          <w:rFonts w:ascii="Book Antiqua" w:hAnsi="Book Antiqua"/>
          <w:sz w:val="24"/>
          <w:szCs w:val="24"/>
        </w:rPr>
        <w:t>mereka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harus</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tinggal</w:t>
      </w:r>
      <w:proofErr w:type="spellEnd"/>
      <w:r w:rsidR="005A1A6E">
        <w:rPr>
          <w:rFonts w:ascii="Book Antiqua" w:hAnsi="Book Antiqua"/>
          <w:sz w:val="24"/>
          <w:szCs w:val="24"/>
        </w:rPr>
        <w:t xml:space="preserve"> di </w:t>
      </w:r>
      <w:proofErr w:type="spellStart"/>
      <w:r w:rsidR="005A1A6E">
        <w:rPr>
          <w:rFonts w:ascii="Book Antiqua" w:hAnsi="Book Antiqua"/>
          <w:sz w:val="24"/>
          <w:szCs w:val="24"/>
        </w:rPr>
        <w:t>rumah</w:t>
      </w:r>
      <w:proofErr w:type="spellEnd"/>
      <w:r w:rsidR="005A1A6E">
        <w:rPr>
          <w:rFonts w:ascii="Book Antiqua" w:hAnsi="Book Antiqua"/>
          <w:sz w:val="24"/>
          <w:szCs w:val="24"/>
        </w:rPr>
        <w:t xml:space="preserve"> yang </w:t>
      </w:r>
      <w:proofErr w:type="spellStart"/>
      <w:r w:rsidR="005A1A6E">
        <w:rPr>
          <w:rFonts w:ascii="Book Antiqua" w:hAnsi="Book Antiqua"/>
          <w:sz w:val="24"/>
          <w:szCs w:val="24"/>
        </w:rPr>
        <w:t>bahkan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tidak</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layak</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huni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meski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dikatakan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bahwa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mereka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memperoleh</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bantuan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renovasi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bangunan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namun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jumlah</w:t>
      </w:r>
      <w:proofErr w:type="spellEnd"/>
      <w:r w:rsidR="005A1A6E">
        <w:rPr>
          <w:rFonts w:ascii="Book Antiqua" w:hAnsi="Book Antiqua"/>
          <w:sz w:val="24"/>
          <w:szCs w:val="24"/>
        </w:rPr>
        <w:t xml:space="preserve"> yang </w:t>
      </w:r>
      <w:proofErr w:type="spellStart"/>
      <w:r w:rsidR="005A1A6E">
        <w:rPr>
          <w:rFonts w:ascii="Book Antiqua" w:hAnsi="Book Antiqua"/>
          <w:sz w:val="24"/>
          <w:szCs w:val="24"/>
        </w:rPr>
        <w:t>diterima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sangat</w:t>
      </w:r>
      <w:proofErr w:type="spellEnd"/>
      <w:r w:rsidR="005A1A6E">
        <w:rPr>
          <w:rFonts w:ascii="Book Antiqua" w:hAnsi="Book Antiqua"/>
          <w:sz w:val="24"/>
          <w:szCs w:val="24"/>
        </w:rPr>
        <w:t xml:space="preserve"> minim dan </w:t>
      </w:r>
      <w:proofErr w:type="spellStart"/>
      <w:r w:rsidR="005A1A6E">
        <w:rPr>
          <w:rFonts w:ascii="Book Antiqua" w:hAnsi="Book Antiqua"/>
          <w:sz w:val="24"/>
          <w:szCs w:val="24"/>
        </w:rPr>
        <w:t>justru</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digunakan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untuk</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hal</w:t>
      </w:r>
      <w:proofErr w:type="spellEnd"/>
      <w:r w:rsidR="005A1A6E">
        <w:rPr>
          <w:rFonts w:ascii="Book Antiqua" w:hAnsi="Book Antiqua"/>
          <w:sz w:val="24"/>
          <w:szCs w:val="24"/>
        </w:rPr>
        <w:t xml:space="preserve"> lain. </w:t>
      </w:r>
      <w:proofErr w:type="spellStart"/>
      <w:r w:rsidR="005A1A6E">
        <w:rPr>
          <w:rFonts w:ascii="Book Antiqua" w:hAnsi="Book Antiqua"/>
          <w:sz w:val="24"/>
          <w:szCs w:val="24"/>
        </w:rPr>
        <w:t>Kehidupan</w:t>
      </w:r>
      <w:proofErr w:type="spellEnd"/>
      <w:r w:rsidR="005A1A6E">
        <w:rPr>
          <w:rFonts w:ascii="Book Antiqua" w:hAnsi="Book Antiqua"/>
          <w:sz w:val="24"/>
          <w:szCs w:val="24"/>
        </w:rPr>
        <w:t xml:space="preserve"> para </w:t>
      </w:r>
      <w:proofErr w:type="spellStart"/>
      <w:r w:rsidR="005A1A6E">
        <w:rPr>
          <w:rFonts w:ascii="Book Antiqua" w:hAnsi="Book Antiqua"/>
          <w:sz w:val="24"/>
          <w:szCs w:val="24"/>
        </w:rPr>
        <w:t>pemulung</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ini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menggambarkan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betapa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kondisi</w:t>
      </w:r>
      <w:proofErr w:type="spellEnd"/>
      <w:r w:rsidR="005A1A6E">
        <w:rPr>
          <w:rFonts w:ascii="Book Antiqua" w:hAnsi="Book Antiqua"/>
          <w:sz w:val="24"/>
          <w:szCs w:val="24"/>
        </w:rPr>
        <w:t xml:space="preserve"> yang </w:t>
      </w:r>
      <w:proofErr w:type="spellStart"/>
      <w:r w:rsidR="005A1A6E">
        <w:rPr>
          <w:rFonts w:ascii="Book Antiqua" w:hAnsi="Book Antiqua"/>
          <w:sz w:val="24"/>
          <w:szCs w:val="24"/>
        </w:rPr>
        <w:t>mereka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hadapi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mendorong</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mereka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untuk</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tetap</w:t>
      </w:r>
      <w:proofErr w:type="spellEnd"/>
      <w:r w:rsidR="005A1A6E">
        <w:rPr>
          <w:rFonts w:ascii="Book Antiqua" w:hAnsi="Book Antiqua"/>
          <w:sz w:val="24"/>
          <w:szCs w:val="24"/>
        </w:rPr>
        <w:t xml:space="preserve"> miskin, dan </w:t>
      </w:r>
      <w:proofErr w:type="spellStart"/>
      <w:r w:rsidR="005A1A6E">
        <w:rPr>
          <w:rFonts w:ascii="Book Antiqua" w:hAnsi="Book Antiqua"/>
          <w:sz w:val="24"/>
          <w:szCs w:val="24"/>
        </w:rPr>
        <w:t>karenanya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pemiskinan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adalah</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realitas</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kehidupan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sehari-hari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Dalam</w:t>
      </w:r>
      <w:proofErr w:type="spellEnd"/>
      <w:r w:rsidR="005A1A6E">
        <w:rPr>
          <w:rFonts w:ascii="Book Antiqua" w:hAnsi="Book Antiqua"/>
          <w:sz w:val="24"/>
          <w:szCs w:val="24"/>
        </w:rPr>
        <w:t xml:space="preserve"> </w:t>
      </w:r>
      <w:proofErr w:type="spellStart"/>
      <w:r w:rsidR="005A1A6E">
        <w:rPr>
          <w:rFonts w:ascii="Book Antiqua" w:hAnsi="Book Antiqua"/>
          <w:sz w:val="24"/>
          <w:szCs w:val="24"/>
        </w:rPr>
        <w:lastRenderedPageBreak/>
        <w:t>konteks</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inilah</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sesungguhnya</w:t>
      </w:r>
      <w:proofErr w:type="spellEnd"/>
      <w:r w:rsidR="005A1A6E">
        <w:rPr>
          <w:rFonts w:ascii="Book Antiqua" w:hAnsi="Book Antiqua"/>
          <w:sz w:val="24"/>
          <w:szCs w:val="24"/>
        </w:rPr>
        <w:t xml:space="preserve"> negara </w:t>
      </w:r>
      <w:proofErr w:type="spellStart"/>
      <w:r w:rsidR="005A1A6E">
        <w:rPr>
          <w:rFonts w:ascii="Book Antiqua" w:hAnsi="Book Antiqua"/>
          <w:sz w:val="24"/>
          <w:szCs w:val="24"/>
        </w:rPr>
        <w:t>berperan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jika</w:t>
      </w:r>
      <w:proofErr w:type="spellEnd"/>
      <w:r w:rsidR="005A1A6E">
        <w:rPr>
          <w:rFonts w:ascii="Book Antiqua" w:hAnsi="Book Antiqua"/>
          <w:sz w:val="24"/>
          <w:szCs w:val="24"/>
        </w:rPr>
        <w:t xml:space="preserve"> negara </w:t>
      </w:r>
      <w:proofErr w:type="spellStart"/>
      <w:r w:rsidR="005A1A6E">
        <w:rPr>
          <w:rFonts w:ascii="Book Antiqua" w:hAnsi="Book Antiqua"/>
          <w:sz w:val="24"/>
          <w:szCs w:val="24"/>
        </w:rPr>
        <w:t>tidak</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bisa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menjamin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kehidupan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sosial</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ekonomi</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setidaknya</w:t>
      </w:r>
      <w:proofErr w:type="spellEnd"/>
      <w:r w:rsidR="005A1A6E">
        <w:rPr>
          <w:rFonts w:ascii="Book Antiqua" w:hAnsi="Book Antiqua"/>
          <w:sz w:val="24"/>
          <w:szCs w:val="24"/>
        </w:rPr>
        <w:t xml:space="preserve"> negara </w:t>
      </w:r>
      <w:proofErr w:type="spellStart"/>
      <w:r w:rsidR="005A1A6E">
        <w:rPr>
          <w:rFonts w:ascii="Book Antiqua" w:hAnsi="Book Antiqua"/>
          <w:sz w:val="24"/>
          <w:szCs w:val="24"/>
        </w:rPr>
        <w:t>bisa</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menjamin</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akses</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terhadap</w:t>
      </w:r>
      <w:proofErr w:type="spellEnd"/>
      <w:r w:rsidR="005A1A6E">
        <w:rPr>
          <w:rFonts w:ascii="Book Antiqua" w:hAnsi="Book Antiqua"/>
          <w:sz w:val="24"/>
          <w:szCs w:val="24"/>
        </w:rPr>
        <w:t xml:space="preserve"> </w:t>
      </w:r>
      <w:proofErr w:type="spellStart"/>
      <w:r w:rsidR="005A1A6E">
        <w:rPr>
          <w:rFonts w:ascii="Book Antiqua" w:hAnsi="Book Antiqua"/>
          <w:sz w:val="24"/>
          <w:szCs w:val="24"/>
        </w:rPr>
        <w:t>kesehatan</w:t>
      </w:r>
      <w:proofErr w:type="spellEnd"/>
      <w:r w:rsidR="005A1A6E">
        <w:rPr>
          <w:rFonts w:ascii="Book Antiqua" w:hAnsi="Book Antiqua"/>
          <w:sz w:val="24"/>
          <w:szCs w:val="24"/>
        </w:rPr>
        <w:t>.</w:t>
      </w:r>
    </w:p>
    <w:p w14:paraId="7952B1E2" w14:textId="77777777" w:rsidR="00217E52" w:rsidRDefault="005A1A6E" w:rsidP="005A1A6E">
      <w:pPr>
        <w:spacing w:after="0" w:line="360" w:lineRule="auto"/>
        <w:ind w:firstLine="567"/>
        <w:jc w:val="both"/>
        <w:rPr>
          <w:rFonts w:ascii="Book Antiqua" w:hAnsi="Book Antiqua"/>
          <w:sz w:val="24"/>
          <w:szCs w:val="24"/>
        </w:rPr>
      </w:pPr>
      <w:proofErr w:type="spellStart"/>
      <w:r w:rsidRPr="005A1A6E">
        <w:rPr>
          <w:rFonts w:ascii="Book Antiqua" w:hAnsi="Book Antiqua"/>
          <w:i/>
          <w:iCs/>
          <w:sz w:val="24"/>
          <w:szCs w:val="24"/>
        </w:rPr>
        <w:t>Kedua</w:t>
      </w:r>
      <w:proofErr w:type="spellEnd"/>
      <w:r>
        <w:rPr>
          <w:rFonts w:ascii="Book Antiqua" w:hAnsi="Book Antiqua"/>
          <w:sz w:val="24"/>
          <w:szCs w:val="24"/>
        </w:rPr>
        <w:t xml:space="preserve">, </w:t>
      </w:r>
      <w:proofErr w:type="spellStart"/>
      <w:r>
        <w:rPr>
          <w:rFonts w:ascii="Book Antiqua" w:hAnsi="Book Antiqua"/>
          <w:sz w:val="24"/>
          <w:szCs w:val="24"/>
        </w:rPr>
        <w:t>meski</w:t>
      </w:r>
      <w:proofErr w:type="spellEnd"/>
      <w:r>
        <w:rPr>
          <w:rFonts w:ascii="Book Antiqua" w:hAnsi="Book Antiqua"/>
          <w:sz w:val="24"/>
          <w:szCs w:val="24"/>
        </w:rPr>
        <w:t xml:space="preserve"> negara </w:t>
      </w:r>
      <w:proofErr w:type="spellStart"/>
      <w:r>
        <w:rPr>
          <w:rFonts w:ascii="Book Antiqua" w:hAnsi="Book Antiqua"/>
          <w:sz w:val="24"/>
          <w:szCs w:val="24"/>
        </w:rPr>
        <w:t>secara</w:t>
      </w:r>
      <w:proofErr w:type="spellEnd"/>
      <w:r>
        <w:rPr>
          <w:rFonts w:ascii="Book Antiqua" w:hAnsi="Book Antiqua"/>
          <w:sz w:val="24"/>
          <w:szCs w:val="24"/>
        </w:rPr>
        <w:t xml:space="preserve"> </w:t>
      </w:r>
      <w:proofErr w:type="spellStart"/>
      <w:r>
        <w:rPr>
          <w:rFonts w:ascii="Book Antiqua" w:hAnsi="Book Antiqua"/>
          <w:sz w:val="24"/>
          <w:szCs w:val="24"/>
        </w:rPr>
        <w:t>nyata</w:t>
      </w:r>
      <w:proofErr w:type="spellEnd"/>
      <w:r>
        <w:rPr>
          <w:rFonts w:ascii="Book Antiqua" w:hAnsi="Book Antiqua"/>
          <w:sz w:val="24"/>
          <w:szCs w:val="24"/>
        </w:rPr>
        <w:t xml:space="preserve"> </w:t>
      </w:r>
      <w:proofErr w:type="spellStart"/>
      <w:r>
        <w:rPr>
          <w:rFonts w:ascii="Book Antiqua" w:hAnsi="Book Antiqua"/>
          <w:sz w:val="24"/>
          <w:szCs w:val="24"/>
        </w:rPr>
        <w:t>telah</w:t>
      </w:r>
      <w:proofErr w:type="spellEnd"/>
      <w:r>
        <w:rPr>
          <w:rFonts w:ascii="Book Antiqua" w:hAnsi="Book Antiqua"/>
          <w:sz w:val="24"/>
          <w:szCs w:val="24"/>
        </w:rPr>
        <w:t xml:space="preserve"> </w:t>
      </w:r>
      <w:proofErr w:type="spellStart"/>
      <w:r>
        <w:rPr>
          <w:rFonts w:ascii="Book Antiqua" w:hAnsi="Book Antiqua"/>
          <w:sz w:val="24"/>
          <w:szCs w:val="24"/>
        </w:rPr>
        <w:t>memberikan</w:t>
      </w:r>
      <w:proofErr w:type="spellEnd"/>
      <w:r>
        <w:rPr>
          <w:rFonts w:ascii="Book Antiqua" w:hAnsi="Book Antiqua"/>
          <w:sz w:val="24"/>
          <w:szCs w:val="24"/>
        </w:rPr>
        <w:t xml:space="preserve"> </w:t>
      </w:r>
      <w:proofErr w:type="spellStart"/>
      <w:r>
        <w:rPr>
          <w:rFonts w:ascii="Book Antiqua" w:hAnsi="Book Antiqua"/>
          <w:sz w:val="24"/>
          <w:szCs w:val="24"/>
        </w:rPr>
        <w:t>jaminan</w:t>
      </w:r>
      <w:proofErr w:type="spellEnd"/>
      <w:r>
        <w:rPr>
          <w:rFonts w:ascii="Book Antiqua" w:hAnsi="Book Antiqua"/>
          <w:sz w:val="24"/>
          <w:szCs w:val="24"/>
        </w:rPr>
        <w:t xml:space="preserve"> </w:t>
      </w:r>
      <w:proofErr w:type="spellStart"/>
      <w:r>
        <w:rPr>
          <w:rFonts w:ascii="Book Antiqua" w:hAnsi="Book Antiqua"/>
          <w:sz w:val="24"/>
          <w:szCs w:val="24"/>
        </w:rPr>
        <w:t>kesehatan</w:t>
      </w:r>
      <w:proofErr w:type="spellEnd"/>
      <w:r>
        <w:rPr>
          <w:rFonts w:ascii="Book Antiqua" w:hAnsi="Book Antiqua"/>
          <w:sz w:val="24"/>
          <w:szCs w:val="24"/>
        </w:rPr>
        <w:t xml:space="preserve"> </w:t>
      </w:r>
      <w:proofErr w:type="spellStart"/>
      <w:r>
        <w:rPr>
          <w:rFonts w:ascii="Book Antiqua" w:hAnsi="Book Antiqua"/>
          <w:sz w:val="24"/>
          <w:szCs w:val="24"/>
        </w:rPr>
        <w:t>bagi</w:t>
      </w:r>
      <w:proofErr w:type="spellEnd"/>
      <w:r>
        <w:rPr>
          <w:rFonts w:ascii="Book Antiqua" w:hAnsi="Book Antiqua"/>
          <w:sz w:val="24"/>
          <w:szCs w:val="24"/>
        </w:rPr>
        <w:t xml:space="preserve"> </w:t>
      </w:r>
      <w:proofErr w:type="spellStart"/>
      <w:r>
        <w:rPr>
          <w:rFonts w:ascii="Book Antiqua" w:hAnsi="Book Antiqua"/>
          <w:sz w:val="24"/>
          <w:szCs w:val="24"/>
        </w:rPr>
        <w:t>semua</w:t>
      </w:r>
      <w:proofErr w:type="spellEnd"/>
      <w:r>
        <w:rPr>
          <w:rFonts w:ascii="Book Antiqua" w:hAnsi="Book Antiqua"/>
          <w:sz w:val="24"/>
          <w:szCs w:val="24"/>
        </w:rPr>
        <w:t xml:space="preserve"> </w:t>
      </w:r>
      <w:proofErr w:type="spellStart"/>
      <w:r>
        <w:rPr>
          <w:rFonts w:ascii="Book Antiqua" w:hAnsi="Book Antiqua"/>
          <w:sz w:val="24"/>
          <w:szCs w:val="24"/>
        </w:rPr>
        <w:t>warganya</w:t>
      </w:r>
      <w:proofErr w:type="spellEnd"/>
      <w:r>
        <w:rPr>
          <w:rFonts w:ascii="Book Antiqua" w:hAnsi="Book Antiqua"/>
          <w:sz w:val="24"/>
          <w:szCs w:val="24"/>
        </w:rPr>
        <w:t xml:space="preserve">, </w:t>
      </w:r>
      <w:proofErr w:type="spellStart"/>
      <w:r>
        <w:rPr>
          <w:rFonts w:ascii="Book Antiqua" w:hAnsi="Book Antiqua"/>
          <w:sz w:val="24"/>
          <w:szCs w:val="24"/>
        </w:rPr>
        <w:t>namun</w:t>
      </w:r>
      <w:proofErr w:type="spellEnd"/>
      <w:r>
        <w:rPr>
          <w:rFonts w:ascii="Book Antiqua" w:hAnsi="Book Antiqua"/>
          <w:sz w:val="24"/>
          <w:szCs w:val="24"/>
        </w:rPr>
        <w:t xml:space="preserve"> </w:t>
      </w:r>
      <w:proofErr w:type="spellStart"/>
      <w:r>
        <w:rPr>
          <w:rFonts w:ascii="Book Antiqua" w:hAnsi="Book Antiqua"/>
          <w:sz w:val="24"/>
          <w:szCs w:val="24"/>
        </w:rPr>
        <w:t>jaminan</w:t>
      </w:r>
      <w:proofErr w:type="spellEnd"/>
      <w:r>
        <w:rPr>
          <w:rFonts w:ascii="Book Antiqua" w:hAnsi="Book Antiqua"/>
          <w:sz w:val="24"/>
          <w:szCs w:val="24"/>
        </w:rPr>
        <w:t xml:space="preserve"> </w:t>
      </w:r>
      <w:proofErr w:type="spellStart"/>
      <w:r>
        <w:rPr>
          <w:rFonts w:ascii="Book Antiqua" w:hAnsi="Book Antiqua"/>
          <w:sz w:val="24"/>
          <w:szCs w:val="24"/>
        </w:rPr>
        <w:t>tidak</w:t>
      </w:r>
      <w:proofErr w:type="spellEnd"/>
      <w:r>
        <w:rPr>
          <w:rFonts w:ascii="Book Antiqua" w:hAnsi="Book Antiqua"/>
          <w:sz w:val="24"/>
          <w:szCs w:val="24"/>
        </w:rPr>
        <w:t xml:space="preserve"> </w:t>
      </w:r>
      <w:proofErr w:type="spellStart"/>
      <w:r>
        <w:rPr>
          <w:rFonts w:ascii="Book Antiqua" w:hAnsi="Book Antiqua"/>
          <w:sz w:val="24"/>
          <w:szCs w:val="24"/>
        </w:rPr>
        <w:t>serta</w:t>
      </w:r>
      <w:proofErr w:type="spellEnd"/>
      <w:r>
        <w:rPr>
          <w:rFonts w:ascii="Book Antiqua" w:hAnsi="Book Antiqua"/>
          <w:sz w:val="24"/>
          <w:szCs w:val="24"/>
        </w:rPr>
        <w:t xml:space="preserve"> </w:t>
      </w:r>
      <w:proofErr w:type="spellStart"/>
      <w:r>
        <w:rPr>
          <w:rFonts w:ascii="Book Antiqua" w:hAnsi="Book Antiqua"/>
          <w:sz w:val="24"/>
          <w:szCs w:val="24"/>
        </w:rPr>
        <w:t>merta</w:t>
      </w:r>
      <w:proofErr w:type="spellEnd"/>
      <w:r>
        <w:rPr>
          <w:rFonts w:ascii="Book Antiqua" w:hAnsi="Book Antiqua"/>
          <w:sz w:val="24"/>
          <w:szCs w:val="24"/>
        </w:rPr>
        <w:t xml:space="preserve"> </w:t>
      </w:r>
      <w:proofErr w:type="spellStart"/>
      <w:r>
        <w:rPr>
          <w:rFonts w:ascii="Book Antiqua" w:hAnsi="Book Antiqua"/>
          <w:sz w:val="24"/>
          <w:szCs w:val="24"/>
        </w:rPr>
        <w:t>langsung</w:t>
      </w:r>
      <w:proofErr w:type="spellEnd"/>
      <w:r>
        <w:rPr>
          <w:rFonts w:ascii="Book Antiqua" w:hAnsi="Book Antiqua"/>
          <w:sz w:val="24"/>
          <w:szCs w:val="24"/>
        </w:rPr>
        <w:t xml:space="preserve"> </w:t>
      </w:r>
      <w:proofErr w:type="spellStart"/>
      <w:r>
        <w:rPr>
          <w:rFonts w:ascii="Book Antiqua" w:hAnsi="Book Antiqua"/>
          <w:sz w:val="24"/>
          <w:szCs w:val="24"/>
        </w:rPr>
        <w:t>hadir</w:t>
      </w:r>
      <w:proofErr w:type="spellEnd"/>
      <w:r>
        <w:rPr>
          <w:rFonts w:ascii="Book Antiqua" w:hAnsi="Book Antiqua"/>
          <w:sz w:val="24"/>
          <w:szCs w:val="24"/>
        </w:rPr>
        <w:t xml:space="preserve"> dan </w:t>
      </w:r>
      <w:proofErr w:type="spellStart"/>
      <w:r>
        <w:rPr>
          <w:rFonts w:ascii="Book Antiqua" w:hAnsi="Book Antiqua"/>
          <w:sz w:val="24"/>
          <w:szCs w:val="24"/>
        </w:rPr>
        <w:t>dapat</w:t>
      </w:r>
      <w:proofErr w:type="spellEnd"/>
      <w:r>
        <w:rPr>
          <w:rFonts w:ascii="Book Antiqua" w:hAnsi="Book Antiqua"/>
          <w:sz w:val="24"/>
          <w:szCs w:val="24"/>
        </w:rPr>
        <w:t xml:space="preserve"> </w:t>
      </w:r>
      <w:proofErr w:type="spellStart"/>
      <w:r>
        <w:rPr>
          <w:rFonts w:ascii="Book Antiqua" w:hAnsi="Book Antiqua"/>
          <w:sz w:val="24"/>
          <w:szCs w:val="24"/>
        </w:rPr>
        <w:t>dinikmati</w:t>
      </w:r>
      <w:proofErr w:type="spellEnd"/>
      <w:r>
        <w:rPr>
          <w:rFonts w:ascii="Book Antiqua" w:hAnsi="Book Antiqua"/>
          <w:sz w:val="24"/>
          <w:szCs w:val="24"/>
        </w:rPr>
        <w:t xml:space="preserve"> oleh </w:t>
      </w:r>
      <w:proofErr w:type="spellStart"/>
      <w:r>
        <w:rPr>
          <w:rFonts w:ascii="Book Antiqua" w:hAnsi="Book Antiqua"/>
          <w:sz w:val="24"/>
          <w:szCs w:val="24"/>
        </w:rPr>
        <w:t>semua</w:t>
      </w:r>
      <w:proofErr w:type="spellEnd"/>
      <w:r>
        <w:rPr>
          <w:rFonts w:ascii="Book Antiqua" w:hAnsi="Book Antiqua"/>
          <w:sz w:val="24"/>
          <w:szCs w:val="24"/>
        </w:rPr>
        <w:t xml:space="preserve"> orang. </w:t>
      </w:r>
      <w:proofErr w:type="spellStart"/>
      <w:r w:rsidR="00217E52">
        <w:rPr>
          <w:rFonts w:ascii="Book Antiqua" w:hAnsi="Book Antiqua"/>
          <w:sz w:val="24"/>
          <w:szCs w:val="24"/>
        </w:rPr>
        <w:t>Seluruh</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informan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memperoleh</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jaminan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kesehatan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melaui</w:t>
      </w:r>
      <w:proofErr w:type="spellEnd"/>
      <w:r w:rsidR="00217E52">
        <w:rPr>
          <w:rFonts w:ascii="Book Antiqua" w:hAnsi="Book Antiqua"/>
          <w:sz w:val="24"/>
          <w:szCs w:val="24"/>
        </w:rPr>
        <w:t xml:space="preserve"> JKN-KIS, dan </w:t>
      </w:r>
      <w:proofErr w:type="spellStart"/>
      <w:r w:rsidR="00217E52">
        <w:rPr>
          <w:rFonts w:ascii="Book Antiqua" w:hAnsi="Book Antiqua"/>
          <w:sz w:val="24"/>
          <w:szCs w:val="24"/>
        </w:rPr>
        <w:t>karena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mereka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berstatus</w:t>
      </w:r>
      <w:proofErr w:type="spellEnd"/>
      <w:r w:rsidR="00217E52">
        <w:rPr>
          <w:rFonts w:ascii="Book Antiqua" w:hAnsi="Book Antiqua"/>
          <w:sz w:val="24"/>
          <w:szCs w:val="24"/>
        </w:rPr>
        <w:t xml:space="preserve"> PBI, </w:t>
      </w:r>
      <w:proofErr w:type="spellStart"/>
      <w:r w:rsidR="00217E52">
        <w:rPr>
          <w:rFonts w:ascii="Book Antiqua" w:hAnsi="Book Antiqua"/>
          <w:sz w:val="24"/>
          <w:szCs w:val="24"/>
        </w:rPr>
        <w:t>maka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seluruh</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iuran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kepesertaan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diambil</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dari</w:t>
      </w:r>
      <w:proofErr w:type="spellEnd"/>
      <w:r w:rsidR="00217E52">
        <w:rPr>
          <w:rFonts w:ascii="Book Antiqua" w:hAnsi="Book Antiqua"/>
          <w:sz w:val="24"/>
          <w:szCs w:val="24"/>
        </w:rPr>
        <w:t xml:space="preserve"> APBN/APBD. </w:t>
      </w:r>
      <w:proofErr w:type="spellStart"/>
      <w:r w:rsidR="00217E52">
        <w:rPr>
          <w:rFonts w:ascii="Book Antiqua" w:hAnsi="Book Antiqua"/>
          <w:sz w:val="24"/>
          <w:szCs w:val="24"/>
        </w:rPr>
        <w:t>Meski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demikian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tidak</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berarti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bahwa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kehidupan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mereka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menjadi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lebih</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nyaman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sebab</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tidak</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jaminan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bahwa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nama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mereka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dapat</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saja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hilang</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dari</w:t>
      </w:r>
      <w:proofErr w:type="spellEnd"/>
      <w:r w:rsidR="00217E52">
        <w:rPr>
          <w:rFonts w:ascii="Book Antiqua" w:hAnsi="Book Antiqua"/>
          <w:sz w:val="24"/>
          <w:szCs w:val="24"/>
        </w:rPr>
        <w:t xml:space="preserve"> data </w:t>
      </w:r>
      <w:proofErr w:type="spellStart"/>
      <w:r w:rsidR="00217E52">
        <w:rPr>
          <w:rFonts w:ascii="Book Antiqua" w:hAnsi="Book Antiqua"/>
          <w:sz w:val="24"/>
          <w:szCs w:val="24"/>
        </w:rPr>
        <w:t>penerima</w:t>
      </w:r>
      <w:proofErr w:type="spellEnd"/>
      <w:r w:rsidR="00217E52">
        <w:rPr>
          <w:rFonts w:ascii="Book Antiqua" w:hAnsi="Book Antiqua"/>
          <w:sz w:val="24"/>
          <w:szCs w:val="24"/>
        </w:rPr>
        <w:t xml:space="preserve"> JKN-KIS PBI. Hal </w:t>
      </w:r>
      <w:proofErr w:type="spellStart"/>
      <w:r w:rsidR="00217E52">
        <w:rPr>
          <w:rFonts w:ascii="Book Antiqua" w:hAnsi="Book Antiqua"/>
          <w:sz w:val="24"/>
          <w:szCs w:val="24"/>
        </w:rPr>
        <w:t>ini</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muncul</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dalam</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beberapa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kasus</w:t>
      </w:r>
      <w:proofErr w:type="spellEnd"/>
      <w:r w:rsidR="00217E52">
        <w:rPr>
          <w:rFonts w:ascii="Book Antiqua" w:hAnsi="Book Antiqua"/>
          <w:sz w:val="24"/>
          <w:szCs w:val="24"/>
        </w:rPr>
        <w:t xml:space="preserve">, di mana </w:t>
      </w:r>
      <w:proofErr w:type="spellStart"/>
      <w:r w:rsidR="00217E52">
        <w:rPr>
          <w:rFonts w:ascii="Book Antiqua" w:hAnsi="Book Antiqua"/>
          <w:sz w:val="24"/>
          <w:szCs w:val="24"/>
        </w:rPr>
        <w:t>ada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beberapa</w:t>
      </w:r>
      <w:proofErr w:type="spellEnd"/>
      <w:r w:rsidR="00217E52">
        <w:rPr>
          <w:rFonts w:ascii="Book Antiqua" w:hAnsi="Book Antiqua"/>
          <w:sz w:val="24"/>
          <w:szCs w:val="24"/>
        </w:rPr>
        <w:t xml:space="preserve"> orang </w:t>
      </w:r>
      <w:proofErr w:type="spellStart"/>
      <w:r w:rsidR="00217E52">
        <w:rPr>
          <w:rFonts w:ascii="Book Antiqua" w:hAnsi="Book Antiqua"/>
          <w:sz w:val="24"/>
          <w:szCs w:val="24"/>
        </w:rPr>
        <w:t>pemulung</w:t>
      </w:r>
      <w:proofErr w:type="spellEnd"/>
      <w:r w:rsidR="00217E52">
        <w:rPr>
          <w:rFonts w:ascii="Book Antiqua" w:hAnsi="Book Antiqua"/>
          <w:sz w:val="24"/>
          <w:szCs w:val="24"/>
        </w:rPr>
        <w:t xml:space="preserve"> yang </w:t>
      </w:r>
      <w:proofErr w:type="spellStart"/>
      <w:r w:rsidR="00217E52">
        <w:rPr>
          <w:rFonts w:ascii="Book Antiqua" w:hAnsi="Book Antiqua"/>
          <w:sz w:val="24"/>
          <w:szCs w:val="24"/>
        </w:rPr>
        <w:t>namanya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hilang</w:t>
      </w:r>
      <w:proofErr w:type="spellEnd"/>
      <w:r w:rsidR="00217E52">
        <w:rPr>
          <w:rFonts w:ascii="Book Antiqua" w:hAnsi="Book Antiqua"/>
          <w:sz w:val="24"/>
          <w:szCs w:val="24"/>
        </w:rPr>
        <w:t xml:space="preserve">, yang </w:t>
      </w:r>
      <w:proofErr w:type="spellStart"/>
      <w:r w:rsidR="00217E52">
        <w:rPr>
          <w:rFonts w:ascii="Book Antiqua" w:hAnsi="Book Antiqua"/>
          <w:sz w:val="24"/>
          <w:szCs w:val="24"/>
        </w:rPr>
        <w:t>mengakibatkan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mereka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kehilangan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haknya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untuk</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memperoleh</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layanan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kesehatan</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secara</w:t>
      </w:r>
      <w:proofErr w:type="spellEnd"/>
      <w:r w:rsidR="00217E52">
        <w:rPr>
          <w:rFonts w:ascii="Book Antiqua" w:hAnsi="Book Antiqua"/>
          <w:sz w:val="24"/>
          <w:szCs w:val="24"/>
        </w:rPr>
        <w:t xml:space="preserve"> </w:t>
      </w:r>
      <w:proofErr w:type="spellStart"/>
      <w:r w:rsidR="00217E52">
        <w:rPr>
          <w:rFonts w:ascii="Book Antiqua" w:hAnsi="Book Antiqua"/>
          <w:sz w:val="24"/>
          <w:szCs w:val="24"/>
        </w:rPr>
        <w:t>cuma-cuma</w:t>
      </w:r>
      <w:proofErr w:type="spellEnd"/>
      <w:r w:rsidR="00217E52">
        <w:rPr>
          <w:rFonts w:ascii="Book Antiqua" w:hAnsi="Book Antiqua"/>
          <w:sz w:val="24"/>
          <w:szCs w:val="24"/>
        </w:rPr>
        <w:t>.</w:t>
      </w:r>
    </w:p>
    <w:p w14:paraId="747F266E" w14:textId="77777777" w:rsidR="00217E52" w:rsidRDefault="00217E52" w:rsidP="00061B7E">
      <w:pPr>
        <w:spacing w:after="0" w:line="360" w:lineRule="auto"/>
        <w:ind w:firstLine="567"/>
        <w:jc w:val="both"/>
        <w:rPr>
          <w:rFonts w:ascii="Book Antiqua" w:hAnsi="Book Antiqua"/>
          <w:sz w:val="24"/>
          <w:szCs w:val="24"/>
        </w:rPr>
      </w:pPr>
      <w:proofErr w:type="spellStart"/>
      <w:r w:rsidRPr="00217E52">
        <w:rPr>
          <w:rFonts w:ascii="Book Antiqua" w:hAnsi="Book Antiqua"/>
          <w:i/>
          <w:iCs/>
          <w:sz w:val="24"/>
          <w:szCs w:val="24"/>
        </w:rPr>
        <w:t>Ke</w:t>
      </w:r>
      <w:r w:rsidR="005A1A6E">
        <w:rPr>
          <w:rFonts w:ascii="Book Antiqua" w:hAnsi="Book Antiqua"/>
          <w:i/>
          <w:iCs/>
          <w:sz w:val="24"/>
          <w:szCs w:val="24"/>
        </w:rPr>
        <w:t>tiga</w:t>
      </w:r>
      <w:proofErr w:type="spellEnd"/>
      <w:r>
        <w:rPr>
          <w:rFonts w:ascii="Book Antiqua" w:hAnsi="Book Antiqua"/>
          <w:sz w:val="24"/>
          <w:szCs w:val="24"/>
        </w:rPr>
        <w:t xml:space="preserve">, </w:t>
      </w:r>
      <w:proofErr w:type="spellStart"/>
      <w:r>
        <w:rPr>
          <w:rFonts w:ascii="Book Antiqua" w:hAnsi="Book Antiqua"/>
          <w:sz w:val="24"/>
          <w:szCs w:val="24"/>
        </w:rPr>
        <w:t>dari</w:t>
      </w:r>
      <w:proofErr w:type="spellEnd"/>
      <w:r>
        <w:rPr>
          <w:rFonts w:ascii="Book Antiqua" w:hAnsi="Book Antiqua"/>
          <w:sz w:val="24"/>
          <w:szCs w:val="24"/>
        </w:rPr>
        <w:t xml:space="preserve"> </w:t>
      </w:r>
      <w:proofErr w:type="spellStart"/>
      <w:r>
        <w:rPr>
          <w:rFonts w:ascii="Book Antiqua" w:hAnsi="Book Antiqua"/>
          <w:sz w:val="24"/>
          <w:szCs w:val="24"/>
        </w:rPr>
        <w:t>sisi</w:t>
      </w:r>
      <w:proofErr w:type="spellEnd"/>
      <w:r>
        <w:rPr>
          <w:rFonts w:ascii="Book Antiqua" w:hAnsi="Book Antiqua"/>
          <w:sz w:val="24"/>
          <w:szCs w:val="24"/>
        </w:rPr>
        <w:t xml:space="preserve"> </w:t>
      </w:r>
      <w:proofErr w:type="spellStart"/>
      <w:r w:rsidRPr="00DD08D8">
        <w:rPr>
          <w:rFonts w:ascii="Book Antiqua" w:hAnsi="Book Antiqua"/>
          <w:color w:val="000000" w:themeColor="text1"/>
          <w:sz w:val="24"/>
          <w:szCs w:val="24"/>
          <w:shd w:val="clear" w:color="auto" w:fill="FFFFFF"/>
        </w:rPr>
        <w:t>pelayanan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kesehatan</w:t>
      </w:r>
      <w:proofErr w:type="spellEnd"/>
      <w:r>
        <w:rPr>
          <w:rFonts w:ascii="Book Antiqua" w:hAnsi="Book Antiqua"/>
          <w:color w:val="000000" w:themeColor="text1"/>
          <w:sz w:val="24"/>
          <w:szCs w:val="24"/>
          <w:shd w:val="clear" w:color="auto" w:fill="FFFFFF"/>
        </w:rPr>
        <w:t xml:space="preserve">, para </w:t>
      </w:r>
      <w:proofErr w:type="spellStart"/>
      <w:r>
        <w:rPr>
          <w:rFonts w:ascii="Book Antiqua" w:hAnsi="Book Antiqua"/>
          <w:color w:val="000000" w:themeColor="text1"/>
          <w:sz w:val="24"/>
          <w:szCs w:val="24"/>
          <w:shd w:val="clear" w:color="auto" w:fill="FFFFFF"/>
        </w:rPr>
        <w:t>pemulung</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perempuan</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ini</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dapat</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mengakses</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seluruh</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layanan</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kesehatan</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seperti</w:t>
      </w:r>
      <w:proofErr w:type="spellEnd"/>
      <w:r>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deteksi</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kanker</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serviks</w:t>
      </w:r>
      <w:proofErr w:type="spellEnd"/>
      <w:r>
        <w:rPr>
          <w:rFonts w:ascii="Book Antiqua" w:hAnsi="Book Antiqua"/>
          <w:color w:val="000000" w:themeColor="text1"/>
          <w:sz w:val="24"/>
          <w:szCs w:val="24"/>
          <w:shd w:val="clear" w:color="auto" w:fill="FFFFFF"/>
        </w:rPr>
        <w:t>,</w:t>
      </w:r>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pemeriksaan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ibu</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hamil</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persalinan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perawatan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nifas</w:t>
      </w:r>
      <w:proofErr w:type="spellEnd"/>
      <w:r w:rsidRPr="00DD08D8">
        <w:rPr>
          <w:rFonts w:ascii="Book Antiqua" w:hAnsi="Book Antiqua"/>
          <w:color w:val="000000" w:themeColor="text1"/>
          <w:sz w:val="24"/>
          <w:szCs w:val="24"/>
          <w:shd w:val="clear" w:color="auto" w:fill="FFFFFF"/>
        </w:rPr>
        <w:t xml:space="preserve"> dan program </w:t>
      </w:r>
      <w:proofErr w:type="spellStart"/>
      <w:r w:rsidRPr="00DD08D8">
        <w:rPr>
          <w:rFonts w:ascii="Book Antiqua" w:hAnsi="Book Antiqua"/>
          <w:color w:val="000000" w:themeColor="text1"/>
          <w:sz w:val="24"/>
          <w:szCs w:val="24"/>
          <w:shd w:val="clear" w:color="auto" w:fill="FFFFFF"/>
        </w:rPr>
        <w:t>keluarga</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berencana</w:t>
      </w:r>
      <w:proofErr w:type="spellEnd"/>
      <w:r w:rsidRPr="00DD08D8">
        <w:rPr>
          <w:rFonts w:ascii="Book Antiqua" w:hAnsi="Book Antiqua"/>
          <w:color w:val="000000" w:themeColor="text1"/>
          <w:sz w:val="24"/>
          <w:szCs w:val="24"/>
          <w:shd w:val="clear" w:color="auto" w:fill="FFFFFF"/>
        </w:rPr>
        <w:t xml:space="preserve">. Dari </w:t>
      </w:r>
      <w:proofErr w:type="spellStart"/>
      <w:r w:rsidRPr="00DD08D8">
        <w:rPr>
          <w:rFonts w:ascii="Book Antiqua" w:hAnsi="Book Antiqua"/>
          <w:color w:val="000000" w:themeColor="text1"/>
          <w:sz w:val="24"/>
          <w:szCs w:val="24"/>
          <w:shd w:val="clear" w:color="auto" w:fill="FFFFFF"/>
        </w:rPr>
        <w:t>pelayanan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kesehatan</w:t>
      </w:r>
      <w:proofErr w:type="spellEnd"/>
      <w:r w:rsidRPr="00DD08D8">
        <w:rPr>
          <w:rFonts w:ascii="Book Antiqua" w:hAnsi="Book Antiqua"/>
          <w:color w:val="000000" w:themeColor="text1"/>
          <w:sz w:val="24"/>
          <w:szCs w:val="24"/>
          <w:shd w:val="clear" w:color="auto" w:fill="FFFFFF"/>
        </w:rPr>
        <w:t xml:space="preserve"> yang </w:t>
      </w:r>
      <w:proofErr w:type="spellStart"/>
      <w:r w:rsidRPr="00DD08D8">
        <w:rPr>
          <w:rFonts w:ascii="Book Antiqua" w:hAnsi="Book Antiqua"/>
          <w:color w:val="000000" w:themeColor="text1"/>
          <w:sz w:val="24"/>
          <w:szCs w:val="24"/>
          <w:shd w:val="clear" w:color="auto" w:fill="FFFFFF"/>
        </w:rPr>
        <w:t>disediakan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pemulung</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perempuan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kepala</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keluarga</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mendapatkan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fasilitas</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seperti</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pemeriksaan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umum</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obat-obatan</w:t>
      </w:r>
      <w:proofErr w:type="spellEnd"/>
      <w:r w:rsidRPr="00DD08D8">
        <w:rPr>
          <w:rFonts w:ascii="Book Antiqua" w:hAnsi="Book Antiqua"/>
          <w:color w:val="000000" w:themeColor="text1"/>
          <w:sz w:val="24"/>
          <w:szCs w:val="24"/>
          <w:shd w:val="clear" w:color="auto" w:fill="FFFFFF"/>
        </w:rPr>
        <w:t xml:space="preserve"> dan </w:t>
      </w:r>
      <w:proofErr w:type="spellStart"/>
      <w:r w:rsidRPr="00DD08D8">
        <w:rPr>
          <w:rFonts w:ascii="Book Antiqua" w:hAnsi="Book Antiqua"/>
          <w:color w:val="000000" w:themeColor="text1"/>
          <w:sz w:val="24"/>
          <w:szCs w:val="24"/>
          <w:shd w:val="clear" w:color="auto" w:fill="FFFFFF"/>
        </w:rPr>
        <w:t>pelayanan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rujukan</w:t>
      </w:r>
      <w:proofErr w:type="spellEnd"/>
      <w:r w:rsidRPr="00DD08D8">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Meski</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t</w:t>
      </w:r>
      <w:r w:rsidRPr="00DD08D8">
        <w:rPr>
          <w:rFonts w:ascii="Book Antiqua" w:hAnsi="Book Antiqua"/>
          <w:color w:val="000000" w:themeColor="text1"/>
          <w:sz w:val="24"/>
          <w:szCs w:val="24"/>
          <w:shd w:val="clear" w:color="auto" w:fill="FFFFFF"/>
        </w:rPr>
        <w:t>idak</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ada</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pembeda</w:t>
      </w:r>
      <w:r w:rsidR="005A1A6E">
        <w:rPr>
          <w:rFonts w:ascii="Book Antiqua" w:hAnsi="Book Antiqua"/>
          <w:color w:val="000000" w:themeColor="text1"/>
          <w:sz w:val="24"/>
          <w:szCs w:val="24"/>
          <w:shd w:val="clear" w:color="auto" w:fill="FFFFFF"/>
        </w:rPr>
        <w:t>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antara</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pemulung</w:t>
      </w:r>
      <w:proofErr w:type="spellEnd"/>
      <w:r w:rsidRPr="00DD08D8">
        <w:rPr>
          <w:rFonts w:ascii="Book Antiqua" w:hAnsi="Book Antiqua"/>
          <w:color w:val="000000" w:themeColor="text1"/>
          <w:sz w:val="24"/>
          <w:szCs w:val="24"/>
          <w:shd w:val="clear" w:color="auto" w:fill="FFFFFF"/>
        </w:rPr>
        <w:t xml:space="preserve"> dan non </w:t>
      </w:r>
      <w:proofErr w:type="spellStart"/>
      <w:r w:rsidRPr="00DD08D8">
        <w:rPr>
          <w:rFonts w:ascii="Book Antiqua" w:hAnsi="Book Antiqua"/>
          <w:color w:val="000000" w:themeColor="text1"/>
          <w:sz w:val="24"/>
          <w:szCs w:val="24"/>
          <w:shd w:val="clear" w:color="auto" w:fill="FFFFFF"/>
        </w:rPr>
        <w:t>pemulung</w:t>
      </w:r>
      <w:proofErr w:type="spellEnd"/>
      <w:r w:rsidRPr="00DD08D8">
        <w:rPr>
          <w:rFonts w:ascii="Book Antiqua" w:hAnsi="Book Antiqua"/>
          <w:color w:val="000000" w:themeColor="text1"/>
          <w:sz w:val="24"/>
          <w:szCs w:val="24"/>
          <w:shd w:val="clear" w:color="auto" w:fill="FFFFFF"/>
        </w:rPr>
        <w:t xml:space="preserve"> </w:t>
      </w:r>
      <w:r>
        <w:rPr>
          <w:rFonts w:ascii="Book Antiqua" w:hAnsi="Book Antiqua"/>
          <w:color w:val="000000" w:themeColor="text1"/>
          <w:sz w:val="24"/>
          <w:szCs w:val="24"/>
          <w:shd w:val="clear" w:color="auto" w:fill="FFFFFF"/>
        </w:rPr>
        <w:t>di</w:t>
      </w:r>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tempat</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pelayanan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kesehatan</w:t>
      </w:r>
      <w:proofErr w:type="spellEnd"/>
      <w:r>
        <w:rPr>
          <w:rFonts w:ascii="Book Antiqua" w:hAnsi="Book Antiqua"/>
          <w:color w:val="000000" w:themeColor="text1"/>
          <w:sz w:val="24"/>
          <w:szCs w:val="24"/>
          <w:shd w:val="clear" w:color="auto" w:fill="FFFFFF"/>
        </w:rPr>
        <w:t>,</w:t>
      </w:r>
      <w:r w:rsidRPr="00DD08D8">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n</w:t>
      </w:r>
      <w:r w:rsidRPr="00DD08D8">
        <w:rPr>
          <w:rFonts w:ascii="Book Antiqua" w:hAnsi="Book Antiqua"/>
          <w:color w:val="000000" w:themeColor="text1"/>
          <w:sz w:val="24"/>
          <w:szCs w:val="24"/>
          <w:shd w:val="clear" w:color="auto" w:fill="FFFFFF"/>
        </w:rPr>
        <w:t>amun</w:t>
      </w:r>
      <w:proofErr w:type="spellEnd"/>
      <w:r w:rsidRPr="00DD08D8">
        <w:rPr>
          <w:rFonts w:ascii="Book Antiqua" w:hAnsi="Book Antiqua"/>
          <w:color w:val="000000" w:themeColor="text1"/>
          <w:sz w:val="24"/>
          <w:szCs w:val="24"/>
          <w:shd w:val="clear" w:color="auto" w:fill="FFFFFF"/>
        </w:rPr>
        <w:t xml:space="preserve">, </w:t>
      </w:r>
      <w:r w:rsidR="005A1A6E">
        <w:rPr>
          <w:rFonts w:ascii="Book Antiqua" w:hAnsi="Book Antiqua"/>
          <w:color w:val="000000" w:themeColor="text1"/>
          <w:sz w:val="24"/>
          <w:szCs w:val="24"/>
          <w:shd w:val="clear" w:color="auto" w:fill="FFFFFF"/>
        </w:rPr>
        <w:t xml:space="preserve">para </w:t>
      </w:r>
      <w:proofErr w:type="spellStart"/>
      <w:r w:rsidR="005A1A6E">
        <w:rPr>
          <w:rFonts w:ascii="Book Antiqua" w:hAnsi="Book Antiqua"/>
          <w:color w:val="000000" w:themeColor="text1"/>
          <w:sz w:val="24"/>
          <w:szCs w:val="24"/>
          <w:shd w:val="clear" w:color="auto" w:fill="FFFFFF"/>
        </w:rPr>
        <w:t>pemulung</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ini</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masih</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merasakan</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diskriminasi</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dalam</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pelayanan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kesehatan</w:t>
      </w:r>
      <w:proofErr w:type="spellEnd"/>
      <w:r w:rsidR="005A1A6E">
        <w:rPr>
          <w:rFonts w:ascii="Book Antiqua" w:hAnsi="Book Antiqua"/>
          <w:color w:val="000000" w:themeColor="text1"/>
          <w:sz w:val="24"/>
          <w:szCs w:val="24"/>
          <w:shd w:val="clear" w:color="auto" w:fill="FFFFFF"/>
        </w:rPr>
        <w:t>,</w:t>
      </w:r>
      <w:r w:rsidRPr="00DD08D8">
        <w:rPr>
          <w:rFonts w:ascii="Book Antiqua" w:hAnsi="Book Antiqua"/>
          <w:color w:val="000000" w:themeColor="text1"/>
          <w:sz w:val="24"/>
          <w:szCs w:val="24"/>
          <w:shd w:val="clear" w:color="auto" w:fill="FFFFFF"/>
        </w:rPr>
        <w:t xml:space="preserve"> yang </w:t>
      </w:r>
      <w:proofErr w:type="spellStart"/>
      <w:r w:rsidR="005A1A6E">
        <w:rPr>
          <w:rFonts w:ascii="Book Antiqua" w:hAnsi="Book Antiqua"/>
          <w:color w:val="000000" w:themeColor="text1"/>
          <w:sz w:val="24"/>
          <w:szCs w:val="24"/>
          <w:shd w:val="clear" w:color="auto" w:fill="FFFFFF"/>
        </w:rPr>
        <w:t>mengakibatkan</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penggunaannya</w:t>
      </w:r>
      <w:proofErr w:type="spellEnd"/>
      <w:r w:rsidR="005A1A6E">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belum</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dimanfaatkan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secara</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maksimal</w:t>
      </w:r>
      <w:proofErr w:type="spellEnd"/>
      <w:r w:rsidRPr="00DD08D8">
        <w:rPr>
          <w:rFonts w:ascii="Book Antiqua" w:hAnsi="Book Antiqua"/>
          <w:color w:val="000000" w:themeColor="text1"/>
          <w:sz w:val="24"/>
          <w:szCs w:val="24"/>
          <w:shd w:val="clear" w:color="auto" w:fill="FFFFFF"/>
        </w:rPr>
        <w:t xml:space="preserve">. </w:t>
      </w:r>
      <w:r w:rsidR="005A1A6E">
        <w:rPr>
          <w:rFonts w:ascii="Book Antiqua" w:hAnsi="Book Antiqua"/>
          <w:color w:val="000000" w:themeColor="text1"/>
          <w:sz w:val="24"/>
          <w:szCs w:val="24"/>
          <w:shd w:val="clear" w:color="auto" w:fill="FFFFFF"/>
        </w:rPr>
        <w:t xml:space="preserve">Pada </w:t>
      </w:r>
      <w:proofErr w:type="spellStart"/>
      <w:r w:rsidR="005A1A6E">
        <w:rPr>
          <w:rFonts w:ascii="Book Antiqua" w:hAnsi="Book Antiqua"/>
          <w:color w:val="000000" w:themeColor="text1"/>
          <w:sz w:val="24"/>
          <w:szCs w:val="24"/>
          <w:shd w:val="clear" w:color="auto" w:fill="FFFFFF"/>
        </w:rPr>
        <w:t>umumnya</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karena</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persoalan</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waktu</w:t>
      </w:r>
      <w:proofErr w:type="spellEnd"/>
      <w:r w:rsidR="005A1A6E">
        <w:rPr>
          <w:rFonts w:ascii="Book Antiqua" w:hAnsi="Book Antiqua"/>
          <w:color w:val="000000" w:themeColor="text1"/>
          <w:sz w:val="24"/>
          <w:szCs w:val="24"/>
          <w:shd w:val="clear" w:color="auto" w:fill="FFFFFF"/>
        </w:rPr>
        <w:t xml:space="preserve"> dan </w:t>
      </w:r>
      <w:proofErr w:type="spellStart"/>
      <w:r w:rsidR="005A1A6E">
        <w:rPr>
          <w:rFonts w:ascii="Book Antiqua" w:hAnsi="Book Antiqua"/>
          <w:color w:val="000000" w:themeColor="text1"/>
          <w:sz w:val="24"/>
          <w:szCs w:val="24"/>
          <w:shd w:val="clear" w:color="auto" w:fill="FFFFFF"/>
        </w:rPr>
        <w:t>tindakan</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diskriminasi</w:t>
      </w:r>
      <w:proofErr w:type="spellEnd"/>
      <w:r w:rsidR="005A1A6E">
        <w:rPr>
          <w:rFonts w:ascii="Book Antiqua" w:hAnsi="Book Antiqua"/>
          <w:color w:val="000000" w:themeColor="text1"/>
          <w:sz w:val="24"/>
          <w:szCs w:val="24"/>
          <w:shd w:val="clear" w:color="auto" w:fill="FFFFFF"/>
        </w:rPr>
        <w:t xml:space="preserve"> yang </w:t>
      </w:r>
      <w:proofErr w:type="spellStart"/>
      <w:r w:rsidR="005A1A6E">
        <w:rPr>
          <w:rFonts w:ascii="Book Antiqua" w:hAnsi="Book Antiqua"/>
          <w:color w:val="000000" w:themeColor="text1"/>
          <w:sz w:val="24"/>
          <w:szCs w:val="24"/>
          <w:shd w:val="clear" w:color="auto" w:fill="FFFFFF"/>
        </w:rPr>
        <w:t>seringkali</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mereka</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terima</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mendorong</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s</w:t>
      </w:r>
      <w:r w:rsidRPr="00DD08D8">
        <w:rPr>
          <w:rFonts w:ascii="Book Antiqua" w:hAnsi="Book Antiqua"/>
          <w:color w:val="000000" w:themeColor="text1"/>
          <w:sz w:val="24"/>
          <w:szCs w:val="24"/>
          <w:shd w:val="clear" w:color="auto" w:fill="FFFFFF"/>
        </w:rPr>
        <w:t>ebagian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dari</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mereka</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lebih</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memilih</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berkunjung</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ke</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tempat</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pelayanan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kesehatan</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milik</w:t>
      </w:r>
      <w:proofErr w:type="spellEnd"/>
      <w:r w:rsidRPr="00DD08D8">
        <w:rPr>
          <w:rFonts w:ascii="Book Antiqua" w:hAnsi="Book Antiqua"/>
          <w:color w:val="000000" w:themeColor="text1"/>
          <w:sz w:val="24"/>
          <w:szCs w:val="24"/>
          <w:shd w:val="clear" w:color="auto" w:fill="FFFFFF"/>
        </w:rPr>
        <w:t xml:space="preserve"> </w:t>
      </w:r>
      <w:proofErr w:type="spellStart"/>
      <w:r w:rsidRPr="00DD08D8">
        <w:rPr>
          <w:rFonts w:ascii="Book Antiqua" w:hAnsi="Book Antiqua"/>
          <w:color w:val="000000" w:themeColor="text1"/>
          <w:sz w:val="24"/>
          <w:szCs w:val="24"/>
          <w:shd w:val="clear" w:color="auto" w:fill="FFFFFF"/>
        </w:rPr>
        <w:t>swasta</w:t>
      </w:r>
      <w:proofErr w:type="spellEnd"/>
      <w:r w:rsidR="005A1A6E">
        <w:rPr>
          <w:rFonts w:ascii="Book Antiqua" w:hAnsi="Book Antiqua"/>
          <w:color w:val="000000" w:themeColor="text1"/>
          <w:sz w:val="24"/>
          <w:szCs w:val="24"/>
          <w:shd w:val="clear" w:color="auto" w:fill="FFFFFF"/>
        </w:rPr>
        <w:t xml:space="preserve"> yang </w:t>
      </w:r>
      <w:proofErr w:type="spellStart"/>
      <w:r w:rsidR="005A1A6E">
        <w:rPr>
          <w:rFonts w:ascii="Book Antiqua" w:hAnsi="Book Antiqua"/>
          <w:color w:val="000000" w:themeColor="text1"/>
          <w:sz w:val="24"/>
          <w:szCs w:val="24"/>
          <w:shd w:val="clear" w:color="auto" w:fill="FFFFFF"/>
        </w:rPr>
        <w:t>harus</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membayar</w:t>
      </w:r>
      <w:proofErr w:type="spellEnd"/>
      <w:r w:rsidR="005A1A6E">
        <w:rPr>
          <w:rFonts w:ascii="Book Antiqua" w:hAnsi="Book Antiqua"/>
          <w:color w:val="000000" w:themeColor="text1"/>
          <w:sz w:val="24"/>
          <w:szCs w:val="24"/>
          <w:shd w:val="clear" w:color="auto" w:fill="FFFFFF"/>
        </w:rPr>
        <w:t xml:space="preserve">. Negara </w:t>
      </w:r>
      <w:proofErr w:type="spellStart"/>
      <w:r w:rsidR="005A1A6E">
        <w:rPr>
          <w:rFonts w:ascii="Book Antiqua" w:hAnsi="Book Antiqua"/>
          <w:color w:val="000000" w:themeColor="text1"/>
          <w:sz w:val="24"/>
          <w:szCs w:val="24"/>
          <w:shd w:val="clear" w:color="auto" w:fill="FFFFFF"/>
        </w:rPr>
        <w:t>bisa</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menjamin</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akses</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namun</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gagal</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memastikan</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akses</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tersebut</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terbuka</w:t>
      </w:r>
      <w:proofErr w:type="spellEnd"/>
      <w:r w:rsidR="005A1A6E">
        <w:rPr>
          <w:rFonts w:ascii="Book Antiqua" w:hAnsi="Book Antiqua"/>
          <w:color w:val="000000" w:themeColor="text1"/>
          <w:sz w:val="24"/>
          <w:szCs w:val="24"/>
          <w:shd w:val="clear" w:color="auto" w:fill="FFFFFF"/>
        </w:rPr>
        <w:t xml:space="preserve"> dan </w:t>
      </w:r>
      <w:proofErr w:type="spellStart"/>
      <w:r w:rsidR="005A1A6E">
        <w:rPr>
          <w:rFonts w:ascii="Book Antiqua" w:hAnsi="Book Antiqua"/>
          <w:color w:val="000000" w:themeColor="text1"/>
          <w:sz w:val="24"/>
          <w:szCs w:val="24"/>
          <w:shd w:val="clear" w:color="auto" w:fill="FFFFFF"/>
        </w:rPr>
        <w:t>dapat</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dipergunakan</w:t>
      </w:r>
      <w:proofErr w:type="spellEnd"/>
      <w:r w:rsidR="005A1A6E">
        <w:rPr>
          <w:rFonts w:ascii="Book Antiqua" w:hAnsi="Book Antiqua"/>
          <w:color w:val="000000" w:themeColor="text1"/>
          <w:sz w:val="24"/>
          <w:szCs w:val="24"/>
          <w:shd w:val="clear" w:color="auto" w:fill="FFFFFF"/>
        </w:rPr>
        <w:t xml:space="preserve"> oleh </w:t>
      </w:r>
      <w:proofErr w:type="spellStart"/>
      <w:r w:rsidR="005A1A6E">
        <w:rPr>
          <w:rFonts w:ascii="Book Antiqua" w:hAnsi="Book Antiqua"/>
          <w:color w:val="000000" w:themeColor="text1"/>
          <w:sz w:val="24"/>
          <w:szCs w:val="24"/>
          <w:shd w:val="clear" w:color="auto" w:fill="FFFFFF"/>
        </w:rPr>
        <w:t>mereka</w:t>
      </w:r>
      <w:proofErr w:type="spellEnd"/>
      <w:r w:rsidR="005A1A6E">
        <w:rPr>
          <w:rFonts w:ascii="Book Antiqua" w:hAnsi="Book Antiqua"/>
          <w:color w:val="000000" w:themeColor="text1"/>
          <w:sz w:val="24"/>
          <w:szCs w:val="24"/>
          <w:shd w:val="clear" w:color="auto" w:fill="FFFFFF"/>
        </w:rPr>
        <w:t xml:space="preserve"> yang </w:t>
      </w:r>
      <w:proofErr w:type="spellStart"/>
      <w:r w:rsidR="005A1A6E">
        <w:rPr>
          <w:rFonts w:ascii="Book Antiqua" w:hAnsi="Book Antiqua"/>
          <w:color w:val="000000" w:themeColor="text1"/>
          <w:sz w:val="24"/>
          <w:szCs w:val="24"/>
          <w:shd w:val="clear" w:color="auto" w:fill="FFFFFF"/>
        </w:rPr>
        <w:t>memang</w:t>
      </w:r>
      <w:proofErr w:type="spellEnd"/>
      <w:r w:rsidR="005A1A6E">
        <w:rPr>
          <w:rFonts w:ascii="Book Antiqua" w:hAnsi="Book Antiqua"/>
          <w:color w:val="000000" w:themeColor="text1"/>
          <w:sz w:val="24"/>
          <w:szCs w:val="24"/>
          <w:shd w:val="clear" w:color="auto" w:fill="FFFFFF"/>
        </w:rPr>
        <w:t xml:space="preserve"> </w:t>
      </w:r>
      <w:proofErr w:type="spellStart"/>
      <w:r w:rsidR="005A1A6E">
        <w:rPr>
          <w:rFonts w:ascii="Book Antiqua" w:hAnsi="Book Antiqua"/>
          <w:color w:val="000000" w:themeColor="text1"/>
          <w:sz w:val="24"/>
          <w:szCs w:val="24"/>
          <w:shd w:val="clear" w:color="auto" w:fill="FFFFFF"/>
        </w:rPr>
        <w:t>membutuhkan</w:t>
      </w:r>
      <w:proofErr w:type="spellEnd"/>
      <w:r w:rsidR="005A1A6E">
        <w:rPr>
          <w:rFonts w:ascii="Book Antiqua" w:hAnsi="Book Antiqua"/>
          <w:color w:val="000000" w:themeColor="text1"/>
          <w:sz w:val="24"/>
          <w:szCs w:val="24"/>
          <w:shd w:val="clear" w:color="auto" w:fill="FFFFFF"/>
        </w:rPr>
        <w:t xml:space="preserve">. </w:t>
      </w:r>
    </w:p>
    <w:p w14:paraId="4CF24990" w14:textId="77777777" w:rsidR="002D279E" w:rsidRPr="00137CA0" w:rsidRDefault="002D279E" w:rsidP="00FD3E73">
      <w:pPr>
        <w:spacing w:after="0" w:line="360" w:lineRule="auto"/>
        <w:jc w:val="both"/>
        <w:rPr>
          <w:rFonts w:ascii="Book Antiqua" w:hAnsi="Book Antiqua"/>
          <w:color w:val="000000" w:themeColor="text1"/>
          <w:sz w:val="24"/>
          <w:szCs w:val="24"/>
          <w:shd w:val="clear" w:color="auto" w:fill="FFFFFF"/>
        </w:rPr>
      </w:pPr>
    </w:p>
    <w:p w14:paraId="05FD000B" w14:textId="77777777" w:rsidR="002D279E" w:rsidRPr="00137CA0" w:rsidRDefault="002D279E" w:rsidP="00FD3E73">
      <w:pPr>
        <w:spacing w:after="0" w:line="360" w:lineRule="auto"/>
        <w:jc w:val="center"/>
        <w:rPr>
          <w:rFonts w:ascii="Book Antiqua" w:hAnsi="Book Antiqua"/>
          <w:b/>
          <w:color w:val="000000" w:themeColor="text1"/>
          <w:sz w:val="24"/>
          <w:szCs w:val="24"/>
          <w:shd w:val="clear" w:color="auto" w:fill="FFFFFF"/>
        </w:rPr>
      </w:pPr>
      <w:r w:rsidRPr="00137CA0">
        <w:rPr>
          <w:rFonts w:ascii="Book Antiqua" w:hAnsi="Book Antiqua"/>
          <w:b/>
          <w:color w:val="000000" w:themeColor="text1"/>
          <w:sz w:val="24"/>
          <w:szCs w:val="24"/>
          <w:shd w:val="clear" w:color="auto" w:fill="FFFFFF"/>
        </w:rPr>
        <w:t xml:space="preserve">Daftar </w:t>
      </w:r>
      <w:proofErr w:type="spellStart"/>
      <w:r w:rsidRPr="00137CA0">
        <w:rPr>
          <w:rFonts w:ascii="Book Antiqua" w:hAnsi="Book Antiqua"/>
          <w:b/>
          <w:color w:val="000000" w:themeColor="text1"/>
          <w:sz w:val="24"/>
          <w:szCs w:val="24"/>
          <w:shd w:val="clear" w:color="auto" w:fill="FFFFFF"/>
        </w:rPr>
        <w:t>Pustaka</w:t>
      </w:r>
      <w:proofErr w:type="spellEnd"/>
    </w:p>
    <w:p w14:paraId="55F75A98"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lastRenderedPageBreak/>
        <w:t>Abida</w:t>
      </w:r>
      <w:proofErr w:type="spellEnd"/>
      <w:r w:rsidRPr="00F428ED">
        <w:rPr>
          <w:rFonts w:ascii="Book Antiqua" w:hAnsi="Book Antiqua"/>
          <w:sz w:val="24"/>
          <w:szCs w:val="24"/>
        </w:rPr>
        <w:t xml:space="preserve">, DHN., </w:t>
      </w:r>
      <w:proofErr w:type="spellStart"/>
      <w:r w:rsidRPr="00F428ED">
        <w:rPr>
          <w:rFonts w:ascii="Book Antiqua" w:hAnsi="Book Antiqua"/>
          <w:sz w:val="24"/>
          <w:szCs w:val="24"/>
        </w:rPr>
        <w:t>Setiawan</w:t>
      </w:r>
      <w:proofErr w:type="spellEnd"/>
      <w:r w:rsidRPr="00F428ED">
        <w:rPr>
          <w:rFonts w:ascii="Book Antiqua" w:hAnsi="Book Antiqua"/>
          <w:sz w:val="24"/>
          <w:szCs w:val="24"/>
        </w:rPr>
        <w:t xml:space="preserve">, PH., &amp; </w:t>
      </w:r>
      <w:proofErr w:type="spellStart"/>
      <w:r w:rsidRPr="00F428ED">
        <w:rPr>
          <w:rFonts w:ascii="Book Antiqua" w:hAnsi="Book Antiqua"/>
          <w:sz w:val="24"/>
          <w:szCs w:val="24"/>
        </w:rPr>
        <w:t>Muti</w:t>
      </w:r>
      <w:r>
        <w:rPr>
          <w:rFonts w:ascii="Book Antiqua" w:hAnsi="Book Antiqua"/>
          <w:sz w:val="24"/>
          <w:szCs w:val="24"/>
        </w:rPr>
        <w:t>a</w:t>
      </w:r>
      <w:r w:rsidRPr="00F428ED">
        <w:rPr>
          <w:rFonts w:ascii="Book Antiqua" w:hAnsi="Book Antiqua"/>
          <w:sz w:val="24"/>
          <w:szCs w:val="24"/>
        </w:rPr>
        <w:t>h</w:t>
      </w:r>
      <w:proofErr w:type="spellEnd"/>
      <w:r w:rsidRPr="00F428ED">
        <w:rPr>
          <w:rFonts w:ascii="Book Antiqua" w:hAnsi="Book Antiqua"/>
          <w:sz w:val="24"/>
          <w:szCs w:val="24"/>
        </w:rPr>
        <w:t xml:space="preserve">, N. 2015. </w:t>
      </w:r>
      <w:proofErr w:type="spellStart"/>
      <w:r w:rsidRPr="00F428ED">
        <w:rPr>
          <w:rFonts w:ascii="Book Antiqua" w:hAnsi="Book Antiqua"/>
          <w:sz w:val="24"/>
          <w:szCs w:val="24"/>
        </w:rPr>
        <w:t>Pendekatan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Keruangandalam</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Mengurai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Struktur</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Ekonomi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Pr>
          <w:rFonts w:ascii="Book Antiqua" w:hAnsi="Book Antiqua"/>
          <w:sz w:val="24"/>
          <w:szCs w:val="24"/>
        </w:rPr>
        <w:t xml:space="preserve"> </w:t>
      </w:r>
      <w:r w:rsidRPr="00F428ED">
        <w:rPr>
          <w:rFonts w:ascii="Book Antiqua" w:hAnsi="Book Antiqua"/>
          <w:sz w:val="24"/>
          <w:szCs w:val="24"/>
        </w:rPr>
        <w:t xml:space="preserve">di </w:t>
      </w:r>
      <w:proofErr w:type="spellStart"/>
      <w:r w:rsidRPr="00F428ED">
        <w:rPr>
          <w:rFonts w:ascii="Book Antiqua" w:hAnsi="Book Antiqua"/>
          <w:sz w:val="24"/>
          <w:szCs w:val="24"/>
        </w:rPr>
        <w:t>Tempat</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Pembuangan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Sampah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Terpadu</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Piyungan</w:t>
      </w:r>
      <w:proofErr w:type="spellEnd"/>
      <w:r w:rsidRPr="00F428ED">
        <w:rPr>
          <w:rFonts w:ascii="Book Antiqua" w:hAnsi="Book Antiqua"/>
          <w:sz w:val="24"/>
          <w:szCs w:val="24"/>
        </w:rPr>
        <w:t xml:space="preserve"> Bantul." </w:t>
      </w:r>
      <w:proofErr w:type="spellStart"/>
      <w:r w:rsidRPr="00F428ED">
        <w:rPr>
          <w:rStyle w:val="Emphasis"/>
          <w:rFonts w:ascii="Book Antiqua" w:hAnsi="Book Antiqua"/>
          <w:sz w:val="24"/>
          <w:szCs w:val="24"/>
        </w:rPr>
        <w:t>Pelita</w:t>
      </w:r>
      <w:proofErr w:type="spellEnd"/>
      <w:r w:rsidRPr="00F428ED">
        <w:rPr>
          <w:rFonts w:ascii="Book Antiqua" w:hAnsi="Book Antiqua"/>
          <w:sz w:val="24"/>
          <w:szCs w:val="24"/>
        </w:rPr>
        <w:t>, 10(1)</w:t>
      </w:r>
      <w:r>
        <w:rPr>
          <w:rFonts w:ascii="Book Antiqua" w:hAnsi="Book Antiqua"/>
          <w:sz w:val="24"/>
          <w:szCs w:val="24"/>
        </w:rPr>
        <w:t>, 42-54</w:t>
      </w:r>
    </w:p>
    <w:p w14:paraId="0D5B66B1"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Amirudin</w:t>
      </w:r>
      <w:proofErr w:type="spellEnd"/>
      <w:r w:rsidRPr="00F428ED">
        <w:rPr>
          <w:rFonts w:ascii="Book Antiqua" w:hAnsi="Book Antiqua"/>
          <w:sz w:val="24"/>
          <w:szCs w:val="24"/>
        </w:rPr>
        <w:t xml:space="preserve">, L. 2012. </w:t>
      </w:r>
      <w:proofErr w:type="spellStart"/>
      <w:r w:rsidRPr="00F428ED">
        <w:rPr>
          <w:rFonts w:ascii="Book Antiqua" w:hAnsi="Book Antiqua"/>
          <w:sz w:val="24"/>
          <w:szCs w:val="24"/>
        </w:rPr>
        <w:t>Lingkar</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Kuasa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Kehidupan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Komunitas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Pandesari</w:t>
      </w:r>
      <w:proofErr w:type="spellEnd"/>
      <w:r w:rsidRPr="00F428ED">
        <w:rPr>
          <w:rFonts w:ascii="Book Antiqua" w:hAnsi="Book Antiqua"/>
          <w:sz w:val="24"/>
          <w:szCs w:val="24"/>
        </w:rPr>
        <w:t xml:space="preserve"> Kota Malang. </w:t>
      </w:r>
      <w:proofErr w:type="spellStart"/>
      <w:r w:rsidRPr="00F428ED">
        <w:rPr>
          <w:rFonts w:ascii="Book Antiqua" w:hAnsi="Book Antiqua"/>
          <w:i/>
          <w:iCs/>
          <w:sz w:val="24"/>
          <w:szCs w:val="24"/>
        </w:rPr>
        <w:t>Kawistara</w:t>
      </w:r>
      <w:proofErr w:type="spellEnd"/>
      <w:r w:rsidRPr="00F428ED">
        <w:rPr>
          <w:rFonts w:ascii="Book Antiqua" w:hAnsi="Book Antiqua"/>
          <w:sz w:val="24"/>
          <w:szCs w:val="24"/>
        </w:rPr>
        <w:t>, 2(2), 105-224</w:t>
      </w:r>
    </w:p>
    <w:p w14:paraId="067F563E"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Asliati</w:t>
      </w:r>
      <w:proofErr w:type="spellEnd"/>
      <w:r w:rsidRPr="00F428ED">
        <w:rPr>
          <w:rFonts w:ascii="Book Antiqua" w:hAnsi="Book Antiqua"/>
          <w:sz w:val="24"/>
          <w:szCs w:val="24"/>
        </w:rPr>
        <w:t xml:space="preserve">. 2017. </w:t>
      </w:r>
      <w:proofErr w:type="spellStart"/>
      <w:r w:rsidRPr="00F428ED">
        <w:rPr>
          <w:rFonts w:ascii="Book Antiqua" w:hAnsi="Book Antiqua"/>
          <w:sz w:val="24"/>
          <w:szCs w:val="24"/>
        </w:rPr>
        <w:t>Kondisi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Ekonomi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Komunitas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di </w:t>
      </w:r>
      <w:proofErr w:type="spellStart"/>
      <w:r w:rsidRPr="00F428ED">
        <w:rPr>
          <w:rFonts w:ascii="Book Antiqua" w:hAnsi="Book Antiqua"/>
          <w:sz w:val="24"/>
          <w:szCs w:val="24"/>
        </w:rPr>
        <w:t>Tempat</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Pembuangan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Akhir</w:t>
      </w:r>
      <w:proofErr w:type="spellEnd"/>
      <w:r w:rsidRPr="00F428ED">
        <w:rPr>
          <w:rFonts w:ascii="Book Antiqua" w:hAnsi="Book Antiqua"/>
          <w:sz w:val="24"/>
          <w:szCs w:val="24"/>
        </w:rPr>
        <w:t xml:space="preserve"> (TPA) </w:t>
      </w:r>
      <w:proofErr w:type="spellStart"/>
      <w:r w:rsidRPr="00F428ED">
        <w:rPr>
          <w:rFonts w:ascii="Book Antiqua" w:hAnsi="Book Antiqua"/>
          <w:sz w:val="24"/>
          <w:szCs w:val="24"/>
        </w:rPr>
        <w:t>Muara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Fajar</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Rumbai</w:t>
      </w:r>
      <w:proofErr w:type="spellEnd"/>
      <w:r w:rsidRPr="00F428ED">
        <w:rPr>
          <w:rFonts w:ascii="Book Antiqua" w:hAnsi="Book Antiqua"/>
          <w:sz w:val="24"/>
          <w:szCs w:val="24"/>
        </w:rPr>
        <w:t xml:space="preserve"> </w:t>
      </w:r>
      <w:proofErr w:type="spellStart"/>
      <w:r>
        <w:rPr>
          <w:rFonts w:ascii="Book Antiqua" w:hAnsi="Book Antiqua"/>
          <w:sz w:val="24"/>
          <w:szCs w:val="24"/>
        </w:rPr>
        <w:t>Pekanbaru</w:t>
      </w:r>
      <w:proofErr w:type="spellEnd"/>
      <w:r>
        <w:rPr>
          <w:rFonts w:ascii="Book Antiqua" w:hAnsi="Book Antiqua"/>
          <w:sz w:val="24"/>
          <w:szCs w:val="24"/>
        </w:rPr>
        <w:t xml:space="preserve">: </w:t>
      </w:r>
      <w:proofErr w:type="spellStart"/>
      <w:r>
        <w:rPr>
          <w:rFonts w:ascii="Book Antiqua" w:hAnsi="Book Antiqua"/>
          <w:sz w:val="24"/>
          <w:szCs w:val="24"/>
        </w:rPr>
        <w:t>Fenomena</w:t>
      </w:r>
      <w:proofErr w:type="spellEnd"/>
      <w:r>
        <w:rPr>
          <w:rFonts w:ascii="Book Antiqua" w:hAnsi="Book Antiqua"/>
          <w:sz w:val="24"/>
          <w:szCs w:val="24"/>
        </w:rPr>
        <w:t xml:space="preserve"> dan </w:t>
      </w:r>
      <w:proofErr w:type="spellStart"/>
      <w:r>
        <w:rPr>
          <w:rFonts w:ascii="Book Antiqua" w:hAnsi="Book Antiqua"/>
          <w:sz w:val="24"/>
          <w:szCs w:val="24"/>
        </w:rPr>
        <w:t>Solusi</w:t>
      </w:r>
      <w:proofErr w:type="spellEnd"/>
      <w:r>
        <w:rPr>
          <w:rFonts w:ascii="Book Antiqua" w:hAnsi="Book Antiqua"/>
          <w:sz w:val="24"/>
          <w:szCs w:val="24"/>
        </w:rPr>
        <w:t>.</w:t>
      </w:r>
      <w:r w:rsidRPr="00F428ED">
        <w:rPr>
          <w:rFonts w:ascii="Book Antiqua" w:hAnsi="Book Antiqua"/>
          <w:sz w:val="24"/>
          <w:szCs w:val="24"/>
        </w:rPr>
        <w:t xml:space="preserve"> </w:t>
      </w:r>
      <w:proofErr w:type="spellStart"/>
      <w:r w:rsidRPr="00F428ED">
        <w:rPr>
          <w:rFonts w:ascii="Book Antiqua" w:hAnsi="Book Antiqua"/>
          <w:i/>
          <w:iCs/>
          <w:sz w:val="24"/>
          <w:szCs w:val="24"/>
        </w:rPr>
        <w:t>Sosial</w:t>
      </w:r>
      <w:proofErr w:type="spellEnd"/>
      <w:r w:rsidRPr="00F428ED">
        <w:rPr>
          <w:rFonts w:ascii="Book Antiqua" w:hAnsi="Book Antiqua"/>
          <w:i/>
          <w:iCs/>
          <w:sz w:val="24"/>
          <w:szCs w:val="24"/>
        </w:rPr>
        <w:t xml:space="preserve"> </w:t>
      </w:r>
      <w:proofErr w:type="spellStart"/>
      <w:r w:rsidRPr="00F428ED">
        <w:rPr>
          <w:rFonts w:ascii="Book Antiqua" w:hAnsi="Book Antiqua"/>
          <w:i/>
          <w:iCs/>
          <w:sz w:val="24"/>
          <w:szCs w:val="24"/>
        </w:rPr>
        <w:t>Budaya</w:t>
      </w:r>
      <w:proofErr w:type="spellEnd"/>
      <w:r w:rsidRPr="00F428ED">
        <w:rPr>
          <w:rFonts w:ascii="Book Antiqua" w:hAnsi="Book Antiqua"/>
          <w:sz w:val="24"/>
          <w:szCs w:val="24"/>
        </w:rPr>
        <w:t>, 14(2), 150-164</w:t>
      </w:r>
    </w:p>
    <w:p w14:paraId="5E1C3601" w14:textId="77777777" w:rsidR="005F592A" w:rsidRPr="00F428ED" w:rsidRDefault="005F592A" w:rsidP="005F592A">
      <w:pPr>
        <w:spacing w:after="80" w:line="240" w:lineRule="auto"/>
        <w:ind w:left="567" w:hanging="567"/>
        <w:jc w:val="both"/>
        <w:rPr>
          <w:rFonts w:ascii="Book Antiqua" w:hAnsi="Book Antiqua"/>
          <w:sz w:val="24"/>
          <w:szCs w:val="24"/>
        </w:rPr>
      </w:pPr>
      <w:r w:rsidRPr="00F428ED">
        <w:rPr>
          <w:rFonts w:ascii="Book Antiqua" w:hAnsi="Book Antiqua"/>
          <w:sz w:val="24"/>
          <w:szCs w:val="24"/>
        </w:rPr>
        <w:t xml:space="preserve">Badan </w:t>
      </w:r>
      <w:proofErr w:type="spellStart"/>
      <w:r w:rsidRPr="00F428ED">
        <w:rPr>
          <w:rFonts w:ascii="Book Antiqua" w:hAnsi="Book Antiqua"/>
          <w:sz w:val="24"/>
          <w:szCs w:val="24"/>
        </w:rPr>
        <w:t>Penyelenggara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Jaminan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Kesehatan</w:t>
      </w:r>
      <w:proofErr w:type="spellEnd"/>
      <w:r w:rsidRPr="00F428ED">
        <w:rPr>
          <w:rFonts w:ascii="Book Antiqua" w:hAnsi="Book Antiqua"/>
          <w:sz w:val="24"/>
          <w:szCs w:val="24"/>
        </w:rPr>
        <w:t xml:space="preserve">. </w:t>
      </w:r>
      <w:r>
        <w:rPr>
          <w:rFonts w:ascii="Book Antiqua" w:hAnsi="Book Antiqua"/>
          <w:sz w:val="24"/>
          <w:szCs w:val="24"/>
        </w:rPr>
        <w:t>2017</w:t>
      </w:r>
      <w:r w:rsidRPr="00F428ED">
        <w:rPr>
          <w:rFonts w:ascii="Book Antiqua" w:hAnsi="Book Antiqua"/>
          <w:sz w:val="24"/>
          <w:szCs w:val="24"/>
        </w:rPr>
        <w:t xml:space="preserve">. </w:t>
      </w:r>
      <w:r>
        <w:rPr>
          <w:rFonts w:ascii="Book Antiqua" w:hAnsi="Book Antiqua"/>
          <w:i/>
          <w:iCs/>
          <w:sz w:val="24"/>
          <w:szCs w:val="24"/>
        </w:rPr>
        <w:t xml:space="preserve">Panduan </w:t>
      </w:r>
      <w:proofErr w:type="spellStart"/>
      <w:r>
        <w:rPr>
          <w:rFonts w:ascii="Book Antiqua" w:hAnsi="Book Antiqua"/>
          <w:i/>
          <w:iCs/>
          <w:sz w:val="24"/>
          <w:szCs w:val="24"/>
        </w:rPr>
        <w:t>Praktis</w:t>
      </w:r>
      <w:proofErr w:type="spellEnd"/>
      <w:r>
        <w:rPr>
          <w:rFonts w:ascii="Book Antiqua" w:hAnsi="Book Antiqua"/>
          <w:i/>
          <w:iCs/>
          <w:sz w:val="24"/>
          <w:szCs w:val="24"/>
        </w:rPr>
        <w:t xml:space="preserve"> </w:t>
      </w:r>
      <w:proofErr w:type="spellStart"/>
      <w:r w:rsidRPr="007540A7">
        <w:rPr>
          <w:rFonts w:ascii="Book Antiqua" w:hAnsi="Book Antiqua"/>
          <w:i/>
          <w:iCs/>
          <w:sz w:val="24"/>
          <w:szCs w:val="24"/>
        </w:rPr>
        <w:t>Sistem</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Rujukan</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Berjenjang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Penerbit</w:t>
      </w:r>
      <w:proofErr w:type="spellEnd"/>
      <w:r w:rsidRPr="00F428ED">
        <w:rPr>
          <w:rFonts w:ascii="Book Antiqua" w:hAnsi="Book Antiqua"/>
          <w:sz w:val="24"/>
          <w:szCs w:val="24"/>
        </w:rPr>
        <w:t xml:space="preserve"> Badan </w:t>
      </w:r>
      <w:proofErr w:type="spellStart"/>
      <w:r w:rsidRPr="00F428ED">
        <w:rPr>
          <w:rFonts w:ascii="Book Antiqua" w:hAnsi="Book Antiqua"/>
          <w:sz w:val="24"/>
          <w:szCs w:val="24"/>
        </w:rPr>
        <w:t>Penyelenggara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Jaminan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Kesehatan</w:t>
      </w:r>
      <w:proofErr w:type="spellEnd"/>
    </w:p>
    <w:p w14:paraId="7B50A804" w14:textId="77777777" w:rsidR="005F592A" w:rsidRDefault="005F592A" w:rsidP="005F592A">
      <w:pPr>
        <w:spacing w:after="80" w:line="240" w:lineRule="auto"/>
        <w:ind w:left="567" w:hanging="567"/>
        <w:jc w:val="both"/>
        <w:rPr>
          <w:rFonts w:ascii="Book Antiqua" w:hAnsi="Book Antiqua"/>
          <w:sz w:val="24"/>
          <w:szCs w:val="24"/>
        </w:rPr>
      </w:pPr>
      <w:r>
        <w:rPr>
          <w:rFonts w:ascii="Book Antiqua" w:hAnsi="Book Antiqua"/>
          <w:sz w:val="24"/>
          <w:szCs w:val="24"/>
        </w:rPr>
        <w:t>____________.</w:t>
      </w:r>
      <w:r w:rsidRPr="00F428ED">
        <w:rPr>
          <w:rFonts w:ascii="Book Antiqua" w:hAnsi="Book Antiqua"/>
          <w:sz w:val="24"/>
          <w:szCs w:val="24"/>
        </w:rPr>
        <w:t xml:space="preserve"> </w:t>
      </w:r>
      <w:r>
        <w:rPr>
          <w:rFonts w:ascii="Book Antiqua" w:hAnsi="Book Antiqua"/>
          <w:sz w:val="24"/>
          <w:szCs w:val="24"/>
        </w:rPr>
        <w:t xml:space="preserve">2018. </w:t>
      </w:r>
      <w:r w:rsidRPr="007540A7">
        <w:rPr>
          <w:rFonts w:ascii="Book Antiqua" w:hAnsi="Book Antiqua"/>
          <w:i/>
          <w:iCs/>
          <w:sz w:val="24"/>
          <w:szCs w:val="24"/>
        </w:rPr>
        <w:t xml:space="preserve">Panduan </w:t>
      </w:r>
      <w:proofErr w:type="spellStart"/>
      <w:r w:rsidRPr="007540A7">
        <w:rPr>
          <w:rFonts w:ascii="Book Antiqua" w:hAnsi="Book Antiqua"/>
          <w:i/>
          <w:iCs/>
          <w:sz w:val="24"/>
          <w:szCs w:val="24"/>
        </w:rPr>
        <w:t>Layanan</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Bagi</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Peserta</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Jaminan</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Kesehatan</w:t>
      </w:r>
      <w:proofErr w:type="spellEnd"/>
      <w:r w:rsidRPr="007540A7">
        <w:rPr>
          <w:rFonts w:ascii="Book Antiqua" w:hAnsi="Book Antiqua"/>
          <w:i/>
          <w:iCs/>
          <w:sz w:val="24"/>
          <w:szCs w:val="24"/>
        </w:rPr>
        <w:t xml:space="preserve"> Nasional </w:t>
      </w:r>
      <w:proofErr w:type="spellStart"/>
      <w:r w:rsidRPr="007540A7">
        <w:rPr>
          <w:rFonts w:ascii="Book Antiqua" w:hAnsi="Book Antiqua"/>
          <w:i/>
          <w:iCs/>
          <w:sz w:val="24"/>
          <w:szCs w:val="24"/>
        </w:rPr>
        <w:t>Kartu</w:t>
      </w:r>
      <w:proofErr w:type="spellEnd"/>
      <w:r w:rsidRPr="007540A7">
        <w:rPr>
          <w:rFonts w:ascii="Book Antiqua" w:hAnsi="Book Antiqua"/>
          <w:i/>
          <w:iCs/>
          <w:sz w:val="24"/>
          <w:szCs w:val="24"/>
        </w:rPr>
        <w:t xml:space="preserve"> Indonesia </w:t>
      </w:r>
      <w:proofErr w:type="spellStart"/>
      <w:r w:rsidRPr="007540A7">
        <w:rPr>
          <w:rFonts w:ascii="Book Antiqua" w:hAnsi="Book Antiqua"/>
          <w:i/>
          <w:iCs/>
          <w:sz w:val="24"/>
          <w:szCs w:val="24"/>
        </w:rPr>
        <w:t>Sehat</w:t>
      </w:r>
      <w:proofErr w:type="spellEnd"/>
      <w:r w:rsidRPr="007540A7">
        <w:rPr>
          <w:rFonts w:ascii="Book Antiqua" w:hAnsi="Book Antiqua"/>
          <w:i/>
          <w:iCs/>
          <w:sz w:val="24"/>
          <w:szCs w:val="24"/>
        </w:rPr>
        <w:t xml:space="preserve"> (JKN-KIS)</w:t>
      </w:r>
      <w:r w:rsidRPr="00F428ED">
        <w:rPr>
          <w:rFonts w:ascii="Book Antiqua" w:hAnsi="Book Antiqua"/>
          <w:sz w:val="24"/>
          <w:szCs w:val="24"/>
        </w:rPr>
        <w:t xml:space="preserve">. </w:t>
      </w:r>
      <w:proofErr w:type="spellStart"/>
      <w:r w:rsidRPr="00F428ED">
        <w:rPr>
          <w:rFonts w:ascii="Book Antiqua" w:hAnsi="Book Antiqua"/>
          <w:sz w:val="24"/>
          <w:szCs w:val="24"/>
        </w:rPr>
        <w:t>Penerbit</w:t>
      </w:r>
      <w:proofErr w:type="spellEnd"/>
      <w:r w:rsidRPr="00F428ED">
        <w:rPr>
          <w:rFonts w:ascii="Book Antiqua" w:hAnsi="Book Antiqua"/>
          <w:sz w:val="24"/>
          <w:szCs w:val="24"/>
        </w:rPr>
        <w:t xml:space="preserve"> Badan </w:t>
      </w:r>
      <w:proofErr w:type="spellStart"/>
      <w:r w:rsidRPr="00F428ED">
        <w:rPr>
          <w:rFonts w:ascii="Book Antiqua" w:hAnsi="Book Antiqua"/>
          <w:sz w:val="24"/>
          <w:szCs w:val="24"/>
        </w:rPr>
        <w:t>Penyelenggara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Jaminan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Kesehatan</w:t>
      </w:r>
      <w:proofErr w:type="spellEnd"/>
    </w:p>
    <w:p w14:paraId="604A919E" w14:textId="77777777" w:rsidR="005F592A" w:rsidRDefault="005F592A" w:rsidP="005F592A">
      <w:pPr>
        <w:spacing w:after="80" w:line="240" w:lineRule="auto"/>
        <w:ind w:left="567" w:hanging="567"/>
        <w:jc w:val="both"/>
        <w:rPr>
          <w:rFonts w:ascii="Book Antiqua" w:hAnsi="Book Antiqua"/>
          <w:color w:val="000000" w:themeColor="text1"/>
          <w:sz w:val="24"/>
          <w:szCs w:val="24"/>
          <w:shd w:val="clear" w:color="auto" w:fill="FFFFFF"/>
        </w:rPr>
      </w:pPr>
      <w:r w:rsidRPr="00F428ED">
        <w:rPr>
          <w:rFonts w:ascii="Book Antiqua" w:hAnsi="Book Antiqua"/>
          <w:sz w:val="24"/>
          <w:szCs w:val="24"/>
        </w:rPr>
        <w:t xml:space="preserve">Badan Pusat </w:t>
      </w:r>
      <w:proofErr w:type="spellStart"/>
      <w:r w:rsidRPr="00F428ED">
        <w:rPr>
          <w:rFonts w:ascii="Book Antiqua" w:hAnsi="Book Antiqua"/>
          <w:sz w:val="24"/>
          <w:szCs w:val="24"/>
        </w:rPr>
        <w:t>Statistik</w:t>
      </w:r>
      <w:proofErr w:type="spellEnd"/>
      <w:r w:rsidRPr="00F428ED">
        <w:rPr>
          <w:rFonts w:ascii="Book Antiqua" w:hAnsi="Book Antiqua"/>
          <w:sz w:val="24"/>
          <w:szCs w:val="24"/>
        </w:rPr>
        <w:t xml:space="preserve">. 2019. </w:t>
      </w:r>
      <w:r w:rsidRPr="007540A7">
        <w:rPr>
          <w:rFonts w:ascii="Book Antiqua" w:hAnsi="Book Antiqua"/>
          <w:i/>
          <w:iCs/>
          <w:sz w:val="24"/>
          <w:szCs w:val="24"/>
        </w:rPr>
        <w:t xml:space="preserve">Kota Depok </w:t>
      </w:r>
      <w:proofErr w:type="spellStart"/>
      <w:r w:rsidRPr="007540A7">
        <w:rPr>
          <w:rFonts w:ascii="Book Antiqua" w:hAnsi="Book Antiqua"/>
          <w:i/>
          <w:iCs/>
          <w:sz w:val="24"/>
          <w:szCs w:val="24"/>
        </w:rPr>
        <w:t>Dalam</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Angka</w:t>
      </w:r>
      <w:proofErr w:type="spellEnd"/>
      <w:r w:rsidRPr="007540A7">
        <w:rPr>
          <w:rFonts w:ascii="Book Antiqua" w:hAnsi="Book Antiqua"/>
          <w:i/>
          <w:iCs/>
          <w:sz w:val="24"/>
          <w:szCs w:val="24"/>
        </w:rPr>
        <w:t xml:space="preserve"> 2019</w:t>
      </w:r>
      <w:r w:rsidRPr="00F428ED">
        <w:rPr>
          <w:rFonts w:ascii="Book Antiqua" w:hAnsi="Book Antiqua"/>
          <w:sz w:val="24"/>
          <w:szCs w:val="24"/>
        </w:rPr>
        <w:t xml:space="preserve">. </w:t>
      </w:r>
      <w:proofErr w:type="spellStart"/>
      <w:r w:rsidRPr="00F428ED">
        <w:rPr>
          <w:rFonts w:ascii="Book Antiqua" w:hAnsi="Book Antiqua"/>
          <w:sz w:val="24"/>
          <w:szCs w:val="24"/>
        </w:rPr>
        <w:t>Penerbit</w:t>
      </w:r>
      <w:proofErr w:type="spellEnd"/>
      <w:r w:rsidRPr="00F428ED">
        <w:rPr>
          <w:rFonts w:ascii="Book Antiqua" w:hAnsi="Book Antiqua"/>
          <w:sz w:val="24"/>
          <w:szCs w:val="24"/>
        </w:rPr>
        <w:t xml:space="preserve"> Badan Pusat </w:t>
      </w:r>
      <w:proofErr w:type="spellStart"/>
      <w:r w:rsidRPr="00F428ED">
        <w:rPr>
          <w:rFonts w:ascii="Book Antiqua" w:hAnsi="Book Antiqua"/>
          <w:sz w:val="24"/>
          <w:szCs w:val="24"/>
        </w:rPr>
        <w:t>Statistik</w:t>
      </w:r>
      <w:proofErr w:type="spellEnd"/>
      <w:r w:rsidRPr="00F428ED">
        <w:rPr>
          <w:rFonts w:ascii="Book Antiqua" w:hAnsi="Book Antiqua"/>
          <w:sz w:val="24"/>
          <w:szCs w:val="24"/>
        </w:rPr>
        <w:t xml:space="preserve"> Kota Depok</w:t>
      </w:r>
    </w:p>
    <w:p w14:paraId="27C15775" w14:textId="77777777" w:rsidR="005F592A" w:rsidRPr="00F428ED" w:rsidRDefault="005F592A" w:rsidP="005F592A">
      <w:pPr>
        <w:spacing w:after="80" w:line="240" w:lineRule="auto"/>
        <w:ind w:left="567" w:hanging="567"/>
        <w:jc w:val="both"/>
        <w:rPr>
          <w:rFonts w:ascii="Book Antiqua" w:hAnsi="Book Antiqua"/>
          <w:sz w:val="24"/>
          <w:szCs w:val="24"/>
        </w:rPr>
      </w:pPr>
      <w:r>
        <w:rPr>
          <w:rFonts w:ascii="Book Antiqua" w:hAnsi="Book Antiqua"/>
          <w:color w:val="000000" w:themeColor="text1"/>
          <w:sz w:val="24"/>
          <w:szCs w:val="24"/>
          <w:shd w:val="clear" w:color="auto" w:fill="FFFFFF"/>
        </w:rPr>
        <w:t>____________.</w:t>
      </w:r>
      <w:r w:rsidRPr="00F428ED">
        <w:rPr>
          <w:rFonts w:ascii="Book Antiqua" w:hAnsi="Book Antiqua"/>
          <w:sz w:val="24"/>
          <w:szCs w:val="24"/>
        </w:rPr>
        <w:t xml:space="preserve"> 2019</w:t>
      </w:r>
      <w:r>
        <w:rPr>
          <w:rFonts w:ascii="Book Antiqua" w:hAnsi="Book Antiqua"/>
          <w:sz w:val="24"/>
          <w:szCs w:val="24"/>
        </w:rPr>
        <w:t>a</w:t>
      </w:r>
      <w:r w:rsidRPr="00F428ED">
        <w:rPr>
          <w:rFonts w:ascii="Book Antiqua" w:hAnsi="Book Antiqua"/>
          <w:sz w:val="24"/>
          <w:szCs w:val="24"/>
        </w:rPr>
        <w:t xml:space="preserve">. </w:t>
      </w:r>
      <w:proofErr w:type="spellStart"/>
      <w:r w:rsidRPr="007540A7">
        <w:rPr>
          <w:rFonts w:ascii="Book Antiqua" w:hAnsi="Book Antiqua"/>
          <w:i/>
          <w:iCs/>
          <w:sz w:val="24"/>
          <w:szCs w:val="24"/>
        </w:rPr>
        <w:t>Kecamatan</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Cipayung</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Dalam</w:t>
      </w:r>
      <w:proofErr w:type="spellEnd"/>
      <w:r w:rsidRPr="007540A7">
        <w:rPr>
          <w:rFonts w:ascii="Book Antiqua" w:hAnsi="Book Antiqua"/>
          <w:i/>
          <w:iCs/>
          <w:sz w:val="24"/>
          <w:szCs w:val="24"/>
        </w:rPr>
        <w:t xml:space="preserve"> </w:t>
      </w:r>
      <w:proofErr w:type="spellStart"/>
      <w:r w:rsidRPr="007540A7">
        <w:rPr>
          <w:rFonts w:ascii="Book Antiqua" w:hAnsi="Book Antiqua"/>
          <w:i/>
          <w:iCs/>
          <w:sz w:val="24"/>
          <w:szCs w:val="24"/>
        </w:rPr>
        <w:t>Angka</w:t>
      </w:r>
      <w:proofErr w:type="spellEnd"/>
      <w:r w:rsidRPr="007540A7">
        <w:rPr>
          <w:rFonts w:ascii="Book Antiqua" w:hAnsi="Book Antiqua"/>
          <w:i/>
          <w:iCs/>
          <w:sz w:val="24"/>
          <w:szCs w:val="24"/>
        </w:rPr>
        <w:t xml:space="preserve"> 2019</w:t>
      </w:r>
      <w:r w:rsidRPr="00F428ED">
        <w:rPr>
          <w:rFonts w:ascii="Book Antiqua" w:hAnsi="Book Antiqua"/>
          <w:sz w:val="24"/>
          <w:szCs w:val="24"/>
        </w:rPr>
        <w:t xml:space="preserve">. </w:t>
      </w:r>
      <w:proofErr w:type="spellStart"/>
      <w:r w:rsidRPr="00F428ED">
        <w:rPr>
          <w:rFonts w:ascii="Book Antiqua" w:hAnsi="Book Antiqua"/>
          <w:sz w:val="24"/>
          <w:szCs w:val="24"/>
        </w:rPr>
        <w:t>Penerbit</w:t>
      </w:r>
      <w:proofErr w:type="spellEnd"/>
      <w:r w:rsidRPr="00F428ED">
        <w:rPr>
          <w:rFonts w:ascii="Book Antiqua" w:hAnsi="Book Antiqua"/>
          <w:sz w:val="24"/>
          <w:szCs w:val="24"/>
        </w:rPr>
        <w:t xml:space="preserve"> Badan Pusat </w:t>
      </w:r>
      <w:proofErr w:type="spellStart"/>
      <w:r w:rsidRPr="00F428ED">
        <w:rPr>
          <w:rFonts w:ascii="Book Antiqua" w:hAnsi="Book Antiqua"/>
          <w:sz w:val="24"/>
          <w:szCs w:val="24"/>
        </w:rPr>
        <w:t>Statistik</w:t>
      </w:r>
      <w:proofErr w:type="spellEnd"/>
      <w:r w:rsidRPr="00F428ED">
        <w:rPr>
          <w:rFonts w:ascii="Book Antiqua" w:hAnsi="Book Antiqua"/>
          <w:sz w:val="24"/>
          <w:szCs w:val="24"/>
        </w:rPr>
        <w:t xml:space="preserve"> Kota Depok</w:t>
      </w:r>
    </w:p>
    <w:p w14:paraId="3F44DD0D" w14:textId="77777777" w:rsidR="005F592A" w:rsidRPr="009E0C47" w:rsidRDefault="005F592A" w:rsidP="005F592A">
      <w:pPr>
        <w:spacing w:after="80" w:line="240" w:lineRule="auto"/>
        <w:ind w:left="709" w:hanging="709"/>
        <w:jc w:val="both"/>
        <w:rPr>
          <w:rFonts w:ascii="Book Antiqua" w:hAnsi="Book Antiqua"/>
          <w:sz w:val="24"/>
          <w:szCs w:val="24"/>
        </w:rPr>
      </w:pPr>
      <w:proofErr w:type="spellStart"/>
      <w:r>
        <w:rPr>
          <w:rFonts w:ascii="Book Antiqua" w:hAnsi="Book Antiqua"/>
          <w:sz w:val="24"/>
          <w:szCs w:val="24"/>
        </w:rPr>
        <w:t>Hantoro</w:t>
      </w:r>
      <w:proofErr w:type="spellEnd"/>
      <w:r>
        <w:rPr>
          <w:rFonts w:ascii="Book Antiqua" w:hAnsi="Book Antiqua"/>
          <w:sz w:val="24"/>
          <w:szCs w:val="24"/>
        </w:rPr>
        <w:t xml:space="preserve">, J. 2020. BPS: Banyak Orang Kaya di Depok, </w:t>
      </w:r>
      <w:proofErr w:type="spellStart"/>
      <w:r>
        <w:rPr>
          <w:rFonts w:ascii="Book Antiqua" w:hAnsi="Book Antiqua"/>
          <w:sz w:val="24"/>
          <w:szCs w:val="24"/>
        </w:rPr>
        <w:t>tapi</w:t>
      </w:r>
      <w:proofErr w:type="spellEnd"/>
      <w:r>
        <w:rPr>
          <w:rFonts w:ascii="Book Antiqua" w:hAnsi="Book Antiqua"/>
          <w:sz w:val="24"/>
          <w:szCs w:val="24"/>
        </w:rPr>
        <w:t xml:space="preserve"> </w:t>
      </w:r>
      <w:proofErr w:type="spellStart"/>
      <w:r>
        <w:rPr>
          <w:rFonts w:ascii="Book Antiqua" w:hAnsi="Book Antiqua"/>
          <w:sz w:val="24"/>
          <w:szCs w:val="24"/>
        </w:rPr>
        <w:t>Tak</w:t>
      </w:r>
      <w:proofErr w:type="spellEnd"/>
      <w:r>
        <w:rPr>
          <w:rFonts w:ascii="Book Antiqua" w:hAnsi="Book Antiqua"/>
          <w:sz w:val="24"/>
          <w:szCs w:val="24"/>
        </w:rPr>
        <w:t xml:space="preserve"> Ada </w:t>
      </w:r>
      <w:proofErr w:type="spellStart"/>
      <w:r>
        <w:rPr>
          <w:rFonts w:ascii="Book Antiqua" w:hAnsi="Book Antiqua"/>
          <w:sz w:val="24"/>
          <w:szCs w:val="24"/>
        </w:rPr>
        <w:t>Budaya</w:t>
      </w:r>
      <w:proofErr w:type="spellEnd"/>
      <w:r>
        <w:rPr>
          <w:rFonts w:ascii="Book Antiqua" w:hAnsi="Book Antiqua"/>
          <w:sz w:val="24"/>
          <w:szCs w:val="24"/>
        </w:rPr>
        <w:t xml:space="preserve"> </w:t>
      </w:r>
      <w:proofErr w:type="spellStart"/>
      <w:r>
        <w:rPr>
          <w:rFonts w:ascii="Book Antiqua" w:hAnsi="Book Antiqua"/>
          <w:sz w:val="24"/>
          <w:szCs w:val="24"/>
        </w:rPr>
        <w:t>Filantropi</w:t>
      </w:r>
      <w:proofErr w:type="spellEnd"/>
      <w:r>
        <w:rPr>
          <w:rFonts w:ascii="Book Antiqua" w:hAnsi="Book Antiqua"/>
          <w:sz w:val="24"/>
          <w:szCs w:val="24"/>
        </w:rPr>
        <w:t xml:space="preserve">. </w:t>
      </w:r>
      <w:r>
        <w:rPr>
          <w:rFonts w:ascii="Book Antiqua" w:hAnsi="Book Antiqua"/>
          <w:i/>
          <w:iCs/>
          <w:sz w:val="24"/>
          <w:szCs w:val="24"/>
        </w:rPr>
        <w:t>Tempo</w:t>
      </w:r>
      <w:r>
        <w:rPr>
          <w:rFonts w:ascii="Book Antiqua" w:hAnsi="Book Antiqua"/>
          <w:sz w:val="24"/>
          <w:szCs w:val="24"/>
        </w:rPr>
        <w:t>. metro.tempo.co/read/1299265/bps-banyak-orang-kaya-di-depok-tapi-tak-ada-budaya-filantropi</w:t>
      </w:r>
    </w:p>
    <w:p w14:paraId="4FE10261" w14:textId="77777777" w:rsidR="005F592A" w:rsidRPr="00F428ED" w:rsidRDefault="005F592A" w:rsidP="005F592A">
      <w:pPr>
        <w:spacing w:after="80" w:line="240" w:lineRule="auto"/>
        <w:ind w:left="567" w:hanging="567"/>
        <w:jc w:val="both"/>
        <w:rPr>
          <w:rFonts w:ascii="Book Antiqua" w:hAnsi="Book Antiqua"/>
          <w:sz w:val="24"/>
          <w:szCs w:val="24"/>
        </w:rPr>
      </w:pPr>
      <w:commentRangeStart w:id="9"/>
      <w:proofErr w:type="spellStart"/>
      <w:r w:rsidRPr="00F428ED">
        <w:rPr>
          <w:rFonts w:ascii="Book Antiqua" w:hAnsi="Book Antiqua"/>
          <w:sz w:val="24"/>
          <w:szCs w:val="24"/>
        </w:rPr>
        <w:t>Huraerah</w:t>
      </w:r>
      <w:proofErr w:type="spellEnd"/>
      <w:r w:rsidRPr="00F428ED">
        <w:rPr>
          <w:rFonts w:ascii="Book Antiqua" w:hAnsi="Book Antiqua"/>
          <w:sz w:val="24"/>
          <w:szCs w:val="24"/>
        </w:rPr>
        <w:t>, A</w:t>
      </w:r>
      <w:r>
        <w:rPr>
          <w:rFonts w:ascii="Book Antiqua" w:hAnsi="Book Antiqua"/>
          <w:sz w:val="24"/>
          <w:szCs w:val="24"/>
        </w:rPr>
        <w:t xml:space="preserve">. </w:t>
      </w:r>
      <w:r w:rsidRPr="00F428ED">
        <w:rPr>
          <w:rFonts w:ascii="Book Antiqua" w:hAnsi="Book Antiqua"/>
          <w:sz w:val="24"/>
          <w:szCs w:val="24"/>
        </w:rPr>
        <w:t xml:space="preserve">2019. </w:t>
      </w:r>
      <w:proofErr w:type="spellStart"/>
      <w:r w:rsidRPr="00152193">
        <w:rPr>
          <w:rFonts w:ascii="Book Antiqua" w:hAnsi="Book Antiqua"/>
          <w:i/>
          <w:iCs/>
          <w:sz w:val="24"/>
          <w:szCs w:val="24"/>
        </w:rPr>
        <w:t>Kebijakan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Perlindungan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Sosial</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Teori</w:t>
      </w:r>
      <w:proofErr w:type="spellEnd"/>
      <w:r w:rsidRPr="00152193">
        <w:rPr>
          <w:rFonts w:ascii="Book Antiqua" w:hAnsi="Book Antiqua"/>
          <w:i/>
          <w:iCs/>
          <w:sz w:val="24"/>
          <w:szCs w:val="24"/>
        </w:rPr>
        <w:t xml:space="preserve"> dan </w:t>
      </w:r>
      <w:proofErr w:type="spellStart"/>
      <w:r w:rsidRPr="00152193">
        <w:rPr>
          <w:rFonts w:ascii="Book Antiqua" w:hAnsi="Book Antiqua"/>
          <w:i/>
          <w:iCs/>
          <w:sz w:val="24"/>
          <w:szCs w:val="24"/>
        </w:rPr>
        <w:t>Aplikasi</w:t>
      </w:r>
      <w:proofErr w:type="spellEnd"/>
      <w:r w:rsidRPr="00152193">
        <w:rPr>
          <w:rFonts w:ascii="Book Antiqua" w:hAnsi="Book Antiqua"/>
          <w:i/>
          <w:iCs/>
          <w:sz w:val="24"/>
          <w:szCs w:val="24"/>
        </w:rPr>
        <w:t xml:space="preserve"> Dynamic Governance</w:t>
      </w:r>
      <w:r w:rsidRPr="00F428ED">
        <w:rPr>
          <w:rFonts w:ascii="Book Antiqua" w:hAnsi="Book Antiqua"/>
          <w:i/>
          <w:sz w:val="24"/>
          <w:szCs w:val="24"/>
        </w:rPr>
        <w:t xml:space="preserve">. </w:t>
      </w:r>
      <w:proofErr w:type="spellStart"/>
      <w:r w:rsidRPr="00F428ED">
        <w:rPr>
          <w:rFonts w:ascii="Book Antiqua" w:hAnsi="Book Antiqua"/>
          <w:sz w:val="24"/>
          <w:szCs w:val="24"/>
        </w:rPr>
        <w:t>Nuansa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Cendikia</w:t>
      </w:r>
      <w:commentRangeEnd w:id="9"/>
      <w:proofErr w:type="spellEnd"/>
      <w:r w:rsidR="00C16E10">
        <w:rPr>
          <w:rStyle w:val="CommentReference"/>
        </w:rPr>
        <w:commentReference w:id="9"/>
      </w:r>
    </w:p>
    <w:p w14:paraId="06252818"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Kauntu</w:t>
      </w:r>
      <w:proofErr w:type="spellEnd"/>
      <w:r w:rsidRPr="00F428ED">
        <w:rPr>
          <w:rFonts w:ascii="Book Antiqua" w:hAnsi="Book Antiqua"/>
          <w:sz w:val="24"/>
          <w:szCs w:val="24"/>
        </w:rPr>
        <w:t xml:space="preserve">, RR., &amp; Suraya, RS. 2018. </w:t>
      </w:r>
      <w:proofErr w:type="spellStart"/>
      <w:r w:rsidRPr="00F428ED">
        <w:rPr>
          <w:rFonts w:ascii="Book Antiqua" w:hAnsi="Book Antiqua"/>
          <w:sz w:val="24"/>
          <w:szCs w:val="24"/>
        </w:rPr>
        <w:t>Perempuan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Dalam</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Mendukung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Ekonomi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Keluarga</w:t>
      </w:r>
      <w:proofErr w:type="spellEnd"/>
      <w:r w:rsidRPr="00F428ED">
        <w:rPr>
          <w:rFonts w:ascii="Book Antiqua" w:hAnsi="Book Antiqua"/>
          <w:sz w:val="24"/>
          <w:szCs w:val="24"/>
        </w:rPr>
        <w:t xml:space="preserve"> di </w:t>
      </w:r>
      <w:proofErr w:type="spellStart"/>
      <w:r w:rsidRPr="00F428ED">
        <w:rPr>
          <w:rFonts w:ascii="Book Antiqua" w:hAnsi="Book Antiqua"/>
          <w:sz w:val="24"/>
          <w:szCs w:val="24"/>
        </w:rPr>
        <w:t>Pesisir</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Teluk</w:t>
      </w:r>
      <w:proofErr w:type="spellEnd"/>
      <w:r w:rsidRPr="00F428ED">
        <w:rPr>
          <w:rFonts w:ascii="Book Antiqua" w:hAnsi="Book Antiqua"/>
          <w:sz w:val="24"/>
          <w:szCs w:val="24"/>
        </w:rPr>
        <w:t xml:space="preserve"> Kendari. </w:t>
      </w:r>
      <w:proofErr w:type="spellStart"/>
      <w:r w:rsidRPr="00F428ED">
        <w:rPr>
          <w:rFonts w:ascii="Book Antiqua" w:hAnsi="Book Antiqua"/>
          <w:i/>
          <w:iCs/>
          <w:sz w:val="24"/>
          <w:szCs w:val="24"/>
        </w:rPr>
        <w:t>Etnoreflika</w:t>
      </w:r>
      <w:proofErr w:type="spellEnd"/>
      <w:r w:rsidRPr="00F428ED">
        <w:rPr>
          <w:rFonts w:ascii="Book Antiqua" w:hAnsi="Book Antiqua"/>
          <w:i/>
          <w:iCs/>
          <w:sz w:val="24"/>
          <w:szCs w:val="24"/>
        </w:rPr>
        <w:t xml:space="preserve">, </w:t>
      </w:r>
      <w:r w:rsidRPr="00F428ED">
        <w:rPr>
          <w:rFonts w:ascii="Book Antiqua" w:hAnsi="Book Antiqua"/>
          <w:sz w:val="24"/>
          <w:szCs w:val="24"/>
        </w:rPr>
        <w:t>7(3), 212-221</w:t>
      </w:r>
    </w:p>
    <w:p w14:paraId="5A7FE6ED" w14:textId="77777777" w:rsidR="005F592A"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Kawalo</w:t>
      </w:r>
      <w:proofErr w:type="spellEnd"/>
      <w:r w:rsidRPr="00F428ED">
        <w:rPr>
          <w:rFonts w:ascii="Book Antiqua" w:hAnsi="Book Antiqua"/>
          <w:sz w:val="24"/>
          <w:szCs w:val="24"/>
        </w:rPr>
        <w:t xml:space="preserve">, AYK., </w:t>
      </w:r>
      <w:proofErr w:type="spellStart"/>
      <w:r w:rsidRPr="00F428ED">
        <w:rPr>
          <w:rFonts w:ascii="Book Antiqua" w:hAnsi="Book Antiqua"/>
          <w:sz w:val="24"/>
          <w:szCs w:val="24"/>
        </w:rPr>
        <w:t>Ngangi</w:t>
      </w:r>
      <w:proofErr w:type="spellEnd"/>
      <w:r w:rsidRPr="00F428ED">
        <w:rPr>
          <w:rFonts w:ascii="Book Antiqua" w:hAnsi="Book Antiqua"/>
          <w:sz w:val="24"/>
          <w:szCs w:val="24"/>
        </w:rPr>
        <w:t xml:space="preserve">, CR., &amp; </w:t>
      </w:r>
      <w:proofErr w:type="spellStart"/>
      <w:r w:rsidRPr="00F428ED">
        <w:rPr>
          <w:rFonts w:ascii="Book Antiqua" w:hAnsi="Book Antiqua"/>
          <w:sz w:val="24"/>
          <w:szCs w:val="24"/>
        </w:rPr>
        <w:t>Loho</w:t>
      </w:r>
      <w:proofErr w:type="spellEnd"/>
      <w:r w:rsidRPr="00F428ED">
        <w:rPr>
          <w:rFonts w:ascii="Book Antiqua" w:hAnsi="Book Antiqua"/>
          <w:sz w:val="24"/>
          <w:szCs w:val="24"/>
        </w:rPr>
        <w:t xml:space="preserve">, AE. 2016. Kajian </w:t>
      </w:r>
      <w:proofErr w:type="spellStart"/>
      <w:r w:rsidRPr="00F428ED">
        <w:rPr>
          <w:rFonts w:ascii="Book Antiqua" w:hAnsi="Book Antiqua"/>
          <w:sz w:val="24"/>
          <w:szCs w:val="24"/>
        </w:rPr>
        <w:t>Bertahan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Hidup</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di </w:t>
      </w:r>
      <w:proofErr w:type="spellStart"/>
      <w:r w:rsidRPr="00F428ED">
        <w:rPr>
          <w:rFonts w:ascii="Book Antiqua" w:hAnsi="Book Antiqua"/>
          <w:sz w:val="24"/>
          <w:szCs w:val="24"/>
        </w:rPr>
        <w:t>Tempat</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Pembuangan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Akhir</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Sampah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Kelurahan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Sumompo</w:t>
      </w:r>
      <w:proofErr w:type="spellEnd"/>
      <w:r w:rsidRPr="00F428ED">
        <w:rPr>
          <w:rFonts w:ascii="Book Antiqua" w:hAnsi="Book Antiqua"/>
          <w:sz w:val="24"/>
          <w:szCs w:val="24"/>
        </w:rPr>
        <w:t xml:space="preserve"> </w:t>
      </w:r>
      <w:proofErr w:type="spellStart"/>
      <w:r w:rsidRPr="007540A7">
        <w:rPr>
          <w:rFonts w:ascii="Book Antiqua" w:hAnsi="Book Antiqua"/>
          <w:sz w:val="24"/>
          <w:szCs w:val="24"/>
        </w:rPr>
        <w:t>Kecamatan</w:t>
      </w:r>
      <w:proofErr w:type="spellEnd"/>
      <w:r w:rsidRPr="007540A7">
        <w:rPr>
          <w:rFonts w:ascii="Book Antiqua" w:hAnsi="Book Antiqua"/>
          <w:sz w:val="24"/>
          <w:szCs w:val="24"/>
        </w:rPr>
        <w:t xml:space="preserve"> </w:t>
      </w:r>
      <w:proofErr w:type="spellStart"/>
      <w:r w:rsidRPr="007540A7">
        <w:rPr>
          <w:rFonts w:ascii="Book Antiqua" w:hAnsi="Book Antiqua"/>
          <w:sz w:val="24"/>
          <w:szCs w:val="24"/>
        </w:rPr>
        <w:t>Tuminting</w:t>
      </w:r>
      <w:proofErr w:type="spellEnd"/>
      <w:r w:rsidRPr="007540A7">
        <w:rPr>
          <w:rFonts w:ascii="Book Antiqua" w:hAnsi="Book Antiqua"/>
          <w:sz w:val="24"/>
          <w:szCs w:val="24"/>
        </w:rPr>
        <w:t xml:space="preserve"> Manado. </w:t>
      </w:r>
      <w:r w:rsidRPr="007540A7">
        <w:rPr>
          <w:rFonts w:ascii="Book Antiqua" w:hAnsi="Book Antiqua"/>
          <w:i/>
          <w:iCs/>
          <w:sz w:val="24"/>
          <w:szCs w:val="24"/>
        </w:rPr>
        <w:t>ASE,</w:t>
      </w:r>
      <w:r w:rsidRPr="007540A7">
        <w:rPr>
          <w:rFonts w:ascii="Book Antiqua" w:hAnsi="Book Antiqua"/>
          <w:sz w:val="24"/>
          <w:szCs w:val="24"/>
        </w:rPr>
        <w:t xml:space="preserve"> 12(1), 47-54 </w:t>
      </w:r>
    </w:p>
    <w:p w14:paraId="77CAF380" w14:textId="77777777" w:rsidR="005F592A" w:rsidRPr="007540A7" w:rsidRDefault="005F592A" w:rsidP="005F592A">
      <w:pPr>
        <w:spacing w:after="80" w:line="240" w:lineRule="auto"/>
        <w:ind w:left="709" w:hanging="709"/>
        <w:jc w:val="both"/>
        <w:rPr>
          <w:rFonts w:ascii="Book Antiqua" w:hAnsi="Book Antiqua"/>
          <w:color w:val="000000"/>
          <w:sz w:val="24"/>
          <w:szCs w:val="24"/>
        </w:rPr>
      </w:pPr>
      <w:proofErr w:type="spellStart"/>
      <w:r w:rsidRPr="007540A7">
        <w:rPr>
          <w:rFonts w:ascii="Book Antiqua" w:hAnsi="Book Antiqua"/>
          <w:sz w:val="24"/>
          <w:szCs w:val="24"/>
        </w:rPr>
        <w:t>Khairunnisa</w:t>
      </w:r>
      <w:proofErr w:type="spellEnd"/>
      <w:r w:rsidRPr="007540A7">
        <w:rPr>
          <w:rFonts w:ascii="Book Antiqua" w:hAnsi="Book Antiqua"/>
          <w:sz w:val="24"/>
          <w:szCs w:val="24"/>
        </w:rPr>
        <w:t xml:space="preserve">, DA., &amp; </w:t>
      </w:r>
      <w:proofErr w:type="spellStart"/>
      <w:r w:rsidRPr="007540A7">
        <w:rPr>
          <w:rFonts w:ascii="Book Antiqua" w:hAnsi="Book Antiqua"/>
          <w:sz w:val="24"/>
          <w:szCs w:val="24"/>
        </w:rPr>
        <w:t>Noer</w:t>
      </w:r>
      <w:proofErr w:type="spellEnd"/>
      <w:r w:rsidRPr="007540A7">
        <w:rPr>
          <w:rFonts w:ascii="Book Antiqua" w:hAnsi="Book Antiqua"/>
          <w:sz w:val="24"/>
          <w:szCs w:val="24"/>
        </w:rPr>
        <w:t xml:space="preserve">, KU. 2020. </w:t>
      </w:r>
      <w:r w:rsidRPr="007540A7">
        <w:rPr>
          <w:rFonts w:ascii="Book Antiqua" w:hAnsi="Book Antiqua"/>
          <w:color w:val="000000"/>
          <w:sz w:val="24"/>
          <w:szCs w:val="24"/>
        </w:rPr>
        <w:t>Strategy for Empowering Poor Families through an</w:t>
      </w:r>
      <w:r>
        <w:rPr>
          <w:rFonts w:ascii="Book Antiqua" w:hAnsi="Book Antiqua"/>
          <w:color w:val="000000"/>
          <w:sz w:val="24"/>
          <w:szCs w:val="24"/>
        </w:rPr>
        <w:t xml:space="preserve"> </w:t>
      </w:r>
      <w:r w:rsidRPr="007540A7">
        <w:rPr>
          <w:rFonts w:ascii="Book Antiqua" w:hAnsi="Book Antiqua"/>
          <w:color w:val="000000"/>
          <w:sz w:val="24"/>
          <w:szCs w:val="24"/>
        </w:rPr>
        <w:t>Integrated Program to Increase the Role of Women towards Prosperous Healthy Families in Depok, West</w:t>
      </w:r>
      <w:r>
        <w:rPr>
          <w:rFonts w:ascii="Book Antiqua" w:hAnsi="Book Antiqua"/>
          <w:color w:val="000000"/>
          <w:sz w:val="24"/>
          <w:szCs w:val="24"/>
        </w:rPr>
        <w:t xml:space="preserve"> </w:t>
      </w:r>
      <w:r w:rsidRPr="007540A7">
        <w:rPr>
          <w:rFonts w:ascii="Book Antiqua" w:hAnsi="Book Antiqua"/>
          <w:color w:val="000000"/>
          <w:sz w:val="24"/>
          <w:szCs w:val="24"/>
        </w:rPr>
        <w:t>Java</w:t>
      </w:r>
      <w:r>
        <w:rPr>
          <w:rFonts w:ascii="Book Antiqua" w:hAnsi="Book Antiqua"/>
          <w:color w:val="000000"/>
          <w:sz w:val="24"/>
          <w:szCs w:val="24"/>
        </w:rPr>
        <w:t xml:space="preserve">. </w:t>
      </w:r>
      <w:proofErr w:type="spellStart"/>
      <w:r w:rsidRPr="007540A7">
        <w:rPr>
          <w:rFonts w:ascii="Book Antiqua" w:hAnsi="Book Antiqua"/>
          <w:i/>
          <w:iCs/>
          <w:color w:val="000000"/>
          <w:sz w:val="24"/>
          <w:szCs w:val="24"/>
        </w:rPr>
        <w:t>Proceesing</w:t>
      </w:r>
      <w:proofErr w:type="spellEnd"/>
      <w:r w:rsidRPr="007540A7">
        <w:rPr>
          <w:rFonts w:ascii="Book Antiqua" w:hAnsi="Book Antiqua"/>
          <w:i/>
          <w:iCs/>
          <w:color w:val="000000"/>
          <w:sz w:val="24"/>
          <w:szCs w:val="24"/>
        </w:rPr>
        <w:t xml:space="preserve"> </w:t>
      </w:r>
      <w:r w:rsidRPr="007540A7">
        <w:rPr>
          <w:rFonts w:ascii="Book Antiqua" w:hAnsi="Book Antiqua" w:cs="Microsoft Sans Serif"/>
          <w:i/>
          <w:iCs/>
          <w:color w:val="000000"/>
          <w:sz w:val="24"/>
          <w:szCs w:val="24"/>
        </w:rPr>
        <w:t>ICSS 2019, November 05-06, Jakarta, Indonesia</w:t>
      </w:r>
    </w:p>
    <w:p w14:paraId="3FEC7ACC" w14:textId="77777777" w:rsidR="005F592A" w:rsidRPr="00F428ED" w:rsidRDefault="005F592A" w:rsidP="005F592A">
      <w:pPr>
        <w:spacing w:after="80" w:line="240" w:lineRule="auto"/>
        <w:ind w:left="709" w:hanging="709"/>
        <w:jc w:val="both"/>
        <w:rPr>
          <w:rFonts w:ascii="Book Antiqua" w:hAnsi="Book Antiqua"/>
          <w:sz w:val="24"/>
          <w:szCs w:val="24"/>
        </w:rPr>
      </w:pPr>
      <w:r w:rsidRPr="00F428ED">
        <w:rPr>
          <w:rFonts w:ascii="Book Antiqua" w:hAnsi="Book Antiqua"/>
          <w:sz w:val="24"/>
          <w:szCs w:val="24"/>
        </w:rPr>
        <w:t xml:space="preserve">Kristina, HJ., </w:t>
      </w:r>
      <w:proofErr w:type="spellStart"/>
      <w:r w:rsidRPr="00F428ED">
        <w:rPr>
          <w:rFonts w:ascii="Book Antiqua" w:hAnsi="Book Antiqua"/>
          <w:sz w:val="24"/>
          <w:szCs w:val="24"/>
        </w:rPr>
        <w:t>Christiani</w:t>
      </w:r>
      <w:proofErr w:type="spellEnd"/>
      <w:r w:rsidRPr="00F428ED">
        <w:rPr>
          <w:rFonts w:ascii="Book Antiqua" w:hAnsi="Book Antiqua"/>
          <w:sz w:val="24"/>
          <w:szCs w:val="24"/>
        </w:rPr>
        <w:t xml:space="preserve">, A., Ishak, &amp; </w:t>
      </w:r>
      <w:proofErr w:type="spellStart"/>
      <w:r w:rsidRPr="00F428ED">
        <w:rPr>
          <w:rFonts w:ascii="Book Antiqua" w:hAnsi="Book Antiqua"/>
          <w:sz w:val="24"/>
          <w:szCs w:val="24"/>
        </w:rPr>
        <w:t>Puspitasari</w:t>
      </w:r>
      <w:proofErr w:type="spellEnd"/>
      <w:r w:rsidRPr="00F428ED">
        <w:rPr>
          <w:rFonts w:ascii="Book Antiqua" w:hAnsi="Book Antiqua"/>
          <w:sz w:val="24"/>
          <w:szCs w:val="24"/>
        </w:rPr>
        <w:t xml:space="preserve">, M. 2017. </w:t>
      </w:r>
      <w:proofErr w:type="spellStart"/>
      <w:r w:rsidRPr="00F428ED">
        <w:rPr>
          <w:rFonts w:ascii="Book Antiqua" w:hAnsi="Book Antiqua"/>
          <w:sz w:val="24"/>
          <w:szCs w:val="24"/>
        </w:rPr>
        <w:t>Ergonomi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Partisipasi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Dalam</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Memprediksi</w:t>
      </w:r>
      <w:proofErr w:type="spellEnd"/>
      <w:r w:rsidRPr="00F428ED">
        <w:rPr>
          <w:rFonts w:ascii="Book Antiqua" w:hAnsi="Book Antiqua"/>
          <w:sz w:val="24"/>
          <w:szCs w:val="24"/>
        </w:rPr>
        <w:t xml:space="preserve"> Tingkat </w:t>
      </w:r>
      <w:proofErr w:type="spellStart"/>
      <w:r w:rsidRPr="00F428ED">
        <w:rPr>
          <w:rFonts w:ascii="Book Antiqua" w:hAnsi="Book Antiqua"/>
          <w:sz w:val="24"/>
          <w:szCs w:val="24"/>
        </w:rPr>
        <w:t>Kesediaan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Untuk</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Perubahan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Kualitas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Hidup</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Keluarga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Tukang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Sampah</w:t>
      </w:r>
      <w:proofErr w:type="spellEnd"/>
      <w:r w:rsidRPr="00F428ED">
        <w:rPr>
          <w:rFonts w:ascii="Book Antiqua" w:hAnsi="Book Antiqua"/>
          <w:sz w:val="24"/>
          <w:szCs w:val="24"/>
        </w:rPr>
        <w:t>/</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w:t>
      </w:r>
      <w:proofErr w:type="spellStart"/>
      <w:r w:rsidRPr="00F428ED">
        <w:rPr>
          <w:rFonts w:ascii="Book Antiqua" w:hAnsi="Book Antiqua"/>
          <w:i/>
          <w:iCs/>
          <w:sz w:val="24"/>
          <w:szCs w:val="24"/>
        </w:rPr>
        <w:t>Jurnal</w:t>
      </w:r>
      <w:proofErr w:type="spellEnd"/>
      <w:r w:rsidRPr="00F428ED">
        <w:rPr>
          <w:rFonts w:ascii="Book Antiqua" w:hAnsi="Book Antiqua"/>
          <w:i/>
          <w:iCs/>
          <w:sz w:val="24"/>
          <w:szCs w:val="24"/>
        </w:rPr>
        <w:t xml:space="preserve"> Teknik </w:t>
      </w:r>
      <w:proofErr w:type="spellStart"/>
      <w:r w:rsidRPr="00F428ED">
        <w:rPr>
          <w:rFonts w:ascii="Book Antiqua" w:hAnsi="Book Antiqua"/>
          <w:i/>
          <w:iCs/>
          <w:sz w:val="24"/>
          <w:szCs w:val="24"/>
        </w:rPr>
        <w:t>Industri</w:t>
      </w:r>
      <w:proofErr w:type="spellEnd"/>
      <w:r w:rsidRPr="00F428ED">
        <w:rPr>
          <w:rFonts w:ascii="Book Antiqua" w:hAnsi="Book Antiqua"/>
          <w:sz w:val="24"/>
          <w:szCs w:val="24"/>
        </w:rPr>
        <w:t>, 12(3), 171-180</w:t>
      </w:r>
    </w:p>
    <w:p w14:paraId="6E2FC357" w14:textId="77777777" w:rsidR="005F592A" w:rsidRPr="00F428ED" w:rsidRDefault="005F592A" w:rsidP="005F592A">
      <w:pPr>
        <w:spacing w:after="80" w:line="240" w:lineRule="auto"/>
        <w:ind w:left="567" w:hanging="567"/>
        <w:jc w:val="both"/>
        <w:rPr>
          <w:rFonts w:ascii="Book Antiqua" w:hAnsi="Book Antiqua"/>
          <w:sz w:val="24"/>
          <w:szCs w:val="24"/>
        </w:rPr>
      </w:pPr>
      <w:commentRangeStart w:id="10"/>
      <w:proofErr w:type="spellStart"/>
      <w:r w:rsidRPr="00F428ED">
        <w:rPr>
          <w:rFonts w:ascii="Book Antiqua" w:hAnsi="Book Antiqua"/>
          <w:sz w:val="24"/>
          <w:szCs w:val="24"/>
        </w:rPr>
        <w:t>Laksono</w:t>
      </w:r>
      <w:proofErr w:type="spellEnd"/>
      <w:r w:rsidRPr="00F428ED">
        <w:rPr>
          <w:rFonts w:ascii="Book Antiqua" w:hAnsi="Book Antiqua"/>
          <w:sz w:val="24"/>
          <w:szCs w:val="24"/>
        </w:rPr>
        <w:t xml:space="preserve">, Agung, </w:t>
      </w:r>
      <w:commentRangeStart w:id="11"/>
      <w:proofErr w:type="spellStart"/>
      <w:r w:rsidRPr="00F428ED">
        <w:rPr>
          <w:rFonts w:ascii="Book Antiqua" w:hAnsi="Book Antiqua"/>
          <w:sz w:val="24"/>
          <w:szCs w:val="24"/>
        </w:rPr>
        <w:t>dkk</w:t>
      </w:r>
      <w:commentRangeEnd w:id="11"/>
      <w:proofErr w:type="spellEnd"/>
      <w:r w:rsidR="00C16E10">
        <w:rPr>
          <w:rStyle w:val="CommentReference"/>
        </w:rPr>
        <w:commentReference w:id="11"/>
      </w:r>
      <w:r w:rsidRPr="00F428ED">
        <w:rPr>
          <w:rFonts w:ascii="Book Antiqua" w:hAnsi="Book Antiqua"/>
          <w:sz w:val="24"/>
          <w:szCs w:val="24"/>
        </w:rPr>
        <w:t xml:space="preserve">. (2016). </w:t>
      </w:r>
      <w:proofErr w:type="spellStart"/>
      <w:r w:rsidRPr="00F428ED">
        <w:rPr>
          <w:rFonts w:ascii="Book Antiqua" w:hAnsi="Book Antiqua"/>
          <w:sz w:val="24"/>
          <w:szCs w:val="24"/>
        </w:rPr>
        <w:t>Aksesibilitas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Pelayanan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Kesehatan</w:t>
      </w:r>
      <w:proofErr w:type="spellEnd"/>
      <w:r w:rsidRPr="00F428ED">
        <w:rPr>
          <w:rFonts w:ascii="Book Antiqua" w:hAnsi="Book Antiqua"/>
          <w:sz w:val="24"/>
          <w:szCs w:val="24"/>
        </w:rPr>
        <w:t xml:space="preserve"> di Indonesia. Yogyakarta: PT </w:t>
      </w:r>
      <w:proofErr w:type="spellStart"/>
      <w:r w:rsidRPr="00F428ED">
        <w:rPr>
          <w:rFonts w:ascii="Book Antiqua" w:hAnsi="Book Antiqua"/>
          <w:sz w:val="24"/>
          <w:szCs w:val="24"/>
        </w:rPr>
        <w:t>Kanisius</w:t>
      </w:r>
      <w:commentRangeEnd w:id="10"/>
      <w:proofErr w:type="spellEnd"/>
      <w:r w:rsidR="00C16E10">
        <w:rPr>
          <w:rStyle w:val="CommentReference"/>
        </w:rPr>
        <w:commentReference w:id="10"/>
      </w:r>
    </w:p>
    <w:p w14:paraId="3965DBA3"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Maryati</w:t>
      </w:r>
      <w:proofErr w:type="spellEnd"/>
      <w:r w:rsidRPr="00F428ED">
        <w:rPr>
          <w:rFonts w:ascii="Book Antiqua" w:hAnsi="Book Antiqua"/>
          <w:sz w:val="24"/>
          <w:szCs w:val="24"/>
        </w:rPr>
        <w:t xml:space="preserve">, T., </w:t>
      </w:r>
      <w:proofErr w:type="spellStart"/>
      <w:r w:rsidRPr="00F428ED">
        <w:rPr>
          <w:rFonts w:ascii="Book Antiqua" w:hAnsi="Book Antiqua"/>
          <w:sz w:val="24"/>
          <w:szCs w:val="24"/>
        </w:rPr>
        <w:t>Ariyani</w:t>
      </w:r>
      <w:proofErr w:type="spellEnd"/>
      <w:r w:rsidRPr="00F428ED">
        <w:rPr>
          <w:rFonts w:ascii="Book Antiqua" w:hAnsi="Book Antiqua"/>
          <w:sz w:val="24"/>
          <w:szCs w:val="24"/>
        </w:rPr>
        <w:t xml:space="preserve">, LP. &amp; </w:t>
      </w:r>
      <w:proofErr w:type="spellStart"/>
      <w:r w:rsidRPr="00F428ED">
        <w:rPr>
          <w:rFonts w:ascii="Book Antiqua" w:hAnsi="Book Antiqua"/>
          <w:sz w:val="24"/>
          <w:szCs w:val="24"/>
        </w:rPr>
        <w:t>Atmaja</w:t>
      </w:r>
      <w:proofErr w:type="spellEnd"/>
      <w:r w:rsidRPr="00F428ED">
        <w:rPr>
          <w:rFonts w:ascii="Book Antiqua" w:hAnsi="Book Antiqua"/>
          <w:sz w:val="24"/>
          <w:szCs w:val="24"/>
        </w:rPr>
        <w:t xml:space="preserve">, BN. 2018. </w:t>
      </w:r>
      <w:proofErr w:type="spellStart"/>
      <w:r w:rsidRPr="00F428ED">
        <w:rPr>
          <w:rFonts w:ascii="Book Antiqua" w:hAnsi="Book Antiqua"/>
          <w:sz w:val="24"/>
          <w:szCs w:val="24"/>
        </w:rPr>
        <w:t>Mengolah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Sampah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menjadi</w:t>
      </w:r>
      <w:proofErr w:type="spellEnd"/>
      <w:r w:rsidRPr="00F428ED">
        <w:rPr>
          <w:rFonts w:ascii="Book Antiqua" w:hAnsi="Book Antiqua"/>
          <w:sz w:val="24"/>
          <w:szCs w:val="24"/>
        </w:rPr>
        <w:t xml:space="preserve"> Rupiah: </w:t>
      </w:r>
      <w:proofErr w:type="spellStart"/>
      <w:r w:rsidRPr="00F428ED">
        <w:rPr>
          <w:rFonts w:ascii="Book Antiqua" w:hAnsi="Book Antiqua"/>
          <w:sz w:val="24"/>
          <w:szCs w:val="24"/>
        </w:rPr>
        <w:t>Latar</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Belakang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dan </w:t>
      </w:r>
      <w:proofErr w:type="spellStart"/>
      <w:r w:rsidRPr="00F428ED">
        <w:rPr>
          <w:rFonts w:ascii="Book Antiqua" w:hAnsi="Book Antiqua"/>
          <w:sz w:val="24"/>
          <w:szCs w:val="24"/>
        </w:rPr>
        <w:t>Perubahan</w:t>
      </w:r>
      <w:proofErr w:type="spellEnd"/>
      <w:r w:rsidRPr="00F428ED">
        <w:rPr>
          <w:rFonts w:ascii="Book Antiqua" w:hAnsi="Book Antiqua"/>
          <w:sz w:val="24"/>
          <w:szCs w:val="24"/>
        </w:rPr>
        <w:t xml:space="preserve"> Citra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di TPA </w:t>
      </w:r>
      <w:proofErr w:type="spellStart"/>
      <w:r w:rsidRPr="00F428ED">
        <w:rPr>
          <w:rFonts w:ascii="Book Antiqua" w:hAnsi="Book Antiqua"/>
          <w:sz w:val="24"/>
          <w:szCs w:val="24"/>
        </w:rPr>
        <w:t>Desa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Bengkala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Buleleng</w:t>
      </w:r>
      <w:proofErr w:type="spellEnd"/>
      <w:r w:rsidRPr="00F428ED">
        <w:rPr>
          <w:rFonts w:ascii="Book Antiqua" w:hAnsi="Book Antiqua"/>
          <w:sz w:val="24"/>
          <w:szCs w:val="24"/>
        </w:rPr>
        <w:t>, Bali.</w:t>
      </w:r>
      <w:r w:rsidRPr="005F592A">
        <w:rPr>
          <w:rFonts w:ascii="Book Antiqua" w:hAnsi="Book Antiqua"/>
          <w:b/>
          <w:bCs/>
          <w:sz w:val="24"/>
          <w:szCs w:val="24"/>
        </w:rPr>
        <w:t xml:space="preserve"> </w:t>
      </w:r>
      <w:proofErr w:type="spellStart"/>
      <w:r w:rsidRPr="005F592A">
        <w:rPr>
          <w:rStyle w:val="Strong"/>
          <w:rFonts w:ascii="Book Antiqua" w:hAnsi="Book Antiqua"/>
          <w:b w:val="0"/>
          <w:bCs w:val="0"/>
          <w:i/>
          <w:iCs/>
          <w:sz w:val="24"/>
          <w:szCs w:val="24"/>
        </w:rPr>
        <w:t>Jurnal</w:t>
      </w:r>
      <w:proofErr w:type="spellEnd"/>
      <w:r w:rsidRPr="005F592A">
        <w:rPr>
          <w:rStyle w:val="Strong"/>
          <w:rFonts w:ascii="Book Antiqua" w:hAnsi="Book Antiqua"/>
          <w:b w:val="0"/>
          <w:bCs w:val="0"/>
          <w:i/>
          <w:iCs/>
          <w:sz w:val="24"/>
          <w:szCs w:val="24"/>
        </w:rPr>
        <w:t xml:space="preserve"> Kajian Bali</w:t>
      </w:r>
      <w:r w:rsidRPr="005F592A">
        <w:rPr>
          <w:rFonts w:ascii="Book Antiqua" w:hAnsi="Book Antiqua"/>
          <w:b/>
          <w:bCs/>
          <w:sz w:val="24"/>
          <w:szCs w:val="24"/>
        </w:rPr>
        <w:t xml:space="preserve">, </w:t>
      </w:r>
      <w:r w:rsidRPr="00F428ED">
        <w:rPr>
          <w:rFonts w:ascii="Book Antiqua" w:hAnsi="Book Antiqua"/>
          <w:sz w:val="24"/>
          <w:szCs w:val="24"/>
        </w:rPr>
        <w:t>8(2), 197-214</w:t>
      </w:r>
    </w:p>
    <w:p w14:paraId="13A7DFF3" w14:textId="77777777" w:rsidR="005F592A" w:rsidRPr="00F428ED" w:rsidRDefault="005F592A" w:rsidP="005F592A">
      <w:pPr>
        <w:spacing w:after="80" w:line="240" w:lineRule="auto"/>
        <w:ind w:left="567" w:hanging="567"/>
        <w:jc w:val="both"/>
        <w:rPr>
          <w:rFonts w:ascii="Book Antiqua" w:hAnsi="Book Antiqua"/>
          <w:color w:val="000000" w:themeColor="text1"/>
          <w:sz w:val="24"/>
          <w:szCs w:val="24"/>
        </w:rPr>
      </w:pPr>
      <w:r>
        <w:rPr>
          <w:rFonts w:ascii="Book Antiqua" w:hAnsi="Book Antiqua"/>
          <w:color w:val="000000" w:themeColor="text1"/>
          <w:sz w:val="24"/>
          <w:szCs w:val="24"/>
        </w:rPr>
        <w:lastRenderedPageBreak/>
        <w:t xml:space="preserve">Menteri </w:t>
      </w:r>
      <w:proofErr w:type="spellStart"/>
      <w:r>
        <w:rPr>
          <w:rFonts w:ascii="Book Antiqua" w:hAnsi="Book Antiqua"/>
          <w:color w:val="000000" w:themeColor="text1"/>
          <w:sz w:val="24"/>
          <w:szCs w:val="24"/>
        </w:rPr>
        <w:t>Sosial</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Republik</w:t>
      </w:r>
      <w:proofErr w:type="spellEnd"/>
      <w:r>
        <w:rPr>
          <w:rFonts w:ascii="Book Antiqua" w:hAnsi="Book Antiqua"/>
          <w:color w:val="000000" w:themeColor="text1"/>
          <w:sz w:val="24"/>
          <w:szCs w:val="24"/>
        </w:rPr>
        <w:t xml:space="preserve"> Indonesia. 2013. </w:t>
      </w:r>
      <w:r w:rsidRPr="00F428ED">
        <w:rPr>
          <w:rFonts w:ascii="Book Antiqua" w:hAnsi="Book Antiqua"/>
          <w:color w:val="000000" w:themeColor="text1"/>
          <w:sz w:val="24"/>
          <w:szCs w:val="24"/>
        </w:rPr>
        <w:t xml:space="preserve">Keputusan Menteri </w:t>
      </w:r>
      <w:proofErr w:type="spellStart"/>
      <w:r w:rsidRPr="00F428ED">
        <w:rPr>
          <w:rFonts w:ascii="Book Antiqua" w:hAnsi="Book Antiqua"/>
          <w:color w:val="000000" w:themeColor="text1"/>
          <w:sz w:val="24"/>
          <w:szCs w:val="24"/>
        </w:rPr>
        <w:t>Sosial</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Republik</w:t>
      </w:r>
      <w:proofErr w:type="spellEnd"/>
      <w:r w:rsidRPr="00F428ED">
        <w:rPr>
          <w:rFonts w:ascii="Book Antiqua" w:hAnsi="Book Antiqua"/>
          <w:color w:val="000000" w:themeColor="text1"/>
          <w:sz w:val="24"/>
          <w:szCs w:val="24"/>
        </w:rPr>
        <w:t xml:space="preserve"> Indonesia </w:t>
      </w:r>
      <w:proofErr w:type="spellStart"/>
      <w:r w:rsidRPr="00F428ED">
        <w:rPr>
          <w:rFonts w:ascii="Book Antiqua" w:hAnsi="Book Antiqua"/>
          <w:color w:val="000000" w:themeColor="text1"/>
          <w:sz w:val="24"/>
          <w:szCs w:val="24"/>
        </w:rPr>
        <w:t>Nomor</w:t>
      </w:r>
      <w:proofErr w:type="spellEnd"/>
      <w:r w:rsidRPr="00F428ED">
        <w:rPr>
          <w:rFonts w:ascii="Book Antiqua" w:hAnsi="Book Antiqua"/>
          <w:color w:val="000000" w:themeColor="text1"/>
          <w:sz w:val="24"/>
          <w:szCs w:val="24"/>
        </w:rPr>
        <w:t xml:space="preserve"> 147/HUK/2013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Penetapan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Penerima</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Bantuan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Iuran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Jaminan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Kesehatan</w:t>
      </w:r>
      <w:proofErr w:type="spellEnd"/>
      <w:r w:rsidRPr="00F428ED">
        <w:rPr>
          <w:rFonts w:ascii="Book Antiqua" w:hAnsi="Book Antiqua"/>
          <w:color w:val="000000" w:themeColor="text1"/>
          <w:sz w:val="24"/>
          <w:szCs w:val="24"/>
        </w:rPr>
        <w:t xml:space="preserve"> </w:t>
      </w:r>
    </w:p>
    <w:p w14:paraId="2A4717B0" w14:textId="77777777" w:rsidR="005F592A" w:rsidRPr="00F428ED" w:rsidRDefault="005F592A" w:rsidP="005F592A">
      <w:pPr>
        <w:spacing w:after="80" w:line="240" w:lineRule="auto"/>
        <w:ind w:left="567" w:hanging="567"/>
        <w:jc w:val="both"/>
        <w:rPr>
          <w:rFonts w:ascii="Book Antiqua" w:hAnsi="Book Antiqua"/>
          <w:sz w:val="24"/>
          <w:szCs w:val="24"/>
          <w:shd w:val="clear" w:color="auto" w:fill="FFFFFF"/>
        </w:rPr>
      </w:pPr>
      <w:commentRangeStart w:id="12"/>
      <w:r w:rsidRPr="00F428ED">
        <w:rPr>
          <w:rFonts w:ascii="Book Antiqua" w:hAnsi="Book Antiqua"/>
          <w:sz w:val="24"/>
          <w:szCs w:val="24"/>
          <w:shd w:val="clear" w:color="auto" w:fill="FFFFFF"/>
        </w:rPr>
        <w:t>Mien</w:t>
      </w:r>
      <w:r>
        <w:rPr>
          <w:rFonts w:ascii="Book Antiqua" w:hAnsi="Book Antiqua"/>
          <w:sz w:val="24"/>
          <w:szCs w:val="24"/>
          <w:shd w:val="clear" w:color="auto" w:fill="FFFFFF"/>
        </w:rPr>
        <w:t>,</w:t>
      </w:r>
      <w:r w:rsidRPr="00F428ED">
        <w:rPr>
          <w:rFonts w:ascii="Book Antiqua" w:hAnsi="Book Antiqua"/>
          <w:sz w:val="24"/>
          <w:szCs w:val="24"/>
          <w:shd w:val="clear" w:color="auto" w:fill="FFFFFF"/>
        </w:rPr>
        <w:t xml:space="preserve"> R. 2005. </w:t>
      </w:r>
      <w:proofErr w:type="spellStart"/>
      <w:r w:rsidRPr="00152193">
        <w:rPr>
          <w:rFonts w:ascii="Book Antiqua" w:hAnsi="Book Antiqua"/>
          <w:i/>
          <w:iCs/>
          <w:sz w:val="24"/>
          <w:szCs w:val="24"/>
          <w:shd w:val="clear" w:color="auto" w:fill="FFFFFF"/>
        </w:rPr>
        <w:t>Fenomena</w:t>
      </w:r>
      <w:proofErr w:type="spellEnd"/>
      <w:r w:rsidRPr="00152193">
        <w:rPr>
          <w:rFonts w:ascii="Book Antiqua" w:hAnsi="Book Antiqua"/>
          <w:i/>
          <w:iCs/>
          <w:sz w:val="24"/>
          <w:szCs w:val="24"/>
          <w:shd w:val="clear" w:color="auto" w:fill="FFFFFF"/>
        </w:rPr>
        <w:t xml:space="preserve"> </w:t>
      </w:r>
      <w:proofErr w:type="spellStart"/>
      <w:r w:rsidRPr="00152193">
        <w:rPr>
          <w:rFonts w:ascii="Book Antiqua" w:hAnsi="Book Antiqua"/>
          <w:i/>
          <w:iCs/>
          <w:sz w:val="24"/>
          <w:szCs w:val="24"/>
          <w:shd w:val="clear" w:color="auto" w:fill="FFFFFF"/>
        </w:rPr>
        <w:t>Sosial</w:t>
      </w:r>
      <w:proofErr w:type="spellEnd"/>
      <w:r w:rsidRPr="00152193">
        <w:rPr>
          <w:rFonts w:ascii="Book Antiqua" w:hAnsi="Book Antiqua"/>
          <w:i/>
          <w:iCs/>
          <w:sz w:val="24"/>
          <w:szCs w:val="24"/>
          <w:shd w:val="clear" w:color="auto" w:fill="FFFFFF"/>
        </w:rPr>
        <w:t xml:space="preserve"> </w:t>
      </w:r>
      <w:proofErr w:type="spellStart"/>
      <w:r w:rsidRPr="00152193">
        <w:rPr>
          <w:rFonts w:ascii="Book Antiqua" w:hAnsi="Book Antiqua"/>
          <w:i/>
          <w:iCs/>
          <w:sz w:val="24"/>
          <w:szCs w:val="24"/>
          <w:shd w:val="clear" w:color="auto" w:fill="FFFFFF"/>
        </w:rPr>
        <w:t>Kehidupan</w:t>
      </w:r>
      <w:proofErr w:type="spellEnd"/>
      <w:r w:rsidRPr="00152193">
        <w:rPr>
          <w:rFonts w:ascii="Book Antiqua" w:hAnsi="Book Antiqua"/>
          <w:i/>
          <w:iCs/>
          <w:sz w:val="24"/>
          <w:szCs w:val="24"/>
          <w:shd w:val="clear" w:color="auto" w:fill="FFFFFF"/>
        </w:rPr>
        <w:t xml:space="preserve"> </w:t>
      </w:r>
      <w:proofErr w:type="spellStart"/>
      <w:r w:rsidRPr="00152193">
        <w:rPr>
          <w:rFonts w:ascii="Book Antiqua" w:hAnsi="Book Antiqua"/>
          <w:i/>
          <w:iCs/>
          <w:sz w:val="24"/>
          <w:szCs w:val="24"/>
          <w:shd w:val="clear" w:color="auto" w:fill="FFFFFF"/>
        </w:rPr>
        <w:t>Perempuan</w:t>
      </w:r>
      <w:proofErr w:type="spellEnd"/>
      <w:r w:rsidRPr="00152193">
        <w:rPr>
          <w:rFonts w:ascii="Book Antiqua" w:hAnsi="Book Antiqua"/>
          <w:i/>
          <w:iCs/>
          <w:sz w:val="24"/>
          <w:szCs w:val="24"/>
          <w:shd w:val="clear" w:color="auto" w:fill="FFFFFF"/>
        </w:rPr>
        <w:t xml:space="preserve"> </w:t>
      </w:r>
      <w:proofErr w:type="spellStart"/>
      <w:r w:rsidRPr="00152193">
        <w:rPr>
          <w:rFonts w:ascii="Book Antiqua" w:hAnsi="Book Antiqua"/>
          <w:i/>
          <w:iCs/>
          <w:sz w:val="24"/>
          <w:szCs w:val="24"/>
          <w:shd w:val="clear" w:color="auto" w:fill="FFFFFF"/>
        </w:rPr>
        <w:t>Kepala</w:t>
      </w:r>
      <w:proofErr w:type="spellEnd"/>
      <w:r w:rsidRPr="00152193">
        <w:rPr>
          <w:rFonts w:ascii="Book Antiqua" w:hAnsi="Book Antiqua"/>
          <w:i/>
          <w:iCs/>
          <w:sz w:val="24"/>
          <w:szCs w:val="24"/>
          <w:shd w:val="clear" w:color="auto" w:fill="FFFFFF"/>
        </w:rPr>
        <w:t xml:space="preserve"> </w:t>
      </w:r>
      <w:proofErr w:type="spellStart"/>
      <w:r w:rsidRPr="00152193">
        <w:rPr>
          <w:rFonts w:ascii="Book Antiqua" w:hAnsi="Book Antiqua"/>
          <w:i/>
          <w:iCs/>
          <w:sz w:val="24"/>
          <w:szCs w:val="24"/>
          <w:shd w:val="clear" w:color="auto" w:fill="FFFFFF"/>
        </w:rPr>
        <w:t>Keluarga</w:t>
      </w:r>
      <w:proofErr w:type="spellEnd"/>
      <w:r w:rsidRPr="00152193">
        <w:rPr>
          <w:rFonts w:ascii="Book Antiqua" w:hAnsi="Book Antiqua"/>
          <w:i/>
          <w:iCs/>
          <w:sz w:val="24"/>
          <w:szCs w:val="24"/>
          <w:shd w:val="clear" w:color="auto" w:fill="FFFFFF"/>
        </w:rPr>
        <w:t xml:space="preserve"> Miskin (</w:t>
      </w:r>
      <w:proofErr w:type="spellStart"/>
      <w:r w:rsidRPr="00152193">
        <w:rPr>
          <w:rFonts w:ascii="Book Antiqua" w:hAnsi="Book Antiqua"/>
          <w:i/>
          <w:iCs/>
          <w:sz w:val="24"/>
          <w:szCs w:val="24"/>
          <w:shd w:val="clear" w:color="auto" w:fill="FFFFFF"/>
        </w:rPr>
        <w:t>St</w:t>
      </w:r>
      <w:r w:rsidRPr="00F428ED">
        <w:rPr>
          <w:rFonts w:ascii="Book Antiqua" w:hAnsi="Book Antiqua"/>
          <w:i/>
          <w:sz w:val="24"/>
          <w:szCs w:val="24"/>
          <w:shd w:val="clear" w:color="auto" w:fill="FFFFFF"/>
        </w:rPr>
        <w:t>udi</w:t>
      </w:r>
      <w:proofErr w:type="spellEnd"/>
      <w:r w:rsidRPr="00F428ED">
        <w:rPr>
          <w:rFonts w:ascii="Book Antiqua" w:hAnsi="Book Antiqua"/>
          <w:i/>
          <w:sz w:val="24"/>
          <w:szCs w:val="24"/>
          <w:shd w:val="clear" w:color="auto" w:fill="FFFFFF"/>
        </w:rPr>
        <w:t xml:space="preserve"> </w:t>
      </w:r>
      <w:proofErr w:type="spellStart"/>
      <w:r w:rsidRPr="00F428ED">
        <w:rPr>
          <w:rFonts w:ascii="Book Antiqua" w:hAnsi="Book Antiqua"/>
          <w:i/>
          <w:sz w:val="24"/>
          <w:szCs w:val="24"/>
          <w:shd w:val="clear" w:color="auto" w:fill="FFFFFF"/>
        </w:rPr>
        <w:t>Kasus</w:t>
      </w:r>
      <w:proofErr w:type="spellEnd"/>
      <w:r w:rsidRPr="00F428ED">
        <w:rPr>
          <w:rFonts w:ascii="Book Antiqua" w:hAnsi="Book Antiqua"/>
          <w:i/>
          <w:sz w:val="24"/>
          <w:szCs w:val="24"/>
          <w:shd w:val="clear" w:color="auto" w:fill="FFFFFF"/>
        </w:rPr>
        <w:t xml:space="preserve"> di </w:t>
      </w:r>
      <w:proofErr w:type="spellStart"/>
      <w:r w:rsidRPr="00F428ED">
        <w:rPr>
          <w:rFonts w:ascii="Book Antiqua" w:hAnsi="Book Antiqua"/>
          <w:i/>
          <w:sz w:val="24"/>
          <w:szCs w:val="24"/>
          <w:shd w:val="clear" w:color="auto" w:fill="FFFFFF"/>
        </w:rPr>
        <w:t>Kecamatan</w:t>
      </w:r>
      <w:proofErr w:type="spellEnd"/>
      <w:r w:rsidRPr="00F428ED">
        <w:rPr>
          <w:rFonts w:ascii="Book Antiqua" w:hAnsi="Book Antiqua"/>
          <w:i/>
          <w:sz w:val="24"/>
          <w:szCs w:val="24"/>
          <w:shd w:val="clear" w:color="auto" w:fill="FFFFFF"/>
        </w:rPr>
        <w:t xml:space="preserve"> </w:t>
      </w:r>
      <w:proofErr w:type="spellStart"/>
      <w:r w:rsidRPr="00F428ED">
        <w:rPr>
          <w:rFonts w:ascii="Book Antiqua" w:hAnsi="Book Antiqua"/>
          <w:i/>
          <w:sz w:val="24"/>
          <w:szCs w:val="24"/>
          <w:shd w:val="clear" w:color="auto" w:fill="FFFFFF"/>
        </w:rPr>
        <w:t>Pacet-Kabupaten</w:t>
      </w:r>
      <w:proofErr w:type="spellEnd"/>
      <w:r w:rsidRPr="00F428ED">
        <w:rPr>
          <w:rFonts w:ascii="Book Antiqua" w:hAnsi="Book Antiqua"/>
          <w:i/>
          <w:sz w:val="24"/>
          <w:szCs w:val="24"/>
          <w:shd w:val="clear" w:color="auto" w:fill="FFFFFF"/>
        </w:rPr>
        <w:t xml:space="preserve"> </w:t>
      </w:r>
      <w:proofErr w:type="spellStart"/>
      <w:r w:rsidRPr="00F428ED">
        <w:rPr>
          <w:rFonts w:ascii="Book Antiqua" w:hAnsi="Book Antiqua"/>
          <w:i/>
          <w:sz w:val="24"/>
          <w:szCs w:val="24"/>
          <w:shd w:val="clear" w:color="auto" w:fill="FFFFFF"/>
        </w:rPr>
        <w:t>Cianjur</w:t>
      </w:r>
      <w:proofErr w:type="spellEnd"/>
      <w:r w:rsidRPr="00F428ED">
        <w:rPr>
          <w:rFonts w:ascii="Book Antiqua" w:hAnsi="Book Antiqua"/>
          <w:i/>
          <w:sz w:val="24"/>
          <w:szCs w:val="24"/>
          <w:shd w:val="clear" w:color="auto" w:fill="FFFFFF"/>
        </w:rPr>
        <w:t xml:space="preserve"> </w:t>
      </w:r>
      <w:proofErr w:type="spellStart"/>
      <w:r w:rsidRPr="00F428ED">
        <w:rPr>
          <w:rFonts w:ascii="Book Antiqua" w:hAnsi="Book Antiqua"/>
          <w:i/>
          <w:sz w:val="24"/>
          <w:szCs w:val="24"/>
          <w:shd w:val="clear" w:color="auto" w:fill="FFFFFF"/>
        </w:rPr>
        <w:t>Jawa</w:t>
      </w:r>
      <w:proofErr w:type="spellEnd"/>
      <w:r w:rsidRPr="00F428ED">
        <w:rPr>
          <w:rFonts w:ascii="Book Antiqua" w:hAnsi="Book Antiqua"/>
          <w:i/>
          <w:sz w:val="24"/>
          <w:szCs w:val="24"/>
          <w:shd w:val="clear" w:color="auto" w:fill="FFFFFF"/>
        </w:rPr>
        <w:t xml:space="preserve"> Barat</w:t>
      </w:r>
      <w:r w:rsidRPr="00F428ED">
        <w:rPr>
          <w:rFonts w:ascii="Book Antiqua" w:hAnsi="Book Antiqua"/>
          <w:sz w:val="24"/>
          <w:szCs w:val="24"/>
          <w:shd w:val="clear" w:color="auto" w:fill="FFFFFF"/>
        </w:rPr>
        <w:t xml:space="preserve">). </w:t>
      </w:r>
      <w:proofErr w:type="spellStart"/>
      <w:r w:rsidRPr="00F428ED">
        <w:rPr>
          <w:rFonts w:ascii="Book Antiqua" w:hAnsi="Book Antiqua"/>
          <w:sz w:val="24"/>
          <w:szCs w:val="24"/>
          <w:shd w:val="clear" w:color="auto" w:fill="FFFFFF"/>
        </w:rPr>
        <w:t>Tesis</w:t>
      </w:r>
      <w:proofErr w:type="spellEnd"/>
      <w:r w:rsidRPr="00F428ED">
        <w:rPr>
          <w:rFonts w:ascii="Book Antiqua" w:hAnsi="Book Antiqua"/>
          <w:sz w:val="24"/>
          <w:szCs w:val="24"/>
          <w:shd w:val="clear" w:color="auto" w:fill="FFFFFF"/>
        </w:rPr>
        <w:t xml:space="preserve">. </w:t>
      </w:r>
      <w:proofErr w:type="spellStart"/>
      <w:r w:rsidRPr="00F428ED">
        <w:rPr>
          <w:rFonts w:ascii="Book Antiqua" w:hAnsi="Book Antiqua"/>
          <w:sz w:val="24"/>
          <w:szCs w:val="24"/>
          <w:shd w:val="clear" w:color="auto" w:fill="FFFFFF"/>
        </w:rPr>
        <w:t>Universitas</w:t>
      </w:r>
      <w:proofErr w:type="spellEnd"/>
      <w:r w:rsidRPr="00F428ED">
        <w:rPr>
          <w:rFonts w:ascii="Book Antiqua" w:hAnsi="Book Antiqua"/>
          <w:sz w:val="24"/>
          <w:szCs w:val="24"/>
          <w:shd w:val="clear" w:color="auto" w:fill="FFFFFF"/>
        </w:rPr>
        <w:t xml:space="preserve"> Indonesia</w:t>
      </w:r>
      <w:commentRangeEnd w:id="12"/>
      <w:r w:rsidR="00C16E10">
        <w:rPr>
          <w:rStyle w:val="CommentReference"/>
        </w:rPr>
        <w:commentReference w:id="12"/>
      </w:r>
    </w:p>
    <w:p w14:paraId="04648D70" w14:textId="77777777" w:rsidR="005F592A" w:rsidRDefault="005F592A" w:rsidP="005F592A">
      <w:pPr>
        <w:shd w:val="clear" w:color="auto" w:fill="FFFFFF"/>
        <w:spacing w:after="80" w:line="240" w:lineRule="auto"/>
        <w:ind w:left="567" w:hanging="567"/>
        <w:jc w:val="both"/>
        <w:textAlignment w:val="baseline"/>
        <w:rPr>
          <w:rFonts w:ascii="Book Antiqua" w:hAnsi="Book Antiqua"/>
          <w:sz w:val="24"/>
          <w:szCs w:val="24"/>
        </w:rPr>
      </w:pPr>
      <w:commentRangeStart w:id="13"/>
      <w:proofErr w:type="spellStart"/>
      <w:r w:rsidRPr="00F428ED">
        <w:rPr>
          <w:rFonts w:ascii="Book Antiqua" w:hAnsi="Book Antiqua"/>
          <w:sz w:val="24"/>
          <w:szCs w:val="24"/>
        </w:rPr>
        <w:t>Muchtar</w:t>
      </w:r>
      <w:proofErr w:type="spellEnd"/>
      <w:r w:rsidRPr="00F428ED">
        <w:rPr>
          <w:rFonts w:ascii="Book Antiqua" w:hAnsi="Book Antiqua"/>
          <w:sz w:val="24"/>
          <w:szCs w:val="24"/>
        </w:rPr>
        <w:t xml:space="preserve">. 2014. </w:t>
      </w:r>
      <w:proofErr w:type="spellStart"/>
      <w:r w:rsidRPr="00F428ED">
        <w:rPr>
          <w:rFonts w:ascii="Book Antiqua" w:hAnsi="Book Antiqua"/>
          <w:sz w:val="24"/>
          <w:szCs w:val="24"/>
        </w:rPr>
        <w:t>Implementasi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Kebijakan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Perlindungan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Bagi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Penerima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Bantuan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Iuran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Jaminan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Kesehatan</w:t>
      </w:r>
      <w:proofErr w:type="spellEnd"/>
      <w:r w:rsidRPr="00F428ED">
        <w:rPr>
          <w:rFonts w:ascii="Book Antiqua" w:hAnsi="Book Antiqua"/>
          <w:sz w:val="24"/>
          <w:szCs w:val="24"/>
        </w:rPr>
        <w:t xml:space="preserve">-Indonesia </w:t>
      </w:r>
      <w:proofErr w:type="spellStart"/>
      <w:r w:rsidRPr="00F428ED">
        <w:rPr>
          <w:rFonts w:ascii="Book Antiqua" w:hAnsi="Book Antiqua"/>
          <w:sz w:val="24"/>
          <w:szCs w:val="24"/>
        </w:rPr>
        <w:t>Sehat</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Studi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Kasus</w:t>
      </w:r>
      <w:proofErr w:type="spellEnd"/>
      <w:r w:rsidRPr="00F428ED">
        <w:rPr>
          <w:rFonts w:ascii="Book Antiqua" w:hAnsi="Book Antiqua"/>
          <w:sz w:val="24"/>
          <w:szCs w:val="24"/>
        </w:rPr>
        <w:t xml:space="preserve"> di </w:t>
      </w:r>
      <w:proofErr w:type="spellStart"/>
      <w:r w:rsidRPr="00F428ED">
        <w:rPr>
          <w:rFonts w:ascii="Book Antiqua" w:hAnsi="Book Antiqua"/>
          <w:sz w:val="24"/>
          <w:szCs w:val="24"/>
        </w:rPr>
        <w:t>Jawa</w:t>
      </w:r>
      <w:proofErr w:type="spellEnd"/>
      <w:r w:rsidRPr="00F428ED">
        <w:rPr>
          <w:rFonts w:ascii="Book Antiqua" w:hAnsi="Book Antiqua"/>
          <w:sz w:val="24"/>
          <w:szCs w:val="24"/>
        </w:rPr>
        <w:t xml:space="preserve"> Barat dan Jambi). </w:t>
      </w:r>
      <w:r w:rsidRPr="00F428ED">
        <w:rPr>
          <w:rFonts w:ascii="Book Antiqua" w:hAnsi="Book Antiqua"/>
          <w:i/>
          <w:sz w:val="24"/>
          <w:szCs w:val="24"/>
        </w:rPr>
        <w:t>Resume Quick Research</w:t>
      </w:r>
      <w:r>
        <w:rPr>
          <w:rFonts w:ascii="Book Antiqua" w:hAnsi="Book Antiqua"/>
          <w:i/>
          <w:sz w:val="24"/>
          <w:szCs w:val="24"/>
        </w:rPr>
        <w:t>,</w:t>
      </w:r>
      <w:r w:rsidRPr="00152193">
        <w:rPr>
          <w:rFonts w:ascii="Book Antiqua" w:hAnsi="Book Antiqua"/>
          <w:iCs/>
          <w:sz w:val="24"/>
          <w:szCs w:val="24"/>
        </w:rPr>
        <w:t xml:space="preserve"> 1(1)</w:t>
      </w:r>
      <w:r>
        <w:rPr>
          <w:rFonts w:ascii="Book Antiqua" w:hAnsi="Book Antiqua"/>
          <w:iCs/>
          <w:sz w:val="24"/>
          <w:szCs w:val="24"/>
        </w:rPr>
        <w:t>, 16-24</w:t>
      </w:r>
      <w:commentRangeEnd w:id="13"/>
      <w:r w:rsidR="00C956FC">
        <w:rPr>
          <w:rStyle w:val="CommentReference"/>
        </w:rPr>
        <w:commentReference w:id="13"/>
      </w:r>
    </w:p>
    <w:p w14:paraId="2092B4A4" w14:textId="77777777" w:rsidR="005F592A" w:rsidRPr="007540A7" w:rsidRDefault="005F592A" w:rsidP="005F592A">
      <w:pPr>
        <w:shd w:val="clear" w:color="auto" w:fill="FFFFFF"/>
        <w:spacing w:after="80" w:line="240" w:lineRule="auto"/>
        <w:ind w:left="567" w:hanging="567"/>
        <w:jc w:val="both"/>
        <w:textAlignment w:val="baseline"/>
        <w:rPr>
          <w:rFonts w:ascii="Book Antiqua" w:hAnsi="Book Antiqua"/>
          <w:sz w:val="24"/>
          <w:szCs w:val="24"/>
        </w:rPr>
      </w:pPr>
      <w:proofErr w:type="spellStart"/>
      <w:r w:rsidRPr="007540A7">
        <w:rPr>
          <w:rFonts w:ascii="Book Antiqua" w:hAnsi="Book Antiqua"/>
          <w:color w:val="000000"/>
          <w:sz w:val="24"/>
          <w:szCs w:val="24"/>
        </w:rPr>
        <w:t>Noer</w:t>
      </w:r>
      <w:proofErr w:type="spellEnd"/>
      <w:r w:rsidRPr="007540A7">
        <w:rPr>
          <w:rFonts w:ascii="Book Antiqua" w:hAnsi="Book Antiqua"/>
          <w:color w:val="000000"/>
          <w:sz w:val="24"/>
          <w:szCs w:val="24"/>
        </w:rPr>
        <w:t>,</w:t>
      </w:r>
      <w:r>
        <w:rPr>
          <w:rFonts w:ascii="Book Antiqua" w:hAnsi="Book Antiqua"/>
          <w:color w:val="000000"/>
          <w:sz w:val="24"/>
          <w:szCs w:val="24"/>
        </w:rPr>
        <w:t xml:space="preserve"> KU. 2018. </w:t>
      </w:r>
      <w:proofErr w:type="spellStart"/>
      <w:r w:rsidRPr="007540A7">
        <w:rPr>
          <w:rFonts w:ascii="Book Antiqua" w:hAnsi="Book Antiqua"/>
          <w:color w:val="000000"/>
          <w:sz w:val="24"/>
          <w:szCs w:val="24"/>
        </w:rPr>
        <w:t>Mereka</w:t>
      </w:r>
      <w:proofErr w:type="spellEnd"/>
      <w:r w:rsidRPr="007540A7">
        <w:rPr>
          <w:rFonts w:ascii="Book Antiqua" w:hAnsi="Book Antiqua"/>
          <w:color w:val="000000"/>
          <w:sz w:val="24"/>
          <w:szCs w:val="24"/>
        </w:rPr>
        <w:t xml:space="preserve"> yang </w:t>
      </w:r>
      <w:proofErr w:type="spellStart"/>
      <w:r w:rsidRPr="007540A7">
        <w:rPr>
          <w:rFonts w:ascii="Book Antiqua" w:hAnsi="Book Antiqua"/>
          <w:color w:val="000000"/>
          <w:sz w:val="24"/>
          <w:szCs w:val="24"/>
        </w:rPr>
        <w:t>Keluar</w:t>
      </w:r>
      <w:proofErr w:type="spellEnd"/>
      <w:r w:rsidRPr="007540A7">
        <w:rPr>
          <w:rFonts w:ascii="Book Antiqua" w:hAnsi="Book Antiqua"/>
          <w:color w:val="000000"/>
          <w:sz w:val="24"/>
          <w:szCs w:val="24"/>
        </w:rPr>
        <w:t xml:space="preserve"> </w:t>
      </w:r>
      <w:proofErr w:type="spellStart"/>
      <w:r w:rsidRPr="007540A7">
        <w:rPr>
          <w:rFonts w:ascii="Book Antiqua" w:hAnsi="Book Antiqua"/>
          <w:color w:val="000000"/>
          <w:sz w:val="24"/>
          <w:szCs w:val="24"/>
        </w:rPr>
        <w:t>dari</w:t>
      </w:r>
      <w:proofErr w:type="spellEnd"/>
      <w:r w:rsidRPr="007540A7">
        <w:rPr>
          <w:rFonts w:ascii="Book Antiqua" w:hAnsi="Book Antiqua"/>
          <w:color w:val="000000"/>
          <w:sz w:val="24"/>
          <w:szCs w:val="24"/>
        </w:rPr>
        <w:t xml:space="preserve"> </w:t>
      </w:r>
      <w:proofErr w:type="spellStart"/>
      <w:r w:rsidRPr="007540A7">
        <w:rPr>
          <w:rFonts w:ascii="Book Antiqua" w:hAnsi="Book Antiqua"/>
          <w:color w:val="000000"/>
          <w:sz w:val="24"/>
          <w:szCs w:val="24"/>
        </w:rPr>
        <w:t>Rumahnya</w:t>
      </w:r>
      <w:proofErr w:type="spellEnd"/>
      <w:r w:rsidRPr="007540A7">
        <w:rPr>
          <w:rFonts w:ascii="Book Antiqua" w:hAnsi="Book Antiqua"/>
          <w:color w:val="000000"/>
          <w:sz w:val="24"/>
          <w:szCs w:val="24"/>
        </w:rPr>
        <w:t xml:space="preserve">: </w:t>
      </w:r>
      <w:proofErr w:type="spellStart"/>
      <w:r w:rsidRPr="007540A7">
        <w:rPr>
          <w:rFonts w:ascii="Book Antiqua" w:hAnsi="Book Antiqua"/>
          <w:color w:val="000000"/>
          <w:sz w:val="24"/>
          <w:szCs w:val="24"/>
        </w:rPr>
        <w:t>Pengalaman</w:t>
      </w:r>
      <w:proofErr w:type="spellEnd"/>
      <w:r w:rsidRPr="007540A7">
        <w:rPr>
          <w:rFonts w:ascii="Book Antiqua" w:hAnsi="Book Antiqua"/>
          <w:color w:val="000000"/>
          <w:sz w:val="24"/>
          <w:szCs w:val="24"/>
        </w:rPr>
        <w:t xml:space="preserve"> </w:t>
      </w:r>
      <w:proofErr w:type="spellStart"/>
      <w:r w:rsidRPr="007540A7">
        <w:rPr>
          <w:rFonts w:ascii="Book Antiqua" w:hAnsi="Book Antiqua"/>
          <w:color w:val="000000"/>
          <w:sz w:val="24"/>
          <w:szCs w:val="24"/>
        </w:rPr>
        <w:t>Perempuan</w:t>
      </w:r>
      <w:proofErr w:type="spellEnd"/>
      <w:r w:rsidRPr="007540A7">
        <w:rPr>
          <w:rFonts w:ascii="Book Antiqua" w:hAnsi="Book Antiqua"/>
          <w:color w:val="000000"/>
          <w:sz w:val="24"/>
          <w:szCs w:val="24"/>
        </w:rPr>
        <w:t xml:space="preserve"> Madura di Bekasi</w:t>
      </w:r>
      <w:r>
        <w:rPr>
          <w:rFonts w:ascii="Book Antiqua" w:hAnsi="Book Antiqua"/>
          <w:color w:val="000000"/>
          <w:sz w:val="24"/>
          <w:szCs w:val="24"/>
        </w:rPr>
        <w:t>.</w:t>
      </w:r>
      <w:r w:rsidRPr="007540A7">
        <w:rPr>
          <w:rFonts w:ascii="Book Antiqua" w:hAnsi="Book Antiqua"/>
          <w:sz w:val="24"/>
          <w:szCs w:val="24"/>
        </w:rPr>
        <w:t xml:space="preserve"> </w:t>
      </w:r>
      <w:proofErr w:type="spellStart"/>
      <w:r w:rsidRPr="007540A7">
        <w:rPr>
          <w:rFonts w:ascii="Book Antiqua" w:hAnsi="Book Antiqua"/>
          <w:i/>
          <w:iCs/>
          <w:color w:val="000000"/>
          <w:sz w:val="24"/>
          <w:szCs w:val="24"/>
        </w:rPr>
        <w:t>J</w:t>
      </w:r>
      <w:r>
        <w:rPr>
          <w:rFonts w:ascii="Book Antiqua" w:hAnsi="Book Antiqua"/>
          <w:i/>
          <w:iCs/>
          <w:color w:val="000000"/>
          <w:sz w:val="24"/>
          <w:szCs w:val="24"/>
        </w:rPr>
        <w:t>urnal</w:t>
      </w:r>
      <w:proofErr w:type="spellEnd"/>
      <w:r w:rsidRPr="007540A7">
        <w:rPr>
          <w:rFonts w:ascii="Book Antiqua" w:hAnsi="Book Antiqua"/>
          <w:i/>
          <w:iCs/>
          <w:color w:val="000000"/>
          <w:sz w:val="24"/>
          <w:szCs w:val="24"/>
        </w:rPr>
        <w:t xml:space="preserve"> Ina</w:t>
      </w:r>
      <w:r>
        <w:rPr>
          <w:rFonts w:ascii="Book Antiqua" w:hAnsi="Book Antiqua"/>
          <w:i/>
          <w:iCs/>
          <w:color w:val="000000"/>
          <w:sz w:val="24"/>
          <w:szCs w:val="24"/>
        </w:rPr>
        <w:t>da:</w:t>
      </w:r>
      <w:r w:rsidRPr="007540A7">
        <w:rPr>
          <w:rFonts w:ascii="Book Antiqua" w:hAnsi="Book Antiqua"/>
          <w:i/>
          <w:iCs/>
          <w:color w:val="000000"/>
          <w:sz w:val="24"/>
          <w:szCs w:val="24"/>
        </w:rPr>
        <w:t xml:space="preserve"> Kaji</w:t>
      </w:r>
      <w:r>
        <w:rPr>
          <w:rFonts w:ascii="Book Antiqua" w:hAnsi="Book Antiqua"/>
          <w:i/>
          <w:iCs/>
          <w:color w:val="000000"/>
          <w:sz w:val="24"/>
          <w:szCs w:val="24"/>
        </w:rPr>
        <w:t>an</w:t>
      </w:r>
      <w:r w:rsidRPr="007540A7">
        <w:rPr>
          <w:rFonts w:ascii="Book Antiqua" w:hAnsi="Book Antiqua"/>
          <w:i/>
          <w:iCs/>
          <w:color w:val="000000"/>
          <w:sz w:val="24"/>
          <w:szCs w:val="24"/>
        </w:rPr>
        <w:t xml:space="preserve"> </w:t>
      </w:r>
      <w:proofErr w:type="spellStart"/>
      <w:r w:rsidRPr="007540A7">
        <w:rPr>
          <w:rFonts w:ascii="Book Antiqua" w:hAnsi="Book Antiqua"/>
          <w:i/>
          <w:iCs/>
          <w:color w:val="000000"/>
          <w:sz w:val="24"/>
          <w:szCs w:val="24"/>
        </w:rPr>
        <w:t>Peremp</w:t>
      </w:r>
      <w:r>
        <w:rPr>
          <w:rFonts w:ascii="Book Antiqua" w:hAnsi="Book Antiqua"/>
          <w:i/>
          <w:iCs/>
          <w:color w:val="000000"/>
          <w:sz w:val="24"/>
          <w:szCs w:val="24"/>
        </w:rPr>
        <w:t>uan</w:t>
      </w:r>
      <w:proofErr w:type="spellEnd"/>
      <w:r w:rsidRPr="007540A7">
        <w:rPr>
          <w:rFonts w:ascii="Book Antiqua" w:hAnsi="Book Antiqua"/>
          <w:i/>
          <w:iCs/>
          <w:color w:val="000000"/>
          <w:sz w:val="24"/>
          <w:szCs w:val="24"/>
        </w:rPr>
        <w:t xml:space="preserve"> Indones</w:t>
      </w:r>
      <w:r>
        <w:rPr>
          <w:rFonts w:ascii="Book Antiqua" w:hAnsi="Book Antiqua"/>
          <w:i/>
          <w:iCs/>
          <w:color w:val="000000"/>
          <w:sz w:val="24"/>
          <w:szCs w:val="24"/>
        </w:rPr>
        <w:t>ia</w:t>
      </w:r>
      <w:r w:rsidRPr="007540A7">
        <w:rPr>
          <w:rFonts w:ascii="Book Antiqua" w:hAnsi="Book Antiqua"/>
          <w:i/>
          <w:iCs/>
          <w:color w:val="000000"/>
          <w:sz w:val="24"/>
          <w:szCs w:val="24"/>
        </w:rPr>
        <w:t xml:space="preserve"> di </w:t>
      </w:r>
      <w:r>
        <w:rPr>
          <w:rFonts w:ascii="Book Antiqua" w:hAnsi="Book Antiqua"/>
          <w:i/>
          <w:iCs/>
          <w:color w:val="000000"/>
          <w:sz w:val="24"/>
          <w:szCs w:val="24"/>
        </w:rPr>
        <w:t>Daerah</w:t>
      </w:r>
      <w:r w:rsidRPr="007540A7">
        <w:rPr>
          <w:rFonts w:ascii="Book Antiqua" w:hAnsi="Book Antiqua"/>
          <w:i/>
          <w:iCs/>
          <w:color w:val="000000"/>
          <w:sz w:val="24"/>
          <w:szCs w:val="24"/>
        </w:rPr>
        <w:t xml:space="preserve"> </w:t>
      </w:r>
      <w:proofErr w:type="spellStart"/>
      <w:r w:rsidRPr="007540A7">
        <w:rPr>
          <w:rFonts w:ascii="Book Antiqua" w:hAnsi="Book Antiqua"/>
          <w:i/>
          <w:iCs/>
          <w:color w:val="000000"/>
          <w:sz w:val="24"/>
          <w:szCs w:val="24"/>
        </w:rPr>
        <w:t>Tertinggal</w:t>
      </w:r>
      <w:proofErr w:type="spellEnd"/>
      <w:r w:rsidRPr="007540A7">
        <w:rPr>
          <w:rFonts w:ascii="Book Antiqua" w:hAnsi="Book Antiqua"/>
          <w:i/>
          <w:iCs/>
          <w:color w:val="000000"/>
          <w:sz w:val="24"/>
          <w:szCs w:val="24"/>
        </w:rPr>
        <w:t xml:space="preserve">, </w:t>
      </w:r>
      <w:proofErr w:type="spellStart"/>
      <w:r w:rsidRPr="007540A7">
        <w:rPr>
          <w:rFonts w:ascii="Book Antiqua" w:hAnsi="Book Antiqua"/>
          <w:i/>
          <w:iCs/>
          <w:color w:val="000000"/>
          <w:sz w:val="24"/>
          <w:szCs w:val="24"/>
        </w:rPr>
        <w:t>Terdepan</w:t>
      </w:r>
      <w:proofErr w:type="spellEnd"/>
      <w:r w:rsidRPr="007540A7">
        <w:rPr>
          <w:rFonts w:ascii="Book Antiqua" w:hAnsi="Book Antiqua"/>
          <w:i/>
          <w:iCs/>
          <w:color w:val="000000"/>
          <w:sz w:val="24"/>
          <w:szCs w:val="24"/>
        </w:rPr>
        <w:t xml:space="preserve">, dan </w:t>
      </w:r>
      <w:proofErr w:type="spellStart"/>
      <w:r w:rsidRPr="007540A7">
        <w:rPr>
          <w:rFonts w:ascii="Book Antiqua" w:hAnsi="Book Antiqua"/>
          <w:i/>
          <w:iCs/>
          <w:color w:val="000000"/>
          <w:sz w:val="24"/>
          <w:szCs w:val="24"/>
        </w:rPr>
        <w:t>Terluar</w:t>
      </w:r>
      <w:proofErr w:type="spellEnd"/>
      <w:r w:rsidRPr="007540A7">
        <w:rPr>
          <w:rFonts w:ascii="Book Antiqua" w:hAnsi="Book Antiqua"/>
          <w:color w:val="000000"/>
          <w:sz w:val="24"/>
          <w:szCs w:val="24"/>
        </w:rPr>
        <w:t xml:space="preserve">, </w:t>
      </w:r>
      <w:r>
        <w:rPr>
          <w:rFonts w:ascii="Book Antiqua" w:hAnsi="Book Antiqua"/>
          <w:color w:val="000000"/>
          <w:sz w:val="24"/>
          <w:szCs w:val="24"/>
        </w:rPr>
        <w:t xml:space="preserve">1(1), </w:t>
      </w:r>
      <w:r w:rsidRPr="007540A7">
        <w:rPr>
          <w:rFonts w:ascii="Book Antiqua" w:hAnsi="Book Antiqua"/>
          <w:color w:val="000000"/>
          <w:sz w:val="24"/>
          <w:szCs w:val="24"/>
        </w:rPr>
        <w:t>55–74</w:t>
      </w:r>
    </w:p>
    <w:p w14:paraId="3728BED6" w14:textId="77777777" w:rsidR="005F592A" w:rsidRPr="00002E06" w:rsidRDefault="005F592A" w:rsidP="005F592A">
      <w:pPr>
        <w:spacing w:after="80" w:line="240" w:lineRule="auto"/>
        <w:ind w:left="709" w:hanging="709"/>
        <w:jc w:val="both"/>
        <w:rPr>
          <w:rFonts w:ascii="Book Antiqua" w:hAnsi="Book Antiqua"/>
          <w:sz w:val="24"/>
          <w:szCs w:val="24"/>
        </w:rPr>
      </w:pPr>
      <w:commentRangeStart w:id="14"/>
      <w:r>
        <w:rPr>
          <w:rFonts w:ascii="Book Antiqua" w:hAnsi="Book Antiqua"/>
          <w:sz w:val="24"/>
          <w:szCs w:val="24"/>
        </w:rPr>
        <w:t xml:space="preserve">Oni, A., </w:t>
      </w:r>
      <w:proofErr w:type="spellStart"/>
      <w:r>
        <w:rPr>
          <w:rFonts w:ascii="Book Antiqua" w:hAnsi="Book Antiqua"/>
          <w:sz w:val="24"/>
          <w:szCs w:val="24"/>
        </w:rPr>
        <w:t>Subair</w:t>
      </w:r>
      <w:proofErr w:type="spellEnd"/>
      <w:r>
        <w:rPr>
          <w:rFonts w:ascii="Book Antiqua" w:hAnsi="Book Antiqua"/>
          <w:sz w:val="24"/>
          <w:szCs w:val="24"/>
        </w:rPr>
        <w:t xml:space="preserve">, &amp; </w:t>
      </w:r>
      <w:proofErr w:type="spellStart"/>
      <w:r>
        <w:rPr>
          <w:rFonts w:ascii="Book Antiqua" w:hAnsi="Book Antiqua"/>
          <w:sz w:val="24"/>
          <w:szCs w:val="24"/>
        </w:rPr>
        <w:t>Nasution</w:t>
      </w:r>
      <w:proofErr w:type="spellEnd"/>
      <w:r>
        <w:rPr>
          <w:rFonts w:ascii="Book Antiqua" w:hAnsi="Book Antiqua"/>
          <w:sz w:val="24"/>
          <w:szCs w:val="24"/>
        </w:rPr>
        <w:t xml:space="preserve">, E. 2018. </w:t>
      </w:r>
      <w:proofErr w:type="spellStart"/>
      <w:r>
        <w:rPr>
          <w:rFonts w:ascii="Book Antiqua" w:hAnsi="Book Antiqua"/>
          <w:sz w:val="24"/>
          <w:szCs w:val="24"/>
        </w:rPr>
        <w:t>Strategi</w:t>
      </w:r>
      <w:proofErr w:type="spellEnd"/>
      <w:r>
        <w:rPr>
          <w:rFonts w:ascii="Book Antiqua" w:hAnsi="Book Antiqua"/>
          <w:sz w:val="24"/>
          <w:szCs w:val="24"/>
        </w:rPr>
        <w:t xml:space="preserve"> </w:t>
      </w:r>
      <w:proofErr w:type="spellStart"/>
      <w:r>
        <w:rPr>
          <w:rFonts w:ascii="Book Antiqua" w:hAnsi="Book Antiqua"/>
          <w:sz w:val="24"/>
          <w:szCs w:val="24"/>
        </w:rPr>
        <w:t>Nafkah</w:t>
      </w:r>
      <w:proofErr w:type="spellEnd"/>
      <w:r>
        <w:rPr>
          <w:rFonts w:ascii="Book Antiqua" w:hAnsi="Book Antiqua"/>
          <w:sz w:val="24"/>
          <w:szCs w:val="24"/>
        </w:rPr>
        <w:t xml:space="preserve"> </w:t>
      </w:r>
      <w:proofErr w:type="spellStart"/>
      <w:r>
        <w:rPr>
          <w:rFonts w:ascii="Book Antiqua" w:hAnsi="Book Antiqua"/>
          <w:sz w:val="24"/>
          <w:szCs w:val="24"/>
        </w:rPr>
        <w:t>Pemulung</w:t>
      </w:r>
      <w:proofErr w:type="spellEnd"/>
      <w:r>
        <w:rPr>
          <w:rFonts w:ascii="Book Antiqua" w:hAnsi="Book Antiqua"/>
          <w:sz w:val="24"/>
          <w:szCs w:val="24"/>
        </w:rPr>
        <w:t xml:space="preserve"> di </w:t>
      </w:r>
      <w:proofErr w:type="spellStart"/>
      <w:r>
        <w:rPr>
          <w:rFonts w:ascii="Book Antiqua" w:hAnsi="Book Antiqua"/>
          <w:sz w:val="24"/>
          <w:szCs w:val="24"/>
        </w:rPr>
        <w:t>Tempat</w:t>
      </w:r>
      <w:proofErr w:type="spellEnd"/>
      <w:r>
        <w:rPr>
          <w:rFonts w:ascii="Book Antiqua" w:hAnsi="Book Antiqua"/>
          <w:sz w:val="24"/>
          <w:szCs w:val="24"/>
        </w:rPr>
        <w:t xml:space="preserve"> </w:t>
      </w:r>
      <w:proofErr w:type="spellStart"/>
      <w:r>
        <w:rPr>
          <w:rFonts w:ascii="Book Antiqua" w:hAnsi="Book Antiqua"/>
          <w:sz w:val="24"/>
          <w:szCs w:val="24"/>
        </w:rPr>
        <w:t>Pembuangan</w:t>
      </w:r>
      <w:proofErr w:type="spellEnd"/>
      <w:r>
        <w:rPr>
          <w:rFonts w:ascii="Book Antiqua" w:hAnsi="Book Antiqua"/>
          <w:sz w:val="24"/>
          <w:szCs w:val="24"/>
        </w:rPr>
        <w:t xml:space="preserve"> </w:t>
      </w:r>
      <w:proofErr w:type="spellStart"/>
      <w:r>
        <w:rPr>
          <w:rFonts w:ascii="Book Antiqua" w:hAnsi="Book Antiqua"/>
          <w:sz w:val="24"/>
          <w:szCs w:val="24"/>
        </w:rPr>
        <w:t>Sampah</w:t>
      </w:r>
      <w:proofErr w:type="spellEnd"/>
      <w:r>
        <w:rPr>
          <w:rFonts w:ascii="Book Antiqua" w:hAnsi="Book Antiqua"/>
          <w:sz w:val="24"/>
          <w:szCs w:val="24"/>
        </w:rPr>
        <w:t xml:space="preserve"> </w:t>
      </w:r>
      <w:proofErr w:type="spellStart"/>
      <w:r>
        <w:rPr>
          <w:rFonts w:ascii="Book Antiqua" w:hAnsi="Book Antiqua"/>
          <w:sz w:val="24"/>
          <w:szCs w:val="24"/>
        </w:rPr>
        <w:t>Akhir</w:t>
      </w:r>
      <w:proofErr w:type="spellEnd"/>
      <w:r>
        <w:rPr>
          <w:rFonts w:ascii="Book Antiqua" w:hAnsi="Book Antiqua"/>
          <w:sz w:val="24"/>
          <w:szCs w:val="24"/>
        </w:rPr>
        <w:t xml:space="preserve"> </w:t>
      </w:r>
      <w:proofErr w:type="spellStart"/>
      <w:r>
        <w:rPr>
          <w:rFonts w:ascii="Book Antiqua" w:hAnsi="Book Antiqua"/>
          <w:sz w:val="24"/>
          <w:szCs w:val="24"/>
        </w:rPr>
        <w:t>Taosapu</w:t>
      </w:r>
      <w:proofErr w:type="spellEnd"/>
      <w:r>
        <w:rPr>
          <w:rFonts w:ascii="Book Antiqua" w:hAnsi="Book Antiqua"/>
          <w:sz w:val="24"/>
          <w:szCs w:val="24"/>
        </w:rPr>
        <w:t xml:space="preserve">, Ambon. </w:t>
      </w:r>
      <w:proofErr w:type="spellStart"/>
      <w:r>
        <w:rPr>
          <w:rFonts w:ascii="Book Antiqua" w:hAnsi="Book Antiqua"/>
          <w:i/>
          <w:iCs/>
          <w:sz w:val="24"/>
          <w:szCs w:val="24"/>
        </w:rPr>
        <w:t>Jurnal</w:t>
      </w:r>
      <w:proofErr w:type="spellEnd"/>
      <w:r>
        <w:rPr>
          <w:rFonts w:ascii="Book Antiqua" w:hAnsi="Book Antiqua"/>
          <w:i/>
          <w:iCs/>
          <w:sz w:val="24"/>
          <w:szCs w:val="24"/>
        </w:rPr>
        <w:t xml:space="preserve"> </w:t>
      </w:r>
      <w:proofErr w:type="spellStart"/>
      <w:r>
        <w:rPr>
          <w:rFonts w:ascii="Book Antiqua" w:hAnsi="Book Antiqua"/>
          <w:i/>
          <w:iCs/>
          <w:sz w:val="24"/>
          <w:szCs w:val="24"/>
        </w:rPr>
        <w:t>Fakultas</w:t>
      </w:r>
      <w:proofErr w:type="spellEnd"/>
      <w:r>
        <w:rPr>
          <w:rFonts w:ascii="Book Antiqua" w:hAnsi="Book Antiqua"/>
          <w:i/>
          <w:iCs/>
          <w:sz w:val="24"/>
          <w:szCs w:val="24"/>
        </w:rPr>
        <w:t xml:space="preserve"> </w:t>
      </w:r>
      <w:proofErr w:type="spellStart"/>
      <w:r>
        <w:rPr>
          <w:rFonts w:ascii="Book Antiqua" w:hAnsi="Book Antiqua"/>
          <w:i/>
          <w:iCs/>
          <w:sz w:val="24"/>
          <w:szCs w:val="24"/>
        </w:rPr>
        <w:t>Ushuluddin</w:t>
      </w:r>
      <w:proofErr w:type="spellEnd"/>
      <w:r>
        <w:rPr>
          <w:rFonts w:ascii="Book Antiqua" w:hAnsi="Book Antiqua"/>
          <w:i/>
          <w:iCs/>
          <w:sz w:val="24"/>
          <w:szCs w:val="24"/>
        </w:rPr>
        <w:t xml:space="preserve"> dan </w:t>
      </w:r>
      <w:proofErr w:type="spellStart"/>
      <w:r>
        <w:rPr>
          <w:rFonts w:ascii="Book Antiqua" w:hAnsi="Book Antiqua"/>
          <w:i/>
          <w:iCs/>
          <w:sz w:val="24"/>
          <w:szCs w:val="24"/>
        </w:rPr>
        <w:t>Dakwah</w:t>
      </w:r>
      <w:proofErr w:type="spellEnd"/>
      <w:r>
        <w:rPr>
          <w:rFonts w:ascii="Book Antiqua" w:hAnsi="Book Antiqua"/>
          <w:i/>
          <w:iCs/>
          <w:sz w:val="24"/>
          <w:szCs w:val="24"/>
        </w:rPr>
        <w:t xml:space="preserve"> IAIN Ambon</w:t>
      </w:r>
      <w:r>
        <w:rPr>
          <w:rFonts w:ascii="Book Antiqua" w:hAnsi="Book Antiqua"/>
          <w:sz w:val="24"/>
          <w:szCs w:val="24"/>
        </w:rPr>
        <w:t>, 2(1), 16-27</w:t>
      </w:r>
      <w:commentRangeEnd w:id="14"/>
      <w:r w:rsidR="003A4C78">
        <w:rPr>
          <w:rStyle w:val="CommentReference"/>
        </w:rPr>
        <w:commentReference w:id="14"/>
      </w:r>
    </w:p>
    <w:p w14:paraId="312DE79E"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Pangaribuan</w:t>
      </w:r>
      <w:proofErr w:type="spellEnd"/>
      <w:r w:rsidRPr="00F428ED">
        <w:rPr>
          <w:rFonts w:ascii="Book Antiqua" w:hAnsi="Book Antiqua"/>
          <w:sz w:val="24"/>
          <w:szCs w:val="24"/>
        </w:rPr>
        <w:t xml:space="preserve">, S., &amp; </w:t>
      </w:r>
      <w:proofErr w:type="spellStart"/>
      <w:r w:rsidRPr="00F428ED">
        <w:rPr>
          <w:rFonts w:ascii="Book Antiqua" w:hAnsi="Book Antiqua"/>
          <w:sz w:val="24"/>
          <w:szCs w:val="24"/>
        </w:rPr>
        <w:t>Sidiq</w:t>
      </w:r>
      <w:proofErr w:type="spellEnd"/>
      <w:r w:rsidRPr="00F428ED">
        <w:rPr>
          <w:rFonts w:ascii="Book Antiqua" w:hAnsi="Book Antiqua"/>
          <w:sz w:val="24"/>
          <w:szCs w:val="24"/>
        </w:rPr>
        <w:t xml:space="preserve">, SS. 2017. </w:t>
      </w:r>
      <w:proofErr w:type="spellStart"/>
      <w:r w:rsidRPr="00F428ED">
        <w:rPr>
          <w:rFonts w:ascii="Book Antiqua" w:hAnsi="Book Antiqua"/>
          <w:sz w:val="24"/>
          <w:szCs w:val="24"/>
        </w:rPr>
        <w:t>Intensitas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Ibu</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Rumah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Tangga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dalam</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Mewujudkan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Kehidupan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Keluarga</w:t>
      </w:r>
      <w:proofErr w:type="spellEnd"/>
      <w:r w:rsidRPr="00F428ED">
        <w:rPr>
          <w:rFonts w:ascii="Book Antiqua" w:hAnsi="Book Antiqua"/>
          <w:sz w:val="24"/>
          <w:szCs w:val="24"/>
        </w:rPr>
        <w:t xml:space="preserve"> di </w:t>
      </w:r>
      <w:proofErr w:type="spellStart"/>
      <w:r w:rsidRPr="00F428ED">
        <w:rPr>
          <w:rFonts w:ascii="Book Antiqua" w:hAnsi="Book Antiqua"/>
          <w:sz w:val="24"/>
          <w:szCs w:val="24"/>
        </w:rPr>
        <w:t>Kelurahan</w:t>
      </w:r>
      <w:proofErr w:type="spellEnd"/>
      <w:r w:rsidRPr="00F428ED">
        <w:rPr>
          <w:rFonts w:ascii="Book Antiqua" w:hAnsi="Book Antiqua"/>
          <w:sz w:val="24"/>
          <w:szCs w:val="24"/>
        </w:rPr>
        <w:t xml:space="preserve"> Sail </w:t>
      </w:r>
      <w:proofErr w:type="spellStart"/>
      <w:r w:rsidRPr="00F428ED">
        <w:rPr>
          <w:rFonts w:ascii="Book Antiqua" w:hAnsi="Book Antiqua"/>
          <w:sz w:val="24"/>
          <w:szCs w:val="24"/>
        </w:rPr>
        <w:t>Kecamatan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Tenayan</w:t>
      </w:r>
      <w:proofErr w:type="spellEnd"/>
      <w:r w:rsidRPr="00F428ED">
        <w:rPr>
          <w:rFonts w:ascii="Book Antiqua" w:hAnsi="Book Antiqua"/>
          <w:sz w:val="24"/>
          <w:szCs w:val="24"/>
        </w:rPr>
        <w:t xml:space="preserve"> Raya. </w:t>
      </w:r>
      <w:proofErr w:type="spellStart"/>
      <w:r w:rsidRPr="00F428ED">
        <w:rPr>
          <w:rStyle w:val="Emphasis"/>
          <w:rFonts w:ascii="Book Antiqua" w:hAnsi="Book Antiqua"/>
          <w:sz w:val="24"/>
          <w:szCs w:val="24"/>
        </w:rPr>
        <w:t>Jurnal</w:t>
      </w:r>
      <w:proofErr w:type="spellEnd"/>
      <w:r w:rsidRPr="00F428ED">
        <w:rPr>
          <w:rStyle w:val="Emphasis"/>
          <w:rFonts w:ascii="Book Antiqua" w:hAnsi="Book Antiqua"/>
          <w:sz w:val="24"/>
          <w:szCs w:val="24"/>
        </w:rPr>
        <w:t xml:space="preserve"> Online </w:t>
      </w:r>
      <w:proofErr w:type="spellStart"/>
      <w:r w:rsidRPr="00F428ED">
        <w:rPr>
          <w:rStyle w:val="Emphasis"/>
          <w:rFonts w:ascii="Book Antiqua" w:hAnsi="Book Antiqua"/>
          <w:sz w:val="24"/>
          <w:szCs w:val="24"/>
        </w:rPr>
        <w:t>Mahasiswa</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Fakultas</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Ilmu</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Sosial</w:t>
      </w:r>
      <w:proofErr w:type="spellEnd"/>
      <w:r w:rsidRPr="00F428ED">
        <w:rPr>
          <w:rStyle w:val="Emphasis"/>
          <w:rFonts w:ascii="Book Antiqua" w:hAnsi="Book Antiqua"/>
          <w:sz w:val="24"/>
          <w:szCs w:val="24"/>
        </w:rPr>
        <w:t xml:space="preserve"> dan </w:t>
      </w:r>
      <w:proofErr w:type="spellStart"/>
      <w:r w:rsidRPr="00F428ED">
        <w:rPr>
          <w:rStyle w:val="Emphasis"/>
          <w:rFonts w:ascii="Book Antiqua" w:hAnsi="Book Antiqua"/>
          <w:sz w:val="24"/>
          <w:szCs w:val="24"/>
        </w:rPr>
        <w:t>Ilmu</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Politik</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Universitas</w:t>
      </w:r>
      <w:proofErr w:type="spellEnd"/>
      <w:r w:rsidRPr="00F428ED">
        <w:rPr>
          <w:rStyle w:val="Emphasis"/>
          <w:rFonts w:ascii="Book Antiqua" w:hAnsi="Book Antiqua"/>
          <w:sz w:val="24"/>
          <w:szCs w:val="24"/>
        </w:rPr>
        <w:t xml:space="preserve"> </w:t>
      </w:r>
      <w:proofErr w:type="gramStart"/>
      <w:r w:rsidRPr="00F428ED">
        <w:rPr>
          <w:rStyle w:val="Emphasis"/>
          <w:rFonts w:ascii="Book Antiqua" w:hAnsi="Book Antiqua"/>
          <w:sz w:val="24"/>
          <w:szCs w:val="24"/>
        </w:rPr>
        <w:t>Riau</w:t>
      </w:r>
      <w:r w:rsidRPr="00F428ED">
        <w:rPr>
          <w:rFonts w:ascii="Book Antiqua" w:hAnsi="Book Antiqua"/>
          <w:sz w:val="24"/>
          <w:szCs w:val="24"/>
        </w:rPr>
        <w:t>,  4</w:t>
      </w:r>
      <w:proofErr w:type="gramEnd"/>
      <w:r w:rsidRPr="00F428ED">
        <w:rPr>
          <w:rFonts w:ascii="Book Antiqua" w:hAnsi="Book Antiqua"/>
          <w:sz w:val="24"/>
          <w:szCs w:val="24"/>
        </w:rPr>
        <w:t>(1), 1-15.</w:t>
      </w:r>
    </w:p>
    <w:p w14:paraId="491B6400"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Panjaitan</w:t>
      </w:r>
      <w:proofErr w:type="spellEnd"/>
      <w:r w:rsidRPr="00F428ED">
        <w:rPr>
          <w:rFonts w:ascii="Book Antiqua" w:hAnsi="Book Antiqua"/>
          <w:sz w:val="24"/>
          <w:szCs w:val="24"/>
        </w:rPr>
        <w:t xml:space="preserve">, UD., &amp; </w:t>
      </w:r>
      <w:proofErr w:type="spellStart"/>
      <w:r w:rsidRPr="00F428ED">
        <w:rPr>
          <w:rFonts w:ascii="Book Antiqua" w:hAnsi="Book Antiqua"/>
          <w:sz w:val="24"/>
          <w:szCs w:val="24"/>
        </w:rPr>
        <w:t>Afrila</w:t>
      </w:r>
      <w:proofErr w:type="spellEnd"/>
      <w:r w:rsidRPr="00F428ED">
        <w:rPr>
          <w:rFonts w:ascii="Book Antiqua" w:hAnsi="Book Antiqua"/>
          <w:sz w:val="24"/>
          <w:szCs w:val="24"/>
        </w:rPr>
        <w:t xml:space="preserve">, D. 2020. </w:t>
      </w:r>
      <w:proofErr w:type="spellStart"/>
      <w:r w:rsidRPr="00F428ED">
        <w:rPr>
          <w:rFonts w:ascii="Book Antiqua" w:hAnsi="Book Antiqua"/>
          <w:sz w:val="24"/>
          <w:szCs w:val="24"/>
        </w:rPr>
        <w:t>Pengaruh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Ekonomi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Orangtua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Terhadap</w:t>
      </w:r>
      <w:proofErr w:type="spellEnd"/>
      <w:r w:rsidRPr="00F428ED">
        <w:rPr>
          <w:rFonts w:ascii="Book Antiqua" w:hAnsi="Book Antiqua"/>
          <w:sz w:val="24"/>
          <w:szCs w:val="24"/>
        </w:rPr>
        <w:t xml:space="preserve"> Tingkat Pendidikan </w:t>
      </w:r>
      <w:proofErr w:type="spellStart"/>
      <w:r w:rsidRPr="00F428ED">
        <w:rPr>
          <w:rFonts w:ascii="Book Antiqua" w:hAnsi="Book Antiqua"/>
          <w:sz w:val="24"/>
          <w:szCs w:val="24"/>
        </w:rPr>
        <w:t>Anak</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w:t>
      </w:r>
      <w:r>
        <w:rPr>
          <w:rFonts w:ascii="Book Antiqua" w:hAnsi="Book Antiqua"/>
          <w:sz w:val="24"/>
          <w:szCs w:val="24"/>
        </w:rPr>
        <w:t>lung</w:t>
      </w:r>
      <w:proofErr w:type="spellEnd"/>
      <w:r>
        <w:rPr>
          <w:rFonts w:ascii="Book Antiqua" w:hAnsi="Book Antiqua"/>
          <w:sz w:val="24"/>
          <w:szCs w:val="24"/>
        </w:rPr>
        <w:t xml:space="preserve"> di </w:t>
      </w:r>
      <w:proofErr w:type="spellStart"/>
      <w:r>
        <w:rPr>
          <w:rFonts w:ascii="Book Antiqua" w:hAnsi="Book Antiqua"/>
          <w:sz w:val="24"/>
          <w:szCs w:val="24"/>
        </w:rPr>
        <w:t>Tempat</w:t>
      </w:r>
      <w:proofErr w:type="spellEnd"/>
      <w:r>
        <w:rPr>
          <w:rFonts w:ascii="Book Antiqua" w:hAnsi="Book Antiqua"/>
          <w:sz w:val="24"/>
          <w:szCs w:val="24"/>
        </w:rPr>
        <w:t xml:space="preserve"> </w:t>
      </w:r>
      <w:proofErr w:type="spellStart"/>
      <w:r>
        <w:rPr>
          <w:rFonts w:ascii="Book Antiqua" w:hAnsi="Book Antiqua"/>
          <w:sz w:val="24"/>
          <w:szCs w:val="24"/>
        </w:rPr>
        <w:t>Pembuangan</w:t>
      </w:r>
      <w:proofErr w:type="spellEnd"/>
      <w:r>
        <w:rPr>
          <w:rFonts w:ascii="Book Antiqua" w:hAnsi="Book Antiqua"/>
          <w:sz w:val="24"/>
          <w:szCs w:val="24"/>
        </w:rPr>
        <w:t xml:space="preserve"> </w:t>
      </w:r>
      <w:proofErr w:type="spellStart"/>
      <w:r>
        <w:rPr>
          <w:rFonts w:ascii="Book Antiqua" w:hAnsi="Book Antiqua"/>
          <w:sz w:val="24"/>
          <w:szCs w:val="24"/>
        </w:rPr>
        <w:t>Akhir</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Sampah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Talang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Gulo</w:t>
      </w:r>
      <w:proofErr w:type="spellEnd"/>
      <w:r w:rsidRPr="00F428ED">
        <w:rPr>
          <w:rFonts w:ascii="Book Antiqua" w:hAnsi="Book Antiqua"/>
          <w:sz w:val="24"/>
          <w:szCs w:val="24"/>
        </w:rPr>
        <w:t xml:space="preserve"> Kota Jambi. </w:t>
      </w:r>
      <w:r w:rsidRPr="00F428ED">
        <w:rPr>
          <w:rFonts w:ascii="Book Antiqua" w:hAnsi="Book Antiqua"/>
          <w:i/>
          <w:iCs/>
          <w:sz w:val="24"/>
          <w:szCs w:val="24"/>
        </w:rPr>
        <w:t>Scientific Journal of Economic Education</w:t>
      </w:r>
      <w:r w:rsidRPr="00F428ED">
        <w:rPr>
          <w:rFonts w:ascii="Book Antiqua" w:hAnsi="Book Antiqua"/>
          <w:sz w:val="24"/>
          <w:szCs w:val="24"/>
        </w:rPr>
        <w:t xml:space="preserve">, 4(1), 71-78 </w:t>
      </w:r>
    </w:p>
    <w:p w14:paraId="3AD83868" w14:textId="77777777" w:rsidR="005F592A" w:rsidRPr="00F428ED" w:rsidRDefault="005F592A" w:rsidP="005F592A">
      <w:pPr>
        <w:spacing w:after="80" w:line="240" w:lineRule="auto"/>
        <w:ind w:left="567" w:hanging="567"/>
        <w:jc w:val="both"/>
        <w:rPr>
          <w:rFonts w:ascii="Book Antiqua" w:hAnsi="Book Antiqua"/>
          <w:sz w:val="24"/>
          <w:szCs w:val="24"/>
        </w:rPr>
      </w:pPr>
      <w:commentRangeStart w:id="15"/>
      <w:r>
        <w:rPr>
          <w:rFonts w:ascii="Book Antiqua" w:hAnsi="Book Antiqua"/>
          <w:sz w:val="24"/>
          <w:szCs w:val="24"/>
        </w:rPr>
        <w:t>PEKKA &amp; SMERU. 2014</w:t>
      </w:r>
      <w:r w:rsidRPr="00F428ED">
        <w:rPr>
          <w:rFonts w:ascii="Book Antiqua" w:hAnsi="Book Antiqua"/>
          <w:sz w:val="24"/>
          <w:szCs w:val="24"/>
        </w:rPr>
        <w:t xml:space="preserve">. </w:t>
      </w:r>
      <w:proofErr w:type="spellStart"/>
      <w:r w:rsidRPr="00152193">
        <w:rPr>
          <w:rFonts w:ascii="Book Antiqua" w:hAnsi="Book Antiqua"/>
          <w:i/>
          <w:iCs/>
          <w:sz w:val="24"/>
          <w:szCs w:val="24"/>
        </w:rPr>
        <w:t>Menguak</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Keberadaan</w:t>
      </w:r>
      <w:proofErr w:type="spellEnd"/>
      <w:r w:rsidRPr="00152193">
        <w:rPr>
          <w:rFonts w:ascii="Book Antiqua" w:hAnsi="Book Antiqua"/>
          <w:i/>
          <w:iCs/>
          <w:sz w:val="24"/>
          <w:szCs w:val="24"/>
        </w:rPr>
        <w:t xml:space="preserve"> Dan </w:t>
      </w:r>
      <w:proofErr w:type="spellStart"/>
      <w:r w:rsidRPr="00152193">
        <w:rPr>
          <w:rFonts w:ascii="Book Antiqua" w:hAnsi="Book Antiqua"/>
          <w:i/>
          <w:iCs/>
          <w:sz w:val="24"/>
          <w:szCs w:val="24"/>
        </w:rPr>
        <w:t>Kehidupan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Perempuan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Kepala</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Keluarga</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Laporan</w:t>
      </w:r>
      <w:proofErr w:type="spellEnd"/>
      <w:r w:rsidRPr="00152193">
        <w:rPr>
          <w:rFonts w:ascii="Book Antiqua" w:hAnsi="Book Antiqua"/>
          <w:i/>
          <w:iCs/>
          <w:sz w:val="24"/>
          <w:szCs w:val="24"/>
        </w:rPr>
        <w:t xml:space="preserve"> Hasil </w:t>
      </w:r>
      <w:proofErr w:type="spellStart"/>
      <w:r w:rsidRPr="00152193">
        <w:rPr>
          <w:rFonts w:ascii="Book Antiqua" w:hAnsi="Book Antiqua"/>
          <w:i/>
          <w:iCs/>
          <w:sz w:val="24"/>
          <w:szCs w:val="24"/>
        </w:rPr>
        <w:t>Sistem</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Pemantauan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Kesejahteraan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Berbasis</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Komunitas</w:t>
      </w:r>
      <w:proofErr w:type="spellEnd"/>
      <w:r w:rsidRPr="00F428ED">
        <w:rPr>
          <w:rFonts w:ascii="Book Antiqua" w:hAnsi="Book Antiqua"/>
          <w:sz w:val="24"/>
          <w:szCs w:val="24"/>
        </w:rPr>
        <w:t xml:space="preserve">. Lembaga </w:t>
      </w:r>
      <w:proofErr w:type="spellStart"/>
      <w:r w:rsidRPr="00F428ED">
        <w:rPr>
          <w:rFonts w:ascii="Book Antiqua" w:hAnsi="Book Antiqua"/>
          <w:sz w:val="24"/>
          <w:szCs w:val="24"/>
        </w:rPr>
        <w:t>Penelitian</w:t>
      </w:r>
      <w:proofErr w:type="spellEnd"/>
      <w:r w:rsidRPr="00F428ED">
        <w:rPr>
          <w:rFonts w:ascii="Book Antiqua" w:hAnsi="Book Antiqua"/>
          <w:sz w:val="24"/>
          <w:szCs w:val="24"/>
        </w:rPr>
        <w:t xml:space="preserve"> SMERU</w:t>
      </w:r>
      <w:commentRangeEnd w:id="15"/>
      <w:r w:rsidR="003A4C78">
        <w:rPr>
          <w:rStyle w:val="CommentReference"/>
        </w:rPr>
        <w:commentReference w:id="15"/>
      </w:r>
    </w:p>
    <w:p w14:paraId="13F8B08C" w14:textId="77777777" w:rsidR="005F592A" w:rsidRPr="00F428ED" w:rsidRDefault="005F592A" w:rsidP="005F592A">
      <w:pPr>
        <w:spacing w:after="80" w:line="240" w:lineRule="auto"/>
        <w:ind w:left="567" w:hanging="567"/>
        <w:jc w:val="both"/>
        <w:rPr>
          <w:rFonts w:ascii="Book Antiqua" w:hAnsi="Book Antiqua"/>
          <w:color w:val="000000" w:themeColor="text1"/>
          <w:sz w:val="24"/>
          <w:szCs w:val="24"/>
        </w:rPr>
      </w:pPr>
      <w:proofErr w:type="spellStart"/>
      <w:r>
        <w:rPr>
          <w:rFonts w:ascii="Book Antiqua" w:hAnsi="Book Antiqua"/>
          <w:color w:val="000000" w:themeColor="text1"/>
          <w:sz w:val="24"/>
          <w:szCs w:val="24"/>
        </w:rPr>
        <w:t>Pemerintah</w:t>
      </w:r>
      <w:proofErr w:type="spellEnd"/>
      <w:r>
        <w:rPr>
          <w:rFonts w:ascii="Book Antiqua" w:hAnsi="Book Antiqua"/>
          <w:color w:val="000000" w:themeColor="text1"/>
          <w:sz w:val="24"/>
          <w:szCs w:val="24"/>
        </w:rPr>
        <w:t xml:space="preserve"> Kota Depok. 2014. </w:t>
      </w:r>
      <w:proofErr w:type="spellStart"/>
      <w:r w:rsidRPr="00F428ED">
        <w:rPr>
          <w:rFonts w:ascii="Book Antiqua" w:hAnsi="Book Antiqua"/>
          <w:color w:val="000000" w:themeColor="text1"/>
          <w:sz w:val="24"/>
          <w:szCs w:val="24"/>
        </w:rPr>
        <w:t>Peraturan</w:t>
      </w:r>
      <w:proofErr w:type="spellEnd"/>
      <w:r w:rsidRPr="00F428ED">
        <w:rPr>
          <w:rFonts w:ascii="Book Antiqua" w:hAnsi="Book Antiqua"/>
          <w:color w:val="000000" w:themeColor="text1"/>
          <w:sz w:val="24"/>
          <w:szCs w:val="24"/>
        </w:rPr>
        <w:t xml:space="preserve"> Daerah Kota Depok </w:t>
      </w:r>
      <w:proofErr w:type="spellStart"/>
      <w:r w:rsidRPr="00F428ED">
        <w:rPr>
          <w:rFonts w:ascii="Book Antiqua" w:hAnsi="Book Antiqua"/>
          <w:color w:val="000000" w:themeColor="text1"/>
          <w:sz w:val="24"/>
          <w:szCs w:val="24"/>
        </w:rPr>
        <w:t>No</w:t>
      </w:r>
      <w:r>
        <w:rPr>
          <w:rFonts w:ascii="Book Antiqua" w:hAnsi="Book Antiqua"/>
          <w:color w:val="000000" w:themeColor="text1"/>
          <w:sz w:val="24"/>
          <w:szCs w:val="24"/>
        </w:rPr>
        <w:t>mor</w:t>
      </w:r>
      <w:proofErr w:type="spellEnd"/>
      <w:r w:rsidRPr="00F428ED">
        <w:rPr>
          <w:rFonts w:ascii="Book Antiqua" w:hAnsi="Book Antiqua"/>
          <w:color w:val="000000" w:themeColor="text1"/>
          <w:sz w:val="24"/>
          <w:szCs w:val="24"/>
        </w:rPr>
        <w:t xml:space="preserve"> 5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2014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Pengelolaan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Sampah</w:t>
      </w:r>
      <w:proofErr w:type="spellEnd"/>
    </w:p>
    <w:p w14:paraId="46999844" w14:textId="77777777" w:rsidR="005F592A" w:rsidRPr="00F428ED" w:rsidRDefault="005F592A" w:rsidP="005F592A">
      <w:pPr>
        <w:spacing w:after="80" w:line="240" w:lineRule="auto"/>
        <w:ind w:left="567" w:hanging="567"/>
        <w:jc w:val="both"/>
        <w:rPr>
          <w:rFonts w:ascii="Book Antiqua" w:hAnsi="Book Antiqua"/>
          <w:sz w:val="24"/>
          <w:szCs w:val="24"/>
        </w:rPr>
      </w:pPr>
      <w:r>
        <w:rPr>
          <w:rFonts w:ascii="Book Antiqua" w:hAnsi="Book Antiqua"/>
          <w:color w:val="000000" w:themeColor="text1"/>
          <w:sz w:val="24"/>
          <w:szCs w:val="24"/>
          <w:shd w:val="clear" w:color="auto" w:fill="FFFFFF"/>
        </w:rPr>
        <w:t xml:space="preserve">____________. 2018. </w:t>
      </w:r>
      <w:proofErr w:type="spellStart"/>
      <w:r w:rsidRPr="00F428ED">
        <w:rPr>
          <w:rFonts w:ascii="Book Antiqua" w:hAnsi="Book Antiqua"/>
          <w:sz w:val="24"/>
          <w:szCs w:val="24"/>
        </w:rPr>
        <w:t>Profil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Kesehatan</w:t>
      </w:r>
      <w:proofErr w:type="spellEnd"/>
      <w:r w:rsidRPr="00F428ED">
        <w:rPr>
          <w:rFonts w:ascii="Book Antiqua" w:hAnsi="Book Antiqua"/>
          <w:sz w:val="24"/>
          <w:szCs w:val="24"/>
        </w:rPr>
        <w:t xml:space="preserve"> Kota Depok </w:t>
      </w:r>
      <w:proofErr w:type="spellStart"/>
      <w:r w:rsidRPr="00F428ED">
        <w:rPr>
          <w:rFonts w:ascii="Book Antiqua" w:hAnsi="Book Antiqua"/>
          <w:sz w:val="24"/>
          <w:szCs w:val="24"/>
        </w:rPr>
        <w:t>Tahun</w:t>
      </w:r>
      <w:proofErr w:type="spellEnd"/>
      <w:r w:rsidRPr="00F428ED">
        <w:rPr>
          <w:rFonts w:ascii="Book Antiqua" w:hAnsi="Book Antiqua"/>
          <w:sz w:val="24"/>
          <w:szCs w:val="24"/>
        </w:rPr>
        <w:t xml:space="preserve"> 2017. </w:t>
      </w:r>
      <w:proofErr w:type="spellStart"/>
      <w:r w:rsidRPr="00F428ED">
        <w:rPr>
          <w:rFonts w:ascii="Book Antiqua" w:hAnsi="Book Antiqua"/>
          <w:sz w:val="24"/>
          <w:szCs w:val="24"/>
        </w:rPr>
        <w:t>Penerbit</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Dinas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Kesehatan</w:t>
      </w:r>
      <w:proofErr w:type="spellEnd"/>
      <w:r w:rsidRPr="00F428ED">
        <w:rPr>
          <w:rFonts w:ascii="Book Antiqua" w:hAnsi="Book Antiqua"/>
          <w:sz w:val="24"/>
          <w:szCs w:val="24"/>
        </w:rPr>
        <w:t xml:space="preserve"> Kota Depok. Depok</w:t>
      </w:r>
    </w:p>
    <w:p w14:paraId="0D734565" w14:textId="77777777" w:rsidR="005F592A" w:rsidRDefault="005F592A" w:rsidP="005F592A">
      <w:pPr>
        <w:spacing w:after="80" w:line="240" w:lineRule="auto"/>
        <w:ind w:left="567" w:hanging="567"/>
        <w:jc w:val="both"/>
        <w:rPr>
          <w:rFonts w:ascii="Book Antiqua" w:hAnsi="Book Antiqua"/>
          <w:color w:val="000000" w:themeColor="text1"/>
          <w:sz w:val="24"/>
          <w:szCs w:val="24"/>
          <w:shd w:val="clear" w:color="auto" w:fill="FFFFFF"/>
        </w:rPr>
      </w:pPr>
      <w:proofErr w:type="spellStart"/>
      <w:r>
        <w:rPr>
          <w:rFonts w:ascii="Book Antiqua" w:hAnsi="Book Antiqua"/>
          <w:color w:val="000000" w:themeColor="text1"/>
          <w:sz w:val="24"/>
          <w:szCs w:val="24"/>
          <w:shd w:val="clear" w:color="auto" w:fill="FFFFFF"/>
        </w:rPr>
        <w:t>Presiden</w:t>
      </w:r>
      <w:proofErr w:type="spellEnd"/>
      <w:r>
        <w:rPr>
          <w:rFonts w:ascii="Book Antiqua" w:hAnsi="Book Antiqua"/>
          <w:color w:val="000000" w:themeColor="text1"/>
          <w:sz w:val="24"/>
          <w:szCs w:val="24"/>
          <w:shd w:val="clear" w:color="auto" w:fill="FFFFFF"/>
        </w:rPr>
        <w:t xml:space="preserve"> </w:t>
      </w:r>
      <w:proofErr w:type="spellStart"/>
      <w:r>
        <w:rPr>
          <w:rFonts w:ascii="Book Antiqua" w:hAnsi="Book Antiqua"/>
          <w:color w:val="000000" w:themeColor="text1"/>
          <w:sz w:val="24"/>
          <w:szCs w:val="24"/>
          <w:shd w:val="clear" w:color="auto" w:fill="FFFFFF"/>
        </w:rPr>
        <w:t>Republik</w:t>
      </w:r>
      <w:proofErr w:type="spellEnd"/>
      <w:r>
        <w:rPr>
          <w:rFonts w:ascii="Book Antiqua" w:hAnsi="Book Antiqua"/>
          <w:color w:val="000000" w:themeColor="text1"/>
          <w:sz w:val="24"/>
          <w:szCs w:val="24"/>
          <w:shd w:val="clear" w:color="auto" w:fill="FFFFFF"/>
        </w:rPr>
        <w:t xml:space="preserve"> Indonesia. 2013. </w:t>
      </w:r>
      <w:proofErr w:type="spellStart"/>
      <w:r w:rsidRPr="00F428ED">
        <w:rPr>
          <w:rFonts w:ascii="Book Antiqua" w:hAnsi="Book Antiqua"/>
          <w:color w:val="000000" w:themeColor="text1"/>
          <w:sz w:val="24"/>
          <w:szCs w:val="24"/>
        </w:rPr>
        <w:t>Peraturan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Presiden</w:t>
      </w:r>
      <w:proofErr w:type="spellEnd"/>
      <w:r w:rsidRPr="00F428ED">
        <w:rPr>
          <w:rFonts w:ascii="Book Antiqua" w:hAnsi="Book Antiqua"/>
          <w:color w:val="000000" w:themeColor="text1"/>
          <w:sz w:val="24"/>
          <w:szCs w:val="24"/>
        </w:rPr>
        <w:t xml:space="preserve"> RI No. 12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2013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Jaminan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Kesehatan</w:t>
      </w:r>
      <w:proofErr w:type="spellEnd"/>
    </w:p>
    <w:p w14:paraId="1A39DB42" w14:textId="77777777" w:rsidR="005F592A" w:rsidRPr="00F428ED" w:rsidRDefault="005F592A" w:rsidP="005F592A">
      <w:pPr>
        <w:spacing w:after="80" w:line="240" w:lineRule="auto"/>
        <w:ind w:left="567" w:hanging="567"/>
        <w:jc w:val="both"/>
        <w:rPr>
          <w:rFonts w:ascii="Book Antiqua" w:hAnsi="Book Antiqua"/>
          <w:color w:val="000000" w:themeColor="text1"/>
          <w:sz w:val="24"/>
          <w:szCs w:val="24"/>
        </w:rPr>
      </w:pPr>
      <w:r>
        <w:rPr>
          <w:rFonts w:ascii="Book Antiqua" w:hAnsi="Book Antiqua"/>
          <w:color w:val="000000" w:themeColor="text1"/>
          <w:sz w:val="24"/>
          <w:szCs w:val="24"/>
          <w:shd w:val="clear" w:color="auto" w:fill="FFFFFF"/>
        </w:rPr>
        <w:t xml:space="preserve">____________. 2015. </w:t>
      </w:r>
      <w:proofErr w:type="spellStart"/>
      <w:r w:rsidRPr="00F428ED">
        <w:rPr>
          <w:rFonts w:ascii="Book Antiqua" w:hAnsi="Book Antiqua"/>
          <w:color w:val="000000" w:themeColor="text1"/>
          <w:sz w:val="24"/>
          <w:szCs w:val="24"/>
          <w:shd w:val="clear" w:color="auto" w:fill="FFFFFF"/>
        </w:rPr>
        <w:t>Peraturan</w:t>
      </w:r>
      <w:proofErr w:type="spellEnd"/>
      <w:r w:rsidRPr="00F428ED">
        <w:rPr>
          <w:rFonts w:ascii="Book Antiqua" w:hAnsi="Book Antiqua"/>
          <w:color w:val="000000" w:themeColor="text1"/>
          <w:sz w:val="24"/>
          <w:szCs w:val="24"/>
          <w:shd w:val="clear" w:color="auto" w:fill="FFFFFF"/>
        </w:rPr>
        <w:t xml:space="preserve"> </w:t>
      </w:r>
      <w:proofErr w:type="spellStart"/>
      <w:r w:rsidRPr="00F428ED">
        <w:rPr>
          <w:rFonts w:ascii="Book Antiqua" w:hAnsi="Book Antiqua"/>
          <w:color w:val="000000" w:themeColor="text1"/>
          <w:sz w:val="24"/>
          <w:szCs w:val="24"/>
          <w:shd w:val="clear" w:color="auto" w:fill="FFFFFF"/>
        </w:rPr>
        <w:t>Pemerintah</w:t>
      </w:r>
      <w:proofErr w:type="spellEnd"/>
      <w:r w:rsidRPr="00F428ED">
        <w:rPr>
          <w:rFonts w:ascii="Book Antiqua" w:hAnsi="Book Antiqua"/>
          <w:color w:val="000000" w:themeColor="text1"/>
          <w:sz w:val="24"/>
          <w:szCs w:val="24"/>
          <w:shd w:val="clear" w:color="auto" w:fill="FFFFFF"/>
        </w:rPr>
        <w:t xml:space="preserve"> </w:t>
      </w:r>
      <w:proofErr w:type="spellStart"/>
      <w:r w:rsidRPr="00F428ED">
        <w:rPr>
          <w:rFonts w:ascii="Book Antiqua" w:hAnsi="Book Antiqua"/>
          <w:color w:val="000000" w:themeColor="text1"/>
          <w:sz w:val="24"/>
          <w:szCs w:val="24"/>
          <w:shd w:val="clear" w:color="auto" w:fill="FFFFFF"/>
        </w:rPr>
        <w:t>Republik</w:t>
      </w:r>
      <w:proofErr w:type="spellEnd"/>
      <w:r w:rsidRPr="00F428ED">
        <w:rPr>
          <w:rFonts w:ascii="Book Antiqua" w:hAnsi="Book Antiqua"/>
          <w:color w:val="000000" w:themeColor="text1"/>
          <w:sz w:val="24"/>
          <w:szCs w:val="24"/>
          <w:shd w:val="clear" w:color="auto" w:fill="FFFFFF"/>
        </w:rPr>
        <w:t xml:space="preserve"> Indonesia No. 76 </w:t>
      </w:r>
      <w:proofErr w:type="spellStart"/>
      <w:r w:rsidRPr="00F428ED">
        <w:rPr>
          <w:rFonts w:ascii="Book Antiqua" w:hAnsi="Book Antiqua"/>
          <w:color w:val="000000" w:themeColor="text1"/>
          <w:sz w:val="24"/>
          <w:szCs w:val="24"/>
          <w:shd w:val="clear" w:color="auto" w:fill="FFFFFF"/>
        </w:rPr>
        <w:t>Tahun</w:t>
      </w:r>
      <w:proofErr w:type="spellEnd"/>
      <w:r w:rsidRPr="00F428ED">
        <w:rPr>
          <w:rFonts w:ascii="Book Antiqua" w:hAnsi="Book Antiqua"/>
          <w:color w:val="000000" w:themeColor="text1"/>
          <w:sz w:val="24"/>
          <w:szCs w:val="24"/>
          <w:shd w:val="clear" w:color="auto" w:fill="FFFFFF"/>
        </w:rPr>
        <w:t xml:space="preserve"> 2015 </w:t>
      </w:r>
      <w:proofErr w:type="spellStart"/>
      <w:r w:rsidRPr="00F428ED">
        <w:rPr>
          <w:rFonts w:ascii="Book Antiqua" w:hAnsi="Book Antiqua"/>
          <w:color w:val="000000" w:themeColor="text1"/>
          <w:sz w:val="24"/>
          <w:szCs w:val="24"/>
          <w:shd w:val="clear" w:color="auto" w:fill="FFFFFF"/>
        </w:rPr>
        <w:t>Tentang</w:t>
      </w:r>
      <w:proofErr w:type="spellEnd"/>
      <w:r w:rsidRPr="00F428ED">
        <w:rPr>
          <w:rFonts w:ascii="Book Antiqua" w:hAnsi="Book Antiqua"/>
          <w:color w:val="000000" w:themeColor="text1"/>
          <w:sz w:val="24"/>
          <w:szCs w:val="24"/>
          <w:shd w:val="clear" w:color="auto" w:fill="FFFFFF"/>
        </w:rPr>
        <w:t xml:space="preserve"> </w:t>
      </w:r>
      <w:proofErr w:type="spellStart"/>
      <w:r w:rsidRPr="00F428ED">
        <w:rPr>
          <w:rFonts w:ascii="Book Antiqua" w:hAnsi="Book Antiqua"/>
          <w:color w:val="000000" w:themeColor="text1"/>
          <w:sz w:val="24"/>
          <w:szCs w:val="24"/>
          <w:shd w:val="clear" w:color="auto" w:fill="FFFFFF"/>
        </w:rPr>
        <w:t>Perubahan</w:t>
      </w:r>
      <w:proofErr w:type="spellEnd"/>
      <w:r w:rsidRPr="00F428ED">
        <w:rPr>
          <w:rFonts w:ascii="Book Antiqua" w:hAnsi="Book Antiqua"/>
          <w:color w:val="000000" w:themeColor="text1"/>
          <w:sz w:val="24"/>
          <w:szCs w:val="24"/>
          <w:shd w:val="clear" w:color="auto" w:fill="FFFFFF"/>
        </w:rPr>
        <w:t xml:space="preserve"> </w:t>
      </w:r>
      <w:proofErr w:type="spellStart"/>
      <w:r w:rsidRPr="00F428ED">
        <w:rPr>
          <w:rFonts w:ascii="Book Antiqua" w:hAnsi="Book Antiqua"/>
          <w:color w:val="000000" w:themeColor="text1"/>
          <w:sz w:val="24"/>
          <w:szCs w:val="24"/>
          <w:shd w:val="clear" w:color="auto" w:fill="FFFFFF"/>
        </w:rPr>
        <w:t>Atas</w:t>
      </w:r>
      <w:proofErr w:type="spellEnd"/>
      <w:r w:rsidRPr="00F428ED">
        <w:rPr>
          <w:rFonts w:ascii="Book Antiqua" w:hAnsi="Book Antiqua"/>
          <w:color w:val="000000" w:themeColor="text1"/>
          <w:sz w:val="24"/>
          <w:szCs w:val="24"/>
          <w:shd w:val="clear" w:color="auto" w:fill="FFFFFF"/>
        </w:rPr>
        <w:t xml:space="preserve"> </w:t>
      </w:r>
      <w:proofErr w:type="spellStart"/>
      <w:r w:rsidRPr="00F428ED">
        <w:rPr>
          <w:rFonts w:ascii="Book Antiqua" w:hAnsi="Book Antiqua"/>
          <w:color w:val="000000" w:themeColor="text1"/>
          <w:sz w:val="24"/>
          <w:szCs w:val="24"/>
        </w:rPr>
        <w:t>Peraturan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Pemerintah</w:t>
      </w:r>
      <w:proofErr w:type="spellEnd"/>
      <w:r w:rsidRPr="00F428ED">
        <w:rPr>
          <w:rFonts w:ascii="Book Antiqua" w:hAnsi="Book Antiqua"/>
          <w:color w:val="000000" w:themeColor="text1"/>
          <w:sz w:val="24"/>
          <w:szCs w:val="24"/>
        </w:rPr>
        <w:t xml:space="preserve"> RI No. 101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2012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Penerima</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Bantuan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Iuran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Jaminan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Kesehatan</w:t>
      </w:r>
      <w:proofErr w:type="spellEnd"/>
    </w:p>
    <w:p w14:paraId="389D22DB" w14:textId="77777777" w:rsidR="005F592A" w:rsidRPr="00F428ED" w:rsidRDefault="005F592A" w:rsidP="005F592A">
      <w:pPr>
        <w:spacing w:after="80" w:line="240" w:lineRule="auto"/>
        <w:ind w:left="567" w:hanging="567"/>
        <w:jc w:val="both"/>
        <w:rPr>
          <w:rFonts w:ascii="Book Antiqua" w:hAnsi="Book Antiqua"/>
          <w:color w:val="000000" w:themeColor="text1"/>
          <w:sz w:val="24"/>
          <w:szCs w:val="24"/>
        </w:rPr>
      </w:pPr>
      <w:r>
        <w:rPr>
          <w:rFonts w:ascii="Book Antiqua" w:hAnsi="Book Antiqua"/>
          <w:color w:val="000000" w:themeColor="text1"/>
          <w:sz w:val="24"/>
          <w:szCs w:val="24"/>
          <w:shd w:val="clear" w:color="auto" w:fill="FFFFFF"/>
        </w:rPr>
        <w:t xml:space="preserve">____________. 2018. </w:t>
      </w:r>
      <w:proofErr w:type="spellStart"/>
      <w:r w:rsidRPr="00F428ED">
        <w:rPr>
          <w:rFonts w:ascii="Book Antiqua" w:hAnsi="Book Antiqua"/>
          <w:color w:val="000000" w:themeColor="text1"/>
          <w:sz w:val="24"/>
          <w:szCs w:val="24"/>
        </w:rPr>
        <w:t>Peraturan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Presiden</w:t>
      </w:r>
      <w:proofErr w:type="spellEnd"/>
      <w:r w:rsidRPr="00F428ED">
        <w:rPr>
          <w:rFonts w:ascii="Book Antiqua" w:hAnsi="Book Antiqua"/>
          <w:color w:val="000000" w:themeColor="text1"/>
          <w:sz w:val="24"/>
          <w:szCs w:val="24"/>
        </w:rPr>
        <w:t xml:space="preserve"> RI No. 82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2018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Jaminan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Kesehatan</w:t>
      </w:r>
      <w:proofErr w:type="spellEnd"/>
    </w:p>
    <w:p w14:paraId="7F4F0804" w14:textId="77777777" w:rsidR="005F592A" w:rsidRPr="00F428ED" w:rsidRDefault="005F592A" w:rsidP="005F592A">
      <w:pPr>
        <w:spacing w:after="80" w:line="240" w:lineRule="auto"/>
        <w:ind w:left="567" w:hanging="567"/>
        <w:jc w:val="both"/>
        <w:rPr>
          <w:rFonts w:ascii="Book Antiqua" w:hAnsi="Book Antiqua"/>
          <w:color w:val="000000" w:themeColor="text1"/>
          <w:sz w:val="24"/>
          <w:szCs w:val="24"/>
        </w:rPr>
      </w:pPr>
      <w:r>
        <w:rPr>
          <w:rFonts w:ascii="Book Antiqua" w:hAnsi="Book Antiqua"/>
          <w:color w:val="000000" w:themeColor="text1"/>
          <w:sz w:val="24"/>
          <w:szCs w:val="24"/>
          <w:shd w:val="clear" w:color="auto" w:fill="FFFFFF"/>
        </w:rPr>
        <w:t xml:space="preserve">____________. 2019. </w:t>
      </w:r>
      <w:proofErr w:type="spellStart"/>
      <w:r w:rsidRPr="00F428ED">
        <w:rPr>
          <w:rFonts w:ascii="Book Antiqua" w:hAnsi="Book Antiqua"/>
          <w:color w:val="000000" w:themeColor="text1"/>
          <w:sz w:val="24"/>
          <w:szCs w:val="24"/>
        </w:rPr>
        <w:t>Peraturan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Presiden</w:t>
      </w:r>
      <w:proofErr w:type="spellEnd"/>
      <w:r w:rsidRPr="00F428ED">
        <w:rPr>
          <w:rFonts w:ascii="Book Antiqua" w:hAnsi="Book Antiqua"/>
          <w:color w:val="000000" w:themeColor="text1"/>
          <w:sz w:val="24"/>
          <w:szCs w:val="24"/>
        </w:rPr>
        <w:t xml:space="preserve"> RI </w:t>
      </w:r>
      <w:proofErr w:type="spellStart"/>
      <w:r w:rsidRPr="00F428ED">
        <w:rPr>
          <w:rFonts w:ascii="Book Antiqua" w:hAnsi="Book Antiqua"/>
          <w:color w:val="000000" w:themeColor="text1"/>
          <w:sz w:val="24"/>
          <w:szCs w:val="24"/>
        </w:rPr>
        <w:t>Nomor</w:t>
      </w:r>
      <w:proofErr w:type="spellEnd"/>
      <w:r w:rsidRPr="00F428ED">
        <w:rPr>
          <w:rFonts w:ascii="Book Antiqua" w:hAnsi="Book Antiqua"/>
          <w:color w:val="000000" w:themeColor="text1"/>
          <w:sz w:val="24"/>
          <w:szCs w:val="24"/>
        </w:rPr>
        <w:t xml:space="preserve"> 75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2019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Perubahan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Atas</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Peraturan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Presiden</w:t>
      </w:r>
      <w:proofErr w:type="spellEnd"/>
      <w:r w:rsidRPr="00F428ED">
        <w:rPr>
          <w:rFonts w:ascii="Book Antiqua" w:hAnsi="Book Antiqua"/>
          <w:color w:val="000000" w:themeColor="text1"/>
          <w:sz w:val="24"/>
          <w:szCs w:val="24"/>
        </w:rPr>
        <w:t xml:space="preserve"> No. 82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2018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Jaminan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Kesehatan</w:t>
      </w:r>
      <w:proofErr w:type="spellEnd"/>
    </w:p>
    <w:p w14:paraId="15F38734" w14:textId="77777777" w:rsidR="005F592A" w:rsidRPr="001E2430" w:rsidRDefault="005F592A" w:rsidP="005F592A">
      <w:pPr>
        <w:spacing w:after="80" w:line="240" w:lineRule="auto"/>
        <w:ind w:left="567" w:hanging="567"/>
        <w:jc w:val="both"/>
        <w:rPr>
          <w:rFonts w:ascii="Book Antiqua" w:hAnsi="Book Antiqua"/>
          <w:color w:val="000000" w:themeColor="text1"/>
          <w:sz w:val="24"/>
          <w:szCs w:val="24"/>
        </w:rPr>
      </w:pPr>
      <w:commentRangeStart w:id="16"/>
      <w:r>
        <w:rPr>
          <w:rFonts w:ascii="Book Antiqua" w:hAnsi="Book Antiqua"/>
          <w:color w:val="000000" w:themeColor="text1"/>
          <w:sz w:val="24"/>
          <w:szCs w:val="24"/>
        </w:rPr>
        <w:t xml:space="preserve">Putri, FD., &amp; </w:t>
      </w:r>
      <w:proofErr w:type="spellStart"/>
      <w:r>
        <w:rPr>
          <w:rFonts w:ascii="Book Antiqua" w:hAnsi="Book Antiqua"/>
          <w:color w:val="000000" w:themeColor="text1"/>
          <w:sz w:val="24"/>
          <w:szCs w:val="24"/>
        </w:rPr>
        <w:t>Noer</w:t>
      </w:r>
      <w:proofErr w:type="spellEnd"/>
      <w:r>
        <w:rPr>
          <w:rFonts w:ascii="Book Antiqua" w:hAnsi="Book Antiqua"/>
          <w:color w:val="000000" w:themeColor="text1"/>
          <w:sz w:val="24"/>
          <w:szCs w:val="24"/>
        </w:rPr>
        <w:t xml:space="preserve">, KU. 2020. There’s no room for poor people: some notes on the accessibility of National Health Guarantee for women scavenger in </w:t>
      </w:r>
      <w:r>
        <w:rPr>
          <w:rFonts w:ascii="Book Antiqua" w:hAnsi="Book Antiqua"/>
          <w:color w:val="000000" w:themeColor="text1"/>
          <w:sz w:val="24"/>
          <w:szCs w:val="24"/>
        </w:rPr>
        <w:lastRenderedPageBreak/>
        <w:t xml:space="preserve">Depok, West Java. </w:t>
      </w:r>
      <w:r w:rsidRPr="001E2430">
        <w:rPr>
          <w:rFonts w:ascii="Book Antiqua" w:hAnsi="Book Antiqua"/>
          <w:i/>
          <w:iCs/>
          <w:color w:val="000000"/>
          <w:sz w:val="24"/>
          <w:szCs w:val="24"/>
        </w:rPr>
        <w:t>P</w:t>
      </w:r>
      <w:r>
        <w:rPr>
          <w:rFonts w:ascii="Book Antiqua" w:hAnsi="Book Antiqua"/>
          <w:i/>
          <w:iCs/>
          <w:color w:val="000000"/>
          <w:sz w:val="24"/>
          <w:szCs w:val="24"/>
        </w:rPr>
        <w:t>roceeding of</w:t>
      </w:r>
      <w:r w:rsidRPr="001E2430">
        <w:rPr>
          <w:rFonts w:ascii="Book Antiqua" w:hAnsi="Book Antiqua"/>
          <w:i/>
          <w:iCs/>
          <w:color w:val="000000"/>
          <w:sz w:val="24"/>
          <w:szCs w:val="24"/>
        </w:rPr>
        <w:t xml:space="preserve"> I</w:t>
      </w:r>
      <w:r>
        <w:rPr>
          <w:rFonts w:ascii="Book Antiqua" w:hAnsi="Book Antiqua"/>
          <w:i/>
          <w:iCs/>
          <w:color w:val="000000"/>
          <w:sz w:val="24"/>
          <w:szCs w:val="24"/>
        </w:rPr>
        <w:t>nternational Conference on Social Sciences</w:t>
      </w:r>
      <w:r>
        <w:rPr>
          <w:rFonts w:ascii="Book Antiqua" w:hAnsi="Book Antiqua"/>
          <w:color w:val="000000"/>
          <w:sz w:val="24"/>
          <w:szCs w:val="24"/>
        </w:rPr>
        <w:t xml:space="preserve">, </w:t>
      </w:r>
      <w:proofErr w:type="spellStart"/>
      <w:r>
        <w:rPr>
          <w:rFonts w:ascii="Book Antiqua" w:hAnsi="Book Antiqua"/>
          <w:color w:val="000000"/>
          <w:sz w:val="24"/>
          <w:szCs w:val="24"/>
        </w:rPr>
        <w:t>Universitas</w:t>
      </w:r>
      <w:proofErr w:type="spellEnd"/>
      <w:r>
        <w:rPr>
          <w:rFonts w:ascii="Book Antiqua" w:hAnsi="Book Antiqua"/>
          <w:color w:val="000000"/>
          <w:sz w:val="24"/>
          <w:szCs w:val="24"/>
        </w:rPr>
        <w:t xml:space="preserve"> Muhammadiyah Jakarta</w:t>
      </w:r>
      <w:commentRangeEnd w:id="16"/>
      <w:r w:rsidR="003A4C78">
        <w:rPr>
          <w:rStyle w:val="CommentReference"/>
        </w:rPr>
        <w:commentReference w:id="16"/>
      </w:r>
    </w:p>
    <w:p w14:paraId="3A969235" w14:textId="77777777" w:rsidR="005F592A" w:rsidRPr="00F428ED" w:rsidRDefault="005F592A" w:rsidP="005F592A">
      <w:pPr>
        <w:spacing w:after="80" w:line="240" w:lineRule="auto"/>
        <w:ind w:left="567" w:hanging="567"/>
        <w:jc w:val="both"/>
        <w:rPr>
          <w:rFonts w:ascii="Book Antiqua" w:hAnsi="Book Antiqua"/>
          <w:color w:val="000000" w:themeColor="text1"/>
          <w:sz w:val="24"/>
          <w:szCs w:val="24"/>
        </w:rPr>
      </w:pPr>
      <w:proofErr w:type="spellStart"/>
      <w:r w:rsidRPr="001E2430">
        <w:rPr>
          <w:rFonts w:ascii="Book Antiqua" w:hAnsi="Book Antiqua"/>
          <w:color w:val="000000" w:themeColor="text1"/>
          <w:sz w:val="24"/>
          <w:szCs w:val="24"/>
        </w:rPr>
        <w:t>Saputri</w:t>
      </w:r>
      <w:proofErr w:type="spellEnd"/>
      <w:r w:rsidRPr="001E2430">
        <w:rPr>
          <w:rFonts w:ascii="Book Antiqua" w:hAnsi="Book Antiqua"/>
          <w:color w:val="000000" w:themeColor="text1"/>
          <w:sz w:val="24"/>
          <w:szCs w:val="24"/>
        </w:rPr>
        <w:t xml:space="preserve">, EY. 2016. </w:t>
      </w:r>
      <w:proofErr w:type="spellStart"/>
      <w:r w:rsidRPr="001E2430">
        <w:rPr>
          <w:rFonts w:ascii="Book Antiqua" w:hAnsi="Book Antiqua"/>
          <w:color w:val="000000" w:themeColor="text1"/>
          <w:sz w:val="24"/>
          <w:szCs w:val="24"/>
        </w:rPr>
        <w:t>Peran</w:t>
      </w:r>
      <w:proofErr w:type="spellEnd"/>
      <w:r w:rsidRPr="001E2430">
        <w:rPr>
          <w:rFonts w:ascii="Book Antiqua" w:hAnsi="Book Antiqua"/>
          <w:color w:val="000000" w:themeColor="text1"/>
          <w:sz w:val="24"/>
          <w:szCs w:val="24"/>
        </w:rPr>
        <w:t xml:space="preserve"> </w:t>
      </w:r>
      <w:r w:rsidRPr="00F428ED">
        <w:rPr>
          <w:rFonts w:ascii="Book Antiqua" w:hAnsi="Book Antiqua"/>
          <w:color w:val="000000" w:themeColor="text1"/>
          <w:sz w:val="24"/>
          <w:szCs w:val="24"/>
        </w:rPr>
        <w:t xml:space="preserve">Wanita </w:t>
      </w:r>
      <w:proofErr w:type="spellStart"/>
      <w:r w:rsidRPr="00F428ED">
        <w:rPr>
          <w:rFonts w:ascii="Book Antiqua" w:hAnsi="Book Antiqua"/>
          <w:color w:val="000000" w:themeColor="text1"/>
          <w:sz w:val="24"/>
          <w:szCs w:val="24"/>
        </w:rPr>
        <w:t>Sebagai</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Kepala</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Keluarga</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Dalam</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Melaksanakan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Fungsi</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Keluarga</w:t>
      </w:r>
      <w:proofErr w:type="spellEnd"/>
      <w:r w:rsidRPr="00F428ED">
        <w:rPr>
          <w:rFonts w:ascii="Book Antiqua" w:hAnsi="Book Antiqua"/>
          <w:color w:val="000000" w:themeColor="text1"/>
          <w:sz w:val="24"/>
          <w:szCs w:val="24"/>
        </w:rPr>
        <w:t xml:space="preserve"> Di </w:t>
      </w:r>
      <w:proofErr w:type="spellStart"/>
      <w:r w:rsidRPr="00F428ED">
        <w:rPr>
          <w:rFonts w:ascii="Book Antiqua" w:hAnsi="Book Antiqua"/>
          <w:color w:val="000000" w:themeColor="text1"/>
          <w:sz w:val="24"/>
          <w:szCs w:val="24"/>
        </w:rPr>
        <w:t>Kelurahan</w:t>
      </w:r>
      <w:proofErr w:type="spellEnd"/>
      <w:r w:rsidRPr="00F428ED">
        <w:rPr>
          <w:rFonts w:ascii="Book Antiqua" w:hAnsi="Book Antiqua"/>
          <w:color w:val="000000" w:themeColor="text1"/>
          <w:sz w:val="24"/>
          <w:szCs w:val="24"/>
        </w:rPr>
        <w:t xml:space="preserve"> Sungai Merdeka </w:t>
      </w:r>
      <w:proofErr w:type="spellStart"/>
      <w:r w:rsidRPr="00F428ED">
        <w:rPr>
          <w:rFonts w:ascii="Book Antiqua" w:hAnsi="Book Antiqua"/>
          <w:color w:val="000000" w:themeColor="text1"/>
          <w:sz w:val="24"/>
          <w:szCs w:val="24"/>
        </w:rPr>
        <w:t>Kecamatan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Samboja</w:t>
      </w:r>
      <w:proofErr w:type="spellEnd"/>
      <w:r w:rsidRPr="00F428ED">
        <w:rPr>
          <w:rFonts w:ascii="Book Antiqua" w:hAnsi="Book Antiqua"/>
          <w:color w:val="000000" w:themeColor="text1"/>
          <w:sz w:val="24"/>
          <w:szCs w:val="24"/>
        </w:rPr>
        <w:t xml:space="preserve">. </w:t>
      </w:r>
      <w:proofErr w:type="spellStart"/>
      <w:r w:rsidRPr="00152193">
        <w:rPr>
          <w:rFonts w:ascii="Book Antiqua" w:hAnsi="Book Antiqua"/>
          <w:i/>
          <w:iCs/>
          <w:color w:val="000000" w:themeColor="text1"/>
          <w:sz w:val="24"/>
          <w:szCs w:val="24"/>
        </w:rPr>
        <w:t>eJournal</w:t>
      </w:r>
      <w:proofErr w:type="spellEnd"/>
      <w:r w:rsidRPr="00152193">
        <w:rPr>
          <w:rFonts w:ascii="Book Antiqua" w:hAnsi="Book Antiqua"/>
          <w:i/>
          <w:iCs/>
          <w:color w:val="000000" w:themeColor="text1"/>
          <w:sz w:val="24"/>
          <w:szCs w:val="24"/>
        </w:rPr>
        <w:t xml:space="preserve"> </w:t>
      </w:r>
      <w:proofErr w:type="spellStart"/>
      <w:r w:rsidRPr="00152193">
        <w:rPr>
          <w:rFonts w:ascii="Book Antiqua" w:hAnsi="Book Antiqua"/>
          <w:i/>
          <w:iCs/>
          <w:color w:val="000000" w:themeColor="text1"/>
          <w:sz w:val="24"/>
          <w:szCs w:val="24"/>
        </w:rPr>
        <w:t>Sosiatri-Sosiologi</w:t>
      </w:r>
      <w:proofErr w:type="spellEnd"/>
      <w:r>
        <w:rPr>
          <w:rFonts w:ascii="Book Antiqua" w:hAnsi="Book Antiqua"/>
          <w:color w:val="000000" w:themeColor="text1"/>
          <w:sz w:val="24"/>
          <w:szCs w:val="24"/>
        </w:rPr>
        <w:t>, 4</w:t>
      </w:r>
      <w:r w:rsidRPr="00F428ED">
        <w:rPr>
          <w:rFonts w:ascii="Book Antiqua" w:hAnsi="Book Antiqua"/>
          <w:color w:val="000000" w:themeColor="text1"/>
          <w:sz w:val="24"/>
          <w:szCs w:val="24"/>
        </w:rPr>
        <w:t>(2)</w:t>
      </w:r>
      <w:r>
        <w:rPr>
          <w:rFonts w:ascii="Book Antiqua" w:hAnsi="Book Antiqua"/>
          <w:color w:val="000000" w:themeColor="text1"/>
          <w:sz w:val="24"/>
          <w:szCs w:val="24"/>
        </w:rPr>
        <w:t>,</w:t>
      </w:r>
      <w:r w:rsidRPr="00F428ED">
        <w:rPr>
          <w:rFonts w:ascii="Book Antiqua" w:hAnsi="Book Antiqua"/>
          <w:color w:val="000000" w:themeColor="text1"/>
          <w:sz w:val="24"/>
          <w:szCs w:val="24"/>
        </w:rPr>
        <w:t xml:space="preserve"> 212-226</w:t>
      </w:r>
    </w:p>
    <w:p w14:paraId="3D73DD8F"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Simmau</w:t>
      </w:r>
      <w:proofErr w:type="spellEnd"/>
      <w:r w:rsidRPr="00F428ED">
        <w:rPr>
          <w:rFonts w:ascii="Book Antiqua" w:hAnsi="Book Antiqua"/>
          <w:sz w:val="24"/>
          <w:szCs w:val="24"/>
        </w:rPr>
        <w:t xml:space="preserve">, S. 2013. </w:t>
      </w:r>
      <w:proofErr w:type="spellStart"/>
      <w:r w:rsidRPr="00F428ED">
        <w:rPr>
          <w:rFonts w:ascii="Book Antiqua" w:hAnsi="Book Antiqua"/>
          <w:sz w:val="24"/>
          <w:szCs w:val="24"/>
        </w:rPr>
        <w:t>Perubahan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w:t>
      </w:r>
      <w:r>
        <w:rPr>
          <w:rFonts w:ascii="Book Antiqua" w:hAnsi="Book Antiqua"/>
          <w:sz w:val="24"/>
          <w:szCs w:val="24"/>
        </w:rPr>
        <w:t>o</w:t>
      </w:r>
      <w:r w:rsidRPr="00F428ED">
        <w:rPr>
          <w:rFonts w:ascii="Book Antiqua" w:hAnsi="Book Antiqua"/>
          <w:sz w:val="24"/>
          <w:szCs w:val="24"/>
        </w:rPr>
        <w:t>sial</w:t>
      </w:r>
      <w:proofErr w:type="spellEnd"/>
      <w:r w:rsidRPr="00F428ED">
        <w:rPr>
          <w:rFonts w:ascii="Book Antiqua" w:hAnsi="Book Antiqua"/>
          <w:sz w:val="24"/>
          <w:szCs w:val="24"/>
        </w:rPr>
        <w:t xml:space="preserve"> pada </w:t>
      </w:r>
      <w:proofErr w:type="spellStart"/>
      <w:r w:rsidRPr="00F428ED">
        <w:rPr>
          <w:rFonts w:ascii="Book Antiqua" w:hAnsi="Book Antiqua"/>
          <w:sz w:val="24"/>
          <w:szCs w:val="24"/>
        </w:rPr>
        <w:t>Komunitas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di TPAS </w:t>
      </w:r>
      <w:proofErr w:type="spellStart"/>
      <w:r w:rsidRPr="00F428ED">
        <w:rPr>
          <w:rFonts w:ascii="Book Antiqua" w:hAnsi="Book Antiqua"/>
          <w:sz w:val="24"/>
          <w:szCs w:val="24"/>
        </w:rPr>
        <w:t>Antang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Matangapa</w:t>
      </w:r>
      <w:proofErr w:type="spellEnd"/>
      <w:r w:rsidRPr="00F428ED">
        <w:rPr>
          <w:rFonts w:ascii="Book Antiqua" w:hAnsi="Book Antiqua"/>
          <w:sz w:val="24"/>
          <w:szCs w:val="24"/>
        </w:rPr>
        <w:t xml:space="preserve"> Kota Makassar. </w:t>
      </w:r>
      <w:r w:rsidRPr="00F428ED">
        <w:rPr>
          <w:rFonts w:ascii="Book Antiqua" w:hAnsi="Book Antiqua"/>
          <w:i/>
          <w:iCs/>
          <w:sz w:val="24"/>
          <w:szCs w:val="24"/>
        </w:rPr>
        <w:t>Socius</w:t>
      </w:r>
      <w:r w:rsidRPr="00F428ED">
        <w:rPr>
          <w:rFonts w:ascii="Book Antiqua" w:hAnsi="Book Antiqua"/>
          <w:sz w:val="24"/>
          <w:szCs w:val="24"/>
        </w:rPr>
        <w:t>, 14(3), 64-70</w:t>
      </w:r>
    </w:p>
    <w:p w14:paraId="21079CC7" w14:textId="77777777" w:rsidR="005F592A" w:rsidRPr="00F428ED" w:rsidRDefault="005F592A" w:rsidP="005F592A">
      <w:pPr>
        <w:spacing w:after="80" w:line="240" w:lineRule="auto"/>
        <w:ind w:left="567" w:hanging="567"/>
        <w:jc w:val="both"/>
        <w:rPr>
          <w:rFonts w:ascii="Book Antiqua" w:hAnsi="Book Antiqua"/>
          <w:sz w:val="24"/>
          <w:szCs w:val="24"/>
        </w:rPr>
      </w:pPr>
      <w:commentRangeStart w:id="17"/>
      <w:r>
        <w:rPr>
          <w:rFonts w:ascii="Book Antiqua" w:hAnsi="Book Antiqua"/>
          <w:sz w:val="24"/>
          <w:szCs w:val="24"/>
        </w:rPr>
        <w:t>Suharto, E. 2013</w:t>
      </w:r>
      <w:r w:rsidRPr="00F428ED">
        <w:rPr>
          <w:rFonts w:ascii="Book Antiqua" w:hAnsi="Book Antiqua"/>
          <w:sz w:val="24"/>
          <w:szCs w:val="24"/>
        </w:rPr>
        <w:t xml:space="preserve">. </w:t>
      </w:r>
      <w:proofErr w:type="spellStart"/>
      <w:r w:rsidRPr="00152193">
        <w:rPr>
          <w:rFonts w:ascii="Book Antiqua" w:hAnsi="Book Antiqua"/>
          <w:i/>
          <w:iCs/>
          <w:sz w:val="24"/>
          <w:szCs w:val="24"/>
        </w:rPr>
        <w:t>Kemiskinan</w:t>
      </w:r>
      <w:proofErr w:type="spellEnd"/>
      <w:r w:rsidRPr="00152193">
        <w:rPr>
          <w:rFonts w:ascii="Book Antiqua" w:hAnsi="Book Antiqua"/>
          <w:i/>
          <w:iCs/>
          <w:sz w:val="24"/>
          <w:szCs w:val="24"/>
        </w:rPr>
        <w:t xml:space="preserve"> dan </w:t>
      </w:r>
      <w:proofErr w:type="spellStart"/>
      <w:r w:rsidRPr="00152193">
        <w:rPr>
          <w:rFonts w:ascii="Book Antiqua" w:hAnsi="Book Antiqua"/>
          <w:i/>
          <w:iCs/>
          <w:sz w:val="24"/>
          <w:szCs w:val="24"/>
        </w:rPr>
        <w:t>Perlindungan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Sosial</w:t>
      </w:r>
      <w:proofErr w:type="spellEnd"/>
      <w:r w:rsidRPr="00152193">
        <w:rPr>
          <w:rFonts w:ascii="Book Antiqua" w:hAnsi="Book Antiqua"/>
          <w:i/>
          <w:iCs/>
          <w:sz w:val="24"/>
          <w:szCs w:val="24"/>
        </w:rPr>
        <w:t xml:space="preserve"> di Indonesia: </w:t>
      </w:r>
      <w:proofErr w:type="spellStart"/>
      <w:r w:rsidRPr="00F428ED">
        <w:rPr>
          <w:rFonts w:ascii="Book Antiqua" w:hAnsi="Book Antiqua"/>
          <w:i/>
          <w:sz w:val="24"/>
          <w:szCs w:val="24"/>
        </w:rPr>
        <w:t>Menggagas</w:t>
      </w:r>
      <w:proofErr w:type="spellEnd"/>
      <w:r w:rsidRPr="00F428ED">
        <w:rPr>
          <w:rFonts w:ascii="Book Antiqua" w:hAnsi="Book Antiqua"/>
          <w:i/>
          <w:sz w:val="24"/>
          <w:szCs w:val="24"/>
        </w:rPr>
        <w:t xml:space="preserve"> Model </w:t>
      </w:r>
      <w:proofErr w:type="spellStart"/>
      <w:r w:rsidRPr="00F428ED">
        <w:rPr>
          <w:rFonts w:ascii="Book Antiqua" w:hAnsi="Book Antiqua"/>
          <w:i/>
          <w:sz w:val="24"/>
          <w:szCs w:val="24"/>
        </w:rPr>
        <w:t>Jaminan</w:t>
      </w:r>
      <w:proofErr w:type="spellEnd"/>
      <w:r w:rsidRPr="00F428ED">
        <w:rPr>
          <w:rFonts w:ascii="Book Antiqua" w:hAnsi="Book Antiqua"/>
          <w:i/>
          <w:sz w:val="24"/>
          <w:szCs w:val="24"/>
        </w:rPr>
        <w:t xml:space="preserve"> </w:t>
      </w:r>
      <w:proofErr w:type="spellStart"/>
      <w:r w:rsidRPr="00F428ED">
        <w:rPr>
          <w:rFonts w:ascii="Book Antiqua" w:hAnsi="Book Antiqua"/>
          <w:i/>
          <w:sz w:val="24"/>
          <w:szCs w:val="24"/>
        </w:rPr>
        <w:t>Sosial</w:t>
      </w:r>
      <w:proofErr w:type="spellEnd"/>
      <w:r w:rsidRPr="00F428ED">
        <w:rPr>
          <w:rFonts w:ascii="Book Antiqua" w:hAnsi="Book Antiqua"/>
          <w:i/>
          <w:sz w:val="24"/>
          <w:szCs w:val="24"/>
        </w:rPr>
        <w:t xml:space="preserve"> Universal </w:t>
      </w:r>
      <w:proofErr w:type="spellStart"/>
      <w:r w:rsidRPr="00F428ED">
        <w:rPr>
          <w:rFonts w:ascii="Book Antiqua" w:hAnsi="Book Antiqua"/>
          <w:i/>
          <w:sz w:val="24"/>
          <w:szCs w:val="24"/>
        </w:rPr>
        <w:t>Bidang</w:t>
      </w:r>
      <w:proofErr w:type="spellEnd"/>
      <w:r w:rsidRPr="00F428ED">
        <w:rPr>
          <w:rFonts w:ascii="Book Antiqua" w:hAnsi="Book Antiqua"/>
          <w:i/>
          <w:sz w:val="24"/>
          <w:szCs w:val="24"/>
        </w:rPr>
        <w:t xml:space="preserve"> </w:t>
      </w:r>
      <w:proofErr w:type="spellStart"/>
      <w:r w:rsidRPr="00F428ED">
        <w:rPr>
          <w:rFonts w:ascii="Book Antiqua" w:hAnsi="Book Antiqua"/>
          <w:i/>
          <w:sz w:val="24"/>
          <w:szCs w:val="24"/>
        </w:rPr>
        <w:t>Kesehatan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Alfabeta</w:t>
      </w:r>
      <w:commentRangeEnd w:id="17"/>
      <w:proofErr w:type="spellEnd"/>
      <w:r w:rsidR="003A4C78">
        <w:rPr>
          <w:rStyle w:val="CommentReference"/>
        </w:rPr>
        <w:commentReference w:id="17"/>
      </w:r>
    </w:p>
    <w:p w14:paraId="3C16525D" w14:textId="77777777" w:rsidR="005F592A" w:rsidRPr="00F428ED" w:rsidRDefault="005F592A" w:rsidP="005F592A">
      <w:pPr>
        <w:spacing w:after="80" w:line="240" w:lineRule="auto"/>
        <w:ind w:left="709" w:hanging="709"/>
        <w:jc w:val="both"/>
        <w:rPr>
          <w:rFonts w:ascii="Book Antiqua" w:hAnsi="Book Antiqua"/>
          <w:sz w:val="24"/>
          <w:szCs w:val="24"/>
        </w:rPr>
      </w:pPr>
      <w:commentRangeStart w:id="18"/>
      <w:proofErr w:type="spellStart"/>
      <w:r w:rsidRPr="00F428ED">
        <w:rPr>
          <w:rFonts w:ascii="Book Antiqua" w:hAnsi="Book Antiqua"/>
          <w:sz w:val="24"/>
          <w:szCs w:val="24"/>
        </w:rPr>
        <w:t>Sukarniati</w:t>
      </w:r>
      <w:proofErr w:type="spellEnd"/>
      <w:r w:rsidRPr="00F428ED">
        <w:rPr>
          <w:rFonts w:ascii="Book Antiqua" w:hAnsi="Book Antiqua"/>
          <w:sz w:val="24"/>
          <w:szCs w:val="24"/>
        </w:rPr>
        <w:t xml:space="preserve">, L., </w:t>
      </w:r>
      <w:proofErr w:type="spellStart"/>
      <w:r w:rsidRPr="00F428ED">
        <w:rPr>
          <w:rFonts w:ascii="Book Antiqua" w:hAnsi="Book Antiqua"/>
          <w:sz w:val="24"/>
          <w:szCs w:val="24"/>
        </w:rPr>
        <w:t>Suripto</w:t>
      </w:r>
      <w:proofErr w:type="spellEnd"/>
      <w:r w:rsidRPr="00F428ED">
        <w:rPr>
          <w:rFonts w:ascii="Book Antiqua" w:hAnsi="Book Antiqua"/>
          <w:sz w:val="24"/>
          <w:szCs w:val="24"/>
        </w:rPr>
        <w:t xml:space="preserve">, &amp; </w:t>
      </w:r>
      <w:proofErr w:type="spellStart"/>
      <w:r w:rsidRPr="00F428ED">
        <w:rPr>
          <w:rFonts w:ascii="Book Antiqua" w:hAnsi="Book Antiqua"/>
          <w:sz w:val="24"/>
          <w:szCs w:val="24"/>
        </w:rPr>
        <w:t>Khoirudin</w:t>
      </w:r>
      <w:proofErr w:type="spellEnd"/>
      <w:r w:rsidRPr="00F428ED">
        <w:rPr>
          <w:rFonts w:ascii="Book Antiqua" w:hAnsi="Book Antiqua"/>
          <w:sz w:val="24"/>
          <w:szCs w:val="24"/>
        </w:rPr>
        <w:t xml:space="preserve">, R. 2017. </w:t>
      </w:r>
      <w:proofErr w:type="spellStart"/>
      <w:r w:rsidRPr="00F428ED">
        <w:rPr>
          <w:rFonts w:ascii="Book Antiqua" w:hAnsi="Book Antiqua"/>
          <w:sz w:val="24"/>
          <w:szCs w:val="24"/>
        </w:rPr>
        <w:t>Determinan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Kebahagiaan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Studi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Kasus</w:t>
      </w:r>
      <w:proofErr w:type="spellEnd"/>
      <w:r w:rsidRPr="00F428ED">
        <w:rPr>
          <w:rFonts w:ascii="Book Antiqua" w:hAnsi="Book Antiqua"/>
          <w:sz w:val="24"/>
          <w:szCs w:val="24"/>
        </w:rPr>
        <w:t xml:space="preserve"> di </w:t>
      </w:r>
      <w:proofErr w:type="spellStart"/>
      <w:r w:rsidRPr="00F428ED">
        <w:rPr>
          <w:rFonts w:ascii="Book Antiqua" w:hAnsi="Book Antiqua"/>
          <w:sz w:val="24"/>
          <w:szCs w:val="24"/>
        </w:rPr>
        <w:t>Tempat</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Pembuangan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Sampah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Terpadu</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Piyungan</w:t>
      </w:r>
      <w:proofErr w:type="spellEnd"/>
      <w:r w:rsidRPr="00F428ED">
        <w:rPr>
          <w:rFonts w:ascii="Book Antiqua" w:hAnsi="Book Antiqua"/>
          <w:sz w:val="24"/>
          <w:szCs w:val="24"/>
        </w:rPr>
        <w:t xml:space="preserve">). </w:t>
      </w:r>
      <w:r w:rsidRPr="00F428ED">
        <w:rPr>
          <w:rFonts w:ascii="Book Antiqua" w:hAnsi="Book Antiqua"/>
          <w:i/>
          <w:iCs/>
          <w:sz w:val="24"/>
          <w:szCs w:val="24"/>
        </w:rPr>
        <w:t>I-Economic</w:t>
      </w:r>
      <w:r w:rsidRPr="00F428ED">
        <w:rPr>
          <w:rFonts w:ascii="Book Antiqua" w:hAnsi="Book Antiqua"/>
          <w:sz w:val="24"/>
          <w:szCs w:val="24"/>
        </w:rPr>
        <w:t>, 3(1), 38-50</w:t>
      </w:r>
      <w:commentRangeEnd w:id="18"/>
      <w:r w:rsidR="007C1DEE">
        <w:rPr>
          <w:rStyle w:val="CommentReference"/>
        </w:rPr>
        <w:commentReference w:id="18"/>
      </w:r>
    </w:p>
    <w:p w14:paraId="3F628BFB" w14:textId="77777777" w:rsidR="005F592A" w:rsidRPr="00F428ED" w:rsidRDefault="005F592A" w:rsidP="005F592A">
      <w:pPr>
        <w:spacing w:after="80" w:line="240" w:lineRule="auto"/>
        <w:ind w:left="709" w:hanging="709"/>
        <w:jc w:val="both"/>
        <w:rPr>
          <w:rFonts w:ascii="Book Antiqua" w:hAnsi="Book Antiqua"/>
          <w:sz w:val="24"/>
          <w:szCs w:val="24"/>
        </w:rPr>
      </w:pPr>
      <w:commentRangeStart w:id="19"/>
      <w:proofErr w:type="spellStart"/>
      <w:r w:rsidRPr="00F428ED">
        <w:rPr>
          <w:rFonts w:ascii="Book Antiqua" w:hAnsi="Book Antiqua"/>
          <w:sz w:val="24"/>
          <w:szCs w:val="24"/>
        </w:rPr>
        <w:t>Tatambihe</w:t>
      </w:r>
      <w:proofErr w:type="spellEnd"/>
      <w:r w:rsidRPr="00F428ED">
        <w:rPr>
          <w:rFonts w:ascii="Book Antiqua" w:hAnsi="Book Antiqua"/>
          <w:sz w:val="24"/>
          <w:szCs w:val="24"/>
        </w:rPr>
        <w:t xml:space="preserve">, L., </w:t>
      </w:r>
      <w:proofErr w:type="spellStart"/>
      <w:r w:rsidRPr="00F428ED">
        <w:rPr>
          <w:rFonts w:ascii="Book Antiqua" w:hAnsi="Book Antiqua"/>
          <w:sz w:val="24"/>
          <w:szCs w:val="24"/>
        </w:rPr>
        <w:t>Kandowangko</w:t>
      </w:r>
      <w:proofErr w:type="spellEnd"/>
      <w:r w:rsidRPr="00F428ED">
        <w:rPr>
          <w:rFonts w:ascii="Book Antiqua" w:hAnsi="Book Antiqua"/>
          <w:sz w:val="24"/>
          <w:szCs w:val="24"/>
        </w:rPr>
        <w:t xml:space="preserve">, N., &amp; </w:t>
      </w:r>
      <w:proofErr w:type="spellStart"/>
      <w:r w:rsidRPr="00F428ED">
        <w:rPr>
          <w:rFonts w:ascii="Book Antiqua" w:hAnsi="Book Antiqua"/>
          <w:sz w:val="24"/>
          <w:szCs w:val="24"/>
        </w:rPr>
        <w:t>Kawung</w:t>
      </w:r>
      <w:proofErr w:type="spellEnd"/>
      <w:r w:rsidRPr="00F428ED">
        <w:rPr>
          <w:rFonts w:ascii="Book Antiqua" w:hAnsi="Book Antiqua"/>
          <w:sz w:val="24"/>
          <w:szCs w:val="24"/>
        </w:rPr>
        <w:t xml:space="preserve">, E.J.R. 2017. </w:t>
      </w:r>
      <w:proofErr w:type="spellStart"/>
      <w:r w:rsidRPr="00F428ED">
        <w:rPr>
          <w:rFonts w:ascii="Book Antiqua" w:hAnsi="Book Antiqua"/>
          <w:sz w:val="24"/>
          <w:szCs w:val="24"/>
        </w:rPr>
        <w:t>Kontribusi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Ibu</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Rumahtangga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Sebagai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Sampah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Dalam</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Meningkatkan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Ekonomi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Keluarga</w:t>
      </w:r>
      <w:proofErr w:type="spellEnd"/>
      <w:r w:rsidRPr="00F428ED">
        <w:rPr>
          <w:rFonts w:ascii="Book Antiqua" w:hAnsi="Book Antiqua"/>
          <w:sz w:val="24"/>
          <w:szCs w:val="24"/>
        </w:rPr>
        <w:t xml:space="preserve">. </w:t>
      </w:r>
      <w:r w:rsidRPr="00F428ED">
        <w:rPr>
          <w:rFonts w:ascii="Book Antiqua" w:hAnsi="Book Antiqua"/>
          <w:i/>
          <w:iCs/>
          <w:sz w:val="24"/>
          <w:szCs w:val="24"/>
        </w:rPr>
        <w:t xml:space="preserve">E-Journal Acta </w:t>
      </w:r>
      <w:proofErr w:type="spellStart"/>
      <w:r w:rsidRPr="00F428ED">
        <w:rPr>
          <w:rFonts w:ascii="Book Antiqua" w:hAnsi="Book Antiqua"/>
          <w:i/>
          <w:iCs/>
          <w:sz w:val="24"/>
          <w:szCs w:val="24"/>
        </w:rPr>
        <w:t>Diurna</w:t>
      </w:r>
      <w:proofErr w:type="spellEnd"/>
      <w:r w:rsidRPr="00F428ED">
        <w:rPr>
          <w:rFonts w:ascii="Book Antiqua" w:hAnsi="Book Antiqua"/>
          <w:sz w:val="24"/>
          <w:szCs w:val="24"/>
        </w:rPr>
        <w:t>, 6(2), 1-16</w:t>
      </w:r>
      <w:commentRangeEnd w:id="19"/>
      <w:r w:rsidR="007C1DEE">
        <w:rPr>
          <w:rStyle w:val="CommentReference"/>
        </w:rPr>
        <w:commentReference w:id="19"/>
      </w:r>
    </w:p>
    <w:p w14:paraId="42A0FFFD" w14:textId="77777777" w:rsidR="005F592A" w:rsidRPr="00F428ED" w:rsidRDefault="005F592A" w:rsidP="005F592A">
      <w:pPr>
        <w:spacing w:after="80" w:line="240" w:lineRule="auto"/>
        <w:ind w:left="567" w:hanging="567"/>
        <w:jc w:val="both"/>
        <w:rPr>
          <w:rFonts w:ascii="Book Antiqua" w:hAnsi="Book Antiqua"/>
          <w:sz w:val="24"/>
          <w:szCs w:val="24"/>
        </w:rPr>
      </w:pPr>
      <w:r w:rsidRPr="00F428ED">
        <w:rPr>
          <w:rFonts w:ascii="Book Antiqua" w:hAnsi="Book Antiqua"/>
          <w:sz w:val="24"/>
          <w:szCs w:val="24"/>
        </w:rPr>
        <w:t xml:space="preserve">Tim Nasional </w:t>
      </w:r>
      <w:proofErr w:type="spellStart"/>
      <w:r w:rsidRPr="00F428ED">
        <w:rPr>
          <w:rFonts w:ascii="Book Antiqua" w:hAnsi="Book Antiqua"/>
          <w:sz w:val="24"/>
          <w:szCs w:val="24"/>
        </w:rPr>
        <w:t>Percepatan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Penanggulangan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Kemiskinan</w:t>
      </w:r>
      <w:proofErr w:type="spellEnd"/>
      <w:r w:rsidRPr="00F428ED">
        <w:rPr>
          <w:rFonts w:ascii="Book Antiqua" w:hAnsi="Book Antiqua"/>
          <w:sz w:val="24"/>
          <w:szCs w:val="24"/>
        </w:rPr>
        <w:t xml:space="preserve">. 2015. </w:t>
      </w:r>
      <w:proofErr w:type="spellStart"/>
      <w:r w:rsidRPr="00152193">
        <w:rPr>
          <w:rFonts w:ascii="Book Antiqua" w:hAnsi="Book Antiqua"/>
          <w:i/>
          <w:iCs/>
          <w:sz w:val="24"/>
          <w:szCs w:val="24"/>
        </w:rPr>
        <w:t>Perjalanan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Menuju</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Jaminan</w:t>
      </w:r>
      <w:proofErr w:type="spellEnd"/>
      <w:r w:rsidRPr="00152193">
        <w:rPr>
          <w:rFonts w:ascii="Book Antiqua" w:hAnsi="Book Antiqua"/>
          <w:i/>
          <w:iCs/>
          <w:sz w:val="24"/>
          <w:szCs w:val="24"/>
        </w:rPr>
        <w:t xml:space="preserve"> </w:t>
      </w:r>
      <w:proofErr w:type="spellStart"/>
      <w:r w:rsidRPr="00152193">
        <w:rPr>
          <w:rFonts w:ascii="Book Antiqua" w:hAnsi="Book Antiqua"/>
          <w:i/>
          <w:iCs/>
          <w:sz w:val="24"/>
          <w:szCs w:val="24"/>
        </w:rPr>
        <w:t>Kesehatan</w:t>
      </w:r>
      <w:proofErr w:type="spellEnd"/>
      <w:r w:rsidRPr="00152193">
        <w:rPr>
          <w:rFonts w:ascii="Book Antiqua" w:hAnsi="Book Antiqua"/>
          <w:i/>
          <w:iCs/>
          <w:sz w:val="24"/>
          <w:szCs w:val="24"/>
        </w:rPr>
        <w:t xml:space="preserve"> (JKN)</w:t>
      </w:r>
      <w:r w:rsidRPr="00F428ED">
        <w:rPr>
          <w:rFonts w:ascii="Book Antiqua" w:hAnsi="Book Antiqua"/>
          <w:sz w:val="24"/>
          <w:szCs w:val="24"/>
        </w:rPr>
        <w:t xml:space="preserve">. </w:t>
      </w:r>
      <w:proofErr w:type="spellStart"/>
      <w:r w:rsidRPr="00F428ED">
        <w:rPr>
          <w:rFonts w:ascii="Book Antiqua" w:hAnsi="Book Antiqua"/>
          <w:sz w:val="24"/>
          <w:szCs w:val="24"/>
        </w:rPr>
        <w:t>Penerbit</w:t>
      </w:r>
      <w:proofErr w:type="spellEnd"/>
      <w:r w:rsidRPr="00F428ED">
        <w:rPr>
          <w:rFonts w:ascii="Book Antiqua" w:hAnsi="Book Antiqua"/>
          <w:sz w:val="24"/>
          <w:szCs w:val="24"/>
        </w:rPr>
        <w:t xml:space="preserve"> Tim Nasional </w:t>
      </w:r>
      <w:proofErr w:type="spellStart"/>
      <w:r w:rsidRPr="00F428ED">
        <w:rPr>
          <w:rFonts w:ascii="Book Antiqua" w:hAnsi="Book Antiqua"/>
          <w:sz w:val="24"/>
          <w:szCs w:val="24"/>
        </w:rPr>
        <w:t>Percepatan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Penanggulangan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Kemiskinan</w:t>
      </w:r>
      <w:proofErr w:type="spellEnd"/>
    </w:p>
    <w:p w14:paraId="358964A7" w14:textId="77777777" w:rsidR="005F592A" w:rsidRPr="00F428ED" w:rsidRDefault="005F592A" w:rsidP="005F592A">
      <w:pPr>
        <w:spacing w:after="80" w:line="240" w:lineRule="auto"/>
        <w:ind w:left="567" w:hanging="567"/>
        <w:jc w:val="both"/>
        <w:rPr>
          <w:rFonts w:ascii="Book Antiqua" w:hAnsi="Book Antiqua"/>
          <w:color w:val="000000" w:themeColor="text1"/>
          <w:sz w:val="24"/>
          <w:szCs w:val="24"/>
        </w:rPr>
      </w:pPr>
      <w:proofErr w:type="spellStart"/>
      <w:r w:rsidRPr="00F428ED">
        <w:rPr>
          <w:rFonts w:ascii="Book Antiqua" w:hAnsi="Book Antiqua"/>
          <w:color w:val="000000" w:themeColor="text1"/>
          <w:sz w:val="24"/>
          <w:szCs w:val="24"/>
        </w:rPr>
        <w:t>Undang-Undang</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Republik</w:t>
      </w:r>
      <w:proofErr w:type="spellEnd"/>
      <w:r>
        <w:rPr>
          <w:rFonts w:ascii="Book Antiqua" w:hAnsi="Book Antiqua"/>
          <w:color w:val="000000" w:themeColor="text1"/>
          <w:sz w:val="24"/>
          <w:szCs w:val="24"/>
        </w:rPr>
        <w:t xml:space="preserve"> Indonesia. 1974. </w:t>
      </w:r>
      <w:proofErr w:type="spellStart"/>
      <w:r w:rsidRPr="00F428ED">
        <w:rPr>
          <w:rFonts w:ascii="Book Antiqua" w:hAnsi="Book Antiqua"/>
          <w:color w:val="000000" w:themeColor="text1"/>
          <w:sz w:val="24"/>
          <w:szCs w:val="24"/>
        </w:rPr>
        <w:t>Undang-Undang</w:t>
      </w:r>
      <w:proofErr w:type="spellEnd"/>
      <w:r>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Republik</w:t>
      </w:r>
      <w:proofErr w:type="spellEnd"/>
      <w:r>
        <w:rPr>
          <w:rFonts w:ascii="Book Antiqua" w:hAnsi="Book Antiqua"/>
          <w:color w:val="000000" w:themeColor="text1"/>
          <w:sz w:val="24"/>
          <w:szCs w:val="24"/>
        </w:rPr>
        <w:t xml:space="preserve"> Indonesia</w:t>
      </w:r>
      <w:r w:rsidRPr="00F428ED">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Nomor</w:t>
      </w:r>
      <w:proofErr w:type="spellEnd"/>
      <w:r w:rsidRPr="00F428ED">
        <w:rPr>
          <w:rFonts w:ascii="Book Antiqua" w:hAnsi="Book Antiqua"/>
          <w:color w:val="000000" w:themeColor="text1"/>
          <w:sz w:val="24"/>
          <w:szCs w:val="24"/>
        </w:rPr>
        <w:t xml:space="preserve"> 1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1974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Perkawinan</w:t>
      </w:r>
      <w:proofErr w:type="spellEnd"/>
    </w:p>
    <w:p w14:paraId="72E7290A" w14:textId="77777777" w:rsidR="005F592A" w:rsidRDefault="005F592A" w:rsidP="005F592A">
      <w:pPr>
        <w:spacing w:after="80" w:line="240" w:lineRule="auto"/>
        <w:ind w:left="567" w:hanging="567"/>
        <w:jc w:val="both"/>
        <w:rPr>
          <w:rFonts w:ascii="Book Antiqua" w:hAnsi="Book Antiqua"/>
          <w:color w:val="000000" w:themeColor="text1"/>
          <w:sz w:val="24"/>
          <w:szCs w:val="24"/>
          <w:shd w:val="clear" w:color="auto" w:fill="FFFFFF"/>
        </w:rPr>
      </w:pPr>
      <w:r>
        <w:rPr>
          <w:rFonts w:ascii="Book Antiqua" w:hAnsi="Book Antiqua"/>
          <w:color w:val="000000" w:themeColor="text1"/>
          <w:sz w:val="24"/>
          <w:szCs w:val="24"/>
          <w:shd w:val="clear" w:color="auto" w:fill="FFFFFF"/>
        </w:rPr>
        <w:t xml:space="preserve">____________. 2004. </w:t>
      </w:r>
      <w:proofErr w:type="spellStart"/>
      <w:r w:rsidRPr="00F428ED">
        <w:rPr>
          <w:rFonts w:ascii="Book Antiqua" w:hAnsi="Book Antiqua"/>
          <w:color w:val="000000" w:themeColor="text1"/>
          <w:sz w:val="24"/>
          <w:szCs w:val="24"/>
        </w:rPr>
        <w:t>Undang-Undang</w:t>
      </w:r>
      <w:proofErr w:type="spellEnd"/>
      <w:r w:rsidRPr="00F428ED">
        <w:rPr>
          <w:rFonts w:ascii="Book Antiqua" w:hAnsi="Book Antiqua"/>
          <w:color w:val="000000" w:themeColor="text1"/>
          <w:sz w:val="24"/>
          <w:szCs w:val="24"/>
        </w:rPr>
        <w:t xml:space="preserve"> </w:t>
      </w:r>
      <w:proofErr w:type="spellStart"/>
      <w:r>
        <w:rPr>
          <w:rFonts w:ascii="Book Antiqua" w:hAnsi="Book Antiqua"/>
          <w:color w:val="000000" w:themeColor="text1"/>
          <w:sz w:val="24"/>
          <w:szCs w:val="24"/>
        </w:rPr>
        <w:t>Nomor</w:t>
      </w:r>
      <w:proofErr w:type="spellEnd"/>
      <w:r w:rsidRPr="00F428ED">
        <w:rPr>
          <w:rFonts w:ascii="Book Antiqua" w:hAnsi="Book Antiqua"/>
          <w:color w:val="000000" w:themeColor="text1"/>
          <w:sz w:val="24"/>
          <w:szCs w:val="24"/>
        </w:rPr>
        <w:t xml:space="preserve"> 40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2004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Sistem</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Jaminan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Sosial</w:t>
      </w:r>
      <w:proofErr w:type="spellEnd"/>
    </w:p>
    <w:p w14:paraId="291E64B0" w14:textId="77777777" w:rsidR="005F592A" w:rsidRPr="00F428ED" w:rsidRDefault="005F592A" w:rsidP="005F592A">
      <w:pPr>
        <w:spacing w:after="80" w:line="240" w:lineRule="auto"/>
        <w:ind w:left="567" w:hanging="567"/>
        <w:jc w:val="both"/>
        <w:rPr>
          <w:rFonts w:ascii="Book Antiqua" w:hAnsi="Book Antiqua"/>
          <w:color w:val="000000" w:themeColor="text1"/>
          <w:sz w:val="24"/>
          <w:szCs w:val="24"/>
        </w:rPr>
      </w:pPr>
      <w:r>
        <w:rPr>
          <w:rFonts w:ascii="Book Antiqua" w:hAnsi="Book Antiqua"/>
          <w:color w:val="000000" w:themeColor="text1"/>
          <w:sz w:val="24"/>
          <w:szCs w:val="24"/>
          <w:shd w:val="clear" w:color="auto" w:fill="FFFFFF"/>
        </w:rPr>
        <w:t>____________.</w:t>
      </w:r>
      <w:r>
        <w:rPr>
          <w:rFonts w:ascii="Book Antiqua" w:hAnsi="Book Antiqua"/>
          <w:color w:val="000000" w:themeColor="text1"/>
          <w:sz w:val="24"/>
          <w:szCs w:val="24"/>
        </w:rPr>
        <w:t xml:space="preserve"> 2011. </w:t>
      </w:r>
      <w:proofErr w:type="spellStart"/>
      <w:r w:rsidRPr="00F428ED">
        <w:rPr>
          <w:rFonts w:ascii="Book Antiqua" w:hAnsi="Book Antiqua"/>
          <w:color w:val="000000" w:themeColor="text1"/>
          <w:sz w:val="24"/>
          <w:szCs w:val="24"/>
        </w:rPr>
        <w:t>Undang-Undang</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N</w:t>
      </w:r>
      <w:r>
        <w:rPr>
          <w:rFonts w:ascii="Book Antiqua" w:hAnsi="Book Antiqua"/>
          <w:color w:val="000000" w:themeColor="text1"/>
          <w:sz w:val="24"/>
          <w:szCs w:val="24"/>
        </w:rPr>
        <w:t>omor</w:t>
      </w:r>
      <w:proofErr w:type="spellEnd"/>
      <w:r w:rsidRPr="00F428ED">
        <w:rPr>
          <w:rFonts w:ascii="Book Antiqua" w:hAnsi="Book Antiqua"/>
          <w:color w:val="000000" w:themeColor="text1"/>
          <w:sz w:val="24"/>
          <w:szCs w:val="24"/>
        </w:rPr>
        <w:t xml:space="preserve"> 24 </w:t>
      </w:r>
      <w:proofErr w:type="spellStart"/>
      <w:r w:rsidRPr="00F428ED">
        <w:rPr>
          <w:rFonts w:ascii="Book Antiqua" w:hAnsi="Book Antiqua"/>
          <w:color w:val="000000" w:themeColor="text1"/>
          <w:sz w:val="24"/>
          <w:szCs w:val="24"/>
        </w:rPr>
        <w:t>Tahun</w:t>
      </w:r>
      <w:proofErr w:type="spellEnd"/>
      <w:r w:rsidRPr="00F428ED">
        <w:rPr>
          <w:rFonts w:ascii="Book Antiqua" w:hAnsi="Book Antiqua"/>
          <w:color w:val="000000" w:themeColor="text1"/>
          <w:sz w:val="24"/>
          <w:szCs w:val="24"/>
        </w:rPr>
        <w:t xml:space="preserve"> 2011 </w:t>
      </w:r>
      <w:proofErr w:type="spellStart"/>
      <w:r w:rsidRPr="00F428ED">
        <w:rPr>
          <w:rFonts w:ascii="Book Antiqua" w:hAnsi="Book Antiqua"/>
          <w:color w:val="000000" w:themeColor="text1"/>
          <w:sz w:val="24"/>
          <w:szCs w:val="24"/>
        </w:rPr>
        <w:t>Tentang</w:t>
      </w:r>
      <w:proofErr w:type="spellEnd"/>
      <w:r w:rsidRPr="00F428ED">
        <w:rPr>
          <w:rFonts w:ascii="Book Antiqua" w:hAnsi="Book Antiqua"/>
          <w:color w:val="000000" w:themeColor="text1"/>
          <w:sz w:val="24"/>
          <w:szCs w:val="24"/>
        </w:rPr>
        <w:t xml:space="preserve"> Badan </w:t>
      </w:r>
      <w:proofErr w:type="spellStart"/>
      <w:r w:rsidRPr="00F428ED">
        <w:rPr>
          <w:rFonts w:ascii="Book Antiqua" w:hAnsi="Book Antiqua"/>
          <w:color w:val="000000" w:themeColor="text1"/>
          <w:sz w:val="24"/>
          <w:szCs w:val="24"/>
        </w:rPr>
        <w:t>Penyelenggara</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Jaminan</w:t>
      </w:r>
      <w:proofErr w:type="spellEnd"/>
      <w:r w:rsidRPr="00F428ED">
        <w:rPr>
          <w:rFonts w:ascii="Book Antiqua" w:hAnsi="Book Antiqua"/>
          <w:color w:val="000000" w:themeColor="text1"/>
          <w:sz w:val="24"/>
          <w:szCs w:val="24"/>
        </w:rPr>
        <w:t xml:space="preserve"> </w:t>
      </w:r>
      <w:proofErr w:type="spellStart"/>
      <w:r w:rsidRPr="00F428ED">
        <w:rPr>
          <w:rFonts w:ascii="Book Antiqua" w:hAnsi="Book Antiqua"/>
          <w:color w:val="000000" w:themeColor="text1"/>
          <w:sz w:val="24"/>
          <w:szCs w:val="24"/>
        </w:rPr>
        <w:t>Sosial</w:t>
      </w:r>
      <w:proofErr w:type="spellEnd"/>
    </w:p>
    <w:p w14:paraId="0E0977C0"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sidRPr="00F428ED">
        <w:rPr>
          <w:rFonts w:ascii="Book Antiqua" w:hAnsi="Book Antiqua"/>
          <w:sz w:val="24"/>
          <w:szCs w:val="24"/>
        </w:rPr>
        <w:t>Wiyatna</w:t>
      </w:r>
      <w:proofErr w:type="spellEnd"/>
      <w:r w:rsidRPr="00F428ED">
        <w:rPr>
          <w:rFonts w:ascii="Book Antiqua" w:hAnsi="Book Antiqua"/>
          <w:sz w:val="24"/>
          <w:szCs w:val="24"/>
        </w:rPr>
        <w:t xml:space="preserve">, MYP., Utama, MS., &amp; </w:t>
      </w:r>
      <w:proofErr w:type="spellStart"/>
      <w:r w:rsidRPr="00F428ED">
        <w:rPr>
          <w:rFonts w:ascii="Book Antiqua" w:hAnsi="Book Antiqua"/>
          <w:sz w:val="24"/>
          <w:szCs w:val="24"/>
        </w:rPr>
        <w:t>Marhaeni</w:t>
      </w:r>
      <w:proofErr w:type="spellEnd"/>
      <w:r w:rsidRPr="00F428ED">
        <w:rPr>
          <w:rFonts w:ascii="Book Antiqua" w:hAnsi="Book Antiqua"/>
          <w:sz w:val="24"/>
          <w:szCs w:val="24"/>
        </w:rPr>
        <w:t xml:space="preserve">, AAIN. 2015. </w:t>
      </w:r>
      <w:proofErr w:type="spellStart"/>
      <w:r w:rsidRPr="00F428ED">
        <w:rPr>
          <w:rFonts w:ascii="Book Antiqua" w:hAnsi="Book Antiqua"/>
          <w:sz w:val="24"/>
          <w:szCs w:val="24"/>
        </w:rPr>
        <w:t>Analisis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Pengaruh</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Faktor</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Sosial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Demografi</w:t>
      </w:r>
      <w:proofErr w:type="spellEnd"/>
      <w:r w:rsidRPr="00F428ED">
        <w:rPr>
          <w:rFonts w:ascii="Book Antiqua" w:hAnsi="Book Antiqua"/>
          <w:sz w:val="24"/>
          <w:szCs w:val="24"/>
        </w:rPr>
        <w:t xml:space="preserve"> dan </w:t>
      </w:r>
      <w:proofErr w:type="spellStart"/>
      <w:r w:rsidRPr="00F428ED">
        <w:rPr>
          <w:rFonts w:ascii="Book Antiqua" w:hAnsi="Book Antiqua"/>
          <w:sz w:val="24"/>
          <w:szCs w:val="24"/>
        </w:rPr>
        <w:t>Aktivitas</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Ekonomi</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Terhadap</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Kesejahteraan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Keluarga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di Kota Denpasar. </w:t>
      </w:r>
      <w:r w:rsidRPr="00F428ED">
        <w:rPr>
          <w:rFonts w:ascii="Book Antiqua" w:hAnsi="Book Antiqua"/>
          <w:i/>
          <w:iCs/>
          <w:sz w:val="24"/>
          <w:szCs w:val="24"/>
        </w:rPr>
        <w:t>E-</w:t>
      </w:r>
      <w:proofErr w:type="spellStart"/>
      <w:r w:rsidRPr="00F428ED">
        <w:rPr>
          <w:rFonts w:ascii="Book Antiqua" w:hAnsi="Book Antiqua"/>
          <w:i/>
          <w:iCs/>
          <w:sz w:val="24"/>
          <w:szCs w:val="24"/>
        </w:rPr>
        <w:t>Jurnal</w:t>
      </w:r>
      <w:proofErr w:type="spellEnd"/>
      <w:r w:rsidRPr="00F428ED">
        <w:rPr>
          <w:rFonts w:ascii="Book Antiqua" w:hAnsi="Book Antiqua"/>
          <w:i/>
          <w:iCs/>
          <w:sz w:val="24"/>
          <w:szCs w:val="24"/>
        </w:rPr>
        <w:t xml:space="preserve"> </w:t>
      </w:r>
      <w:proofErr w:type="spellStart"/>
      <w:r w:rsidRPr="00F428ED">
        <w:rPr>
          <w:rFonts w:ascii="Book Antiqua" w:hAnsi="Book Antiqua"/>
          <w:i/>
          <w:iCs/>
          <w:sz w:val="24"/>
          <w:szCs w:val="24"/>
        </w:rPr>
        <w:t>Ekonomi</w:t>
      </w:r>
      <w:proofErr w:type="spellEnd"/>
      <w:r w:rsidRPr="00F428ED">
        <w:rPr>
          <w:rFonts w:ascii="Book Antiqua" w:hAnsi="Book Antiqua"/>
          <w:i/>
          <w:iCs/>
          <w:sz w:val="24"/>
          <w:szCs w:val="24"/>
        </w:rPr>
        <w:t xml:space="preserve"> dan </w:t>
      </w:r>
      <w:proofErr w:type="spellStart"/>
      <w:r w:rsidRPr="00F428ED">
        <w:rPr>
          <w:rFonts w:ascii="Book Antiqua" w:hAnsi="Book Antiqua"/>
          <w:i/>
          <w:iCs/>
          <w:sz w:val="24"/>
          <w:szCs w:val="24"/>
        </w:rPr>
        <w:t>Bisnis</w:t>
      </w:r>
      <w:proofErr w:type="spellEnd"/>
      <w:r w:rsidRPr="00F428ED">
        <w:rPr>
          <w:rFonts w:ascii="Book Antiqua" w:hAnsi="Book Antiqua"/>
          <w:i/>
          <w:iCs/>
          <w:sz w:val="24"/>
          <w:szCs w:val="24"/>
        </w:rPr>
        <w:t xml:space="preserve"> </w:t>
      </w:r>
      <w:proofErr w:type="spellStart"/>
      <w:r w:rsidRPr="00F428ED">
        <w:rPr>
          <w:rFonts w:ascii="Book Antiqua" w:hAnsi="Book Antiqua"/>
          <w:i/>
          <w:iCs/>
          <w:sz w:val="24"/>
          <w:szCs w:val="24"/>
        </w:rPr>
        <w:t>Universitas</w:t>
      </w:r>
      <w:proofErr w:type="spellEnd"/>
      <w:r w:rsidRPr="00F428ED">
        <w:rPr>
          <w:rFonts w:ascii="Book Antiqua" w:hAnsi="Book Antiqua"/>
          <w:i/>
          <w:iCs/>
          <w:sz w:val="24"/>
          <w:szCs w:val="24"/>
        </w:rPr>
        <w:t xml:space="preserve"> </w:t>
      </w:r>
      <w:proofErr w:type="spellStart"/>
      <w:r w:rsidRPr="00F428ED">
        <w:rPr>
          <w:rFonts w:ascii="Book Antiqua" w:hAnsi="Book Antiqua"/>
          <w:i/>
          <w:iCs/>
          <w:sz w:val="24"/>
          <w:szCs w:val="24"/>
        </w:rPr>
        <w:t>Udayana</w:t>
      </w:r>
      <w:proofErr w:type="spellEnd"/>
      <w:r w:rsidRPr="00F428ED">
        <w:rPr>
          <w:rFonts w:ascii="Book Antiqua" w:hAnsi="Book Antiqua"/>
          <w:i/>
          <w:iCs/>
          <w:sz w:val="24"/>
          <w:szCs w:val="24"/>
        </w:rPr>
        <w:t>,</w:t>
      </w:r>
      <w:r w:rsidRPr="00F428ED">
        <w:rPr>
          <w:rFonts w:ascii="Book Antiqua" w:hAnsi="Book Antiqua"/>
          <w:sz w:val="24"/>
          <w:szCs w:val="24"/>
        </w:rPr>
        <w:t xml:space="preserve"> 4(4), 282-295</w:t>
      </w:r>
    </w:p>
    <w:p w14:paraId="1C43C2FD" w14:textId="77777777" w:rsidR="005F592A" w:rsidRPr="00F428ED" w:rsidRDefault="005F592A" w:rsidP="005F592A">
      <w:pPr>
        <w:spacing w:after="80" w:line="240" w:lineRule="auto"/>
        <w:ind w:left="709" w:hanging="709"/>
        <w:jc w:val="both"/>
        <w:rPr>
          <w:rFonts w:ascii="Book Antiqua" w:hAnsi="Book Antiqua"/>
          <w:sz w:val="24"/>
          <w:szCs w:val="24"/>
        </w:rPr>
      </w:pPr>
      <w:proofErr w:type="spellStart"/>
      <w:r>
        <w:rPr>
          <w:rFonts w:ascii="Book Antiqua" w:hAnsi="Book Antiqua"/>
          <w:sz w:val="24"/>
          <w:szCs w:val="24"/>
        </w:rPr>
        <w:t>Yoserizal</w:t>
      </w:r>
      <w:proofErr w:type="spellEnd"/>
      <w:r w:rsidRPr="00F428ED">
        <w:rPr>
          <w:rFonts w:ascii="Book Antiqua" w:hAnsi="Book Antiqua"/>
          <w:sz w:val="24"/>
          <w:szCs w:val="24"/>
        </w:rPr>
        <w:t xml:space="preserve"> &amp; </w:t>
      </w:r>
      <w:proofErr w:type="spellStart"/>
      <w:r w:rsidRPr="00F428ED">
        <w:rPr>
          <w:rFonts w:ascii="Book Antiqua" w:hAnsi="Book Antiqua"/>
          <w:sz w:val="24"/>
          <w:szCs w:val="24"/>
        </w:rPr>
        <w:t>Angraini</w:t>
      </w:r>
      <w:proofErr w:type="spellEnd"/>
      <w:r w:rsidRPr="00F428ED">
        <w:rPr>
          <w:rFonts w:ascii="Book Antiqua" w:hAnsi="Book Antiqua"/>
          <w:sz w:val="24"/>
          <w:szCs w:val="24"/>
        </w:rPr>
        <w:t xml:space="preserve">, M. 2015. </w:t>
      </w:r>
      <w:proofErr w:type="spellStart"/>
      <w:r w:rsidRPr="00F428ED">
        <w:rPr>
          <w:rFonts w:ascii="Book Antiqua" w:hAnsi="Book Antiqua"/>
          <w:sz w:val="24"/>
          <w:szCs w:val="24"/>
        </w:rPr>
        <w:t>Hubungan</w:t>
      </w:r>
      <w:proofErr w:type="spellEnd"/>
      <w:r w:rsidRPr="00F428ED">
        <w:rPr>
          <w:rFonts w:ascii="Book Antiqua" w:hAnsi="Book Antiqua"/>
          <w:sz w:val="24"/>
          <w:szCs w:val="24"/>
        </w:rPr>
        <w:t xml:space="preserve"> Patron-</w:t>
      </w:r>
      <w:proofErr w:type="spellStart"/>
      <w:r w:rsidRPr="00F428ED">
        <w:rPr>
          <w:rFonts w:ascii="Book Antiqua" w:hAnsi="Book Antiqua"/>
          <w:sz w:val="24"/>
          <w:szCs w:val="24"/>
        </w:rPr>
        <w:t>klien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antara</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Pengepul</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dengan</w:t>
      </w:r>
      <w:proofErr w:type="spellEnd"/>
      <w:r w:rsidRPr="00F428ED">
        <w:rPr>
          <w:rFonts w:ascii="Book Antiqua" w:hAnsi="Book Antiqua"/>
          <w:sz w:val="24"/>
          <w:szCs w:val="24"/>
        </w:rPr>
        <w:t xml:space="preserve"> </w:t>
      </w:r>
      <w:proofErr w:type="spellStart"/>
      <w:r w:rsidRPr="00F428ED">
        <w:rPr>
          <w:rFonts w:ascii="Book Antiqua" w:hAnsi="Book Antiqua"/>
          <w:sz w:val="24"/>
          <w:szCs w:val="24"/>
        </w:rPr>
        <w:t>Pemulung</w:t>
      </w:r>
      <w:proofErr w:type="spellEnd"/>
      <w:r w:rsidRPr="00F428ED">
        <w:rPr>
          <w:rFonts w:ascii="Book Antiqua" w:hAnsi="Book Antiqua"/>
          <w:sz w:val="24"/>
          <w:szCs w:val="24"/>
        </w:rPr>
        <w:t xml:space="preserve"> di Kota </w:t>
      </w:r>
      <w:proofErr w:type="spellStart"/>
      <w:r w:rsidRPr="00F428ED">
        <w:rPr>
          <w:rFonts w:ascii="Book Antiqua" w:hAnsi="Book Antiqua"/>
          <w:sz w:val="24"/>
          <w:szCs w:val="24"/>
        </w:rPr>
        <w:t>Pekanbaru</w:t>
      </w:r>
      <w:proofErr w:type="spellEnd"/>
      <w:r w:rsidRPr="00F428ED">
        <w:rPr>
          <w:rFonts w:ascii="Book Antiqua" w:hAnsi="Book Antiqua"/>
          <w:sz w:val="24"/>
          <w:szCs w:val="24"/>
        </w:rPr>
        <w:t xml:space="preserve">." </w:t>
      </w:r>
      <w:proofErr w:type="spellStart"/>
      <w:r w:rsidRPr="00F428ED">
        <w:rPr>
          <w:rStyle w:val="Emphasis"/>
          <w:rFonts w:ascii="Book Antiqua" w:hAnsi="Book Antiqua"/>
          <w:sz w:val="24"/>
          <w:szCs w:val="24"/>
        </w:rPr>
        <w:t>Jurnal</w:t>
      </w:r>
      <w:proofErr w:type="spellEnd"/>
      <w:r w:rsidRPr="00F428ED">
        <w:rPr>
          <w:rStyle w:val="Emphasis"/>
          <w:rFonts w:ascii="Book Antiqua" w:hAnsi="Book Antiqua"/>
          <w:sz w:val="24"/>
          <w:szCs w:val="24"/>
        </w:rPr>
        <w:t xml:space="preserve"> Online </w:t>
      </w:r>
      <w:proofErr w:type="spellStart"/>
      <w:r w:rsidRPr="00F428ED">
        <w:rPr>
          <w:rStyle w:val="Emphasis"/>
          <w:rFonts w:ascii="Book Antiqua" w:hAnsi="Book Antiqua"/>
          <w:sz w:val="24"/>
          <w:szCs w:val="24"/>
        </w:rPr>
        <w:t>Mahasiswa</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Fakultas</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Ilmu</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Sosial</w:t>
      </w:r>
      <w:proofErr w:type="spellEnd"/>
      <w:r w:rsidRPr="00F428ED">
        <w:rPr>
          <w:rStyle w:val="Emphasis"/>
          <w:rFonts w:ascii="Book Antiqua" w:hAnsi="Book Antiqua"/>
          <w:sz w:val="24"/>
          <w:szCs w:val="24"/>
        </w:rPr>
        <w:t xml:space="preserve"> dan </w:t>
      </w:r>
      <w:proofErr w:type="spellStart"/>
      <w:r w:rsidRPr="00F428ED">
        <w:rPr>
          <w:rStyle w:val="Emphasis"/>
          <w:rFonts w:ascii="Book Antiqua" w:hAnsi="Book Antiqua"/>
          <w:sz w:val="24"/>
          <w:szCs w:val="24"/>
        </w:rPr>
        <w:t>Ilmu</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Politik</w:t>
      </w:r>
      <w:proofErr w:type="spellEnd"/>
      <w:r w:rsidRPr="00F428ED">
        <w:rPr>
          <w:rStyle w:val="Emphasis"/>
          <w:rFonts w:ascii="Book Antiqua" w:hAnsi="Book Antiqua"/>
          <w:sz w:val="24"/>
          <w:szCs w:val="24"/>
        </w:rPr>
        <w:t xml:space="preserve"> </w:t>
      </w:r>
      <w:proofErr w:type="spellStart"/>
      <w:r w:rsidRPr="00F428ED">
        <w:rPr>
          <w:rStyle w:val="Emphasis"/>
          <w:rFonts w:ascii="Book Antiqua" w:hAnsi="Book Antiqua"/>
          <w:sz w:val="24"/>
          <w:szCs w:val="24"/>
        </w:rPr>
        <w:t>Universitas</w:t>
      </w:r>
      <w:proofErr w:type="spellEnd"/>
      <w:r w:rsidRPr="00F428ED">
        <w:rPr>
          <w:rStyle w:val="Emphasis"/>
          <w:rFonts w:ascii="Book Antiqua" w:hAnsi="Book Antiqua"/>
          <w:sz w:val="24"/>
          <w:szCs w:val="24"/>
        </w:rPr>
        <w:t xml:space="preserve"> Riau</w:t>
      </w:r>
      <w:r w:rsidRPr="00F428ED">
        <w:rPr>
          <w:rFonts w:ascii="Book Antiqua" w:hAnsi="Book Antiqua"/>
          <w:sz w:val="24"/>
          <w:szCs w:val="24"/>
        </w:rPr>
        <w:t>, 2(2), 15-24</w:t>
      </w:r>
    </w:p>
    <w:p w14:paraId="6E9C2D43" w14:textId="77777777" w:rsidR="002D279E" w:rsidRDefault="002D279E" w:rsidP="005F592A">
      <w:pPr>
        <w:spacing w:before="120" w:after="80" w:line="240" w:lineRule="auto"/>
        <w:contextualSpacing/>
        <w:jc w:val="both"/>
        <w:rPr>
          <w:rFonts w:ascii="Book Antiqua" w:hAnsi="Book Antiqua"/>
          <w:szCs w:val="22"/>
        </w:rPr>
      </w:pPr>
    </w:p>
    <w:p w14:paraId="78815CDF" w14:textId="77777777" w:rsidR="00D44E17" w:rsidRPr="0042782F" w:rsidRDefault="00D44E17" w:rsidP="005F592A">
      <w:pPr>
        <w:spacing w:after="80" w:line="240" w:lineRule="auto"/>
        <w:ind w:left="709" w:hanging="709"/>
        <w:rPr>
          <w:rFonts w:ascii="Book Antiqua" w:hAnsi="Book Antiqua" w:cs="Arial"/>
          <w:sz w:val="24"/>
          <w:szCs w:val="24"/>
        </w:rPr>
      </w:pPr>
    </w:p>
    <w:sectPr w:rsidR="00D44E17" w:rsidRPr="0042782F" w:rsidSect="00334F9D">
      <w:headerReference w:type="even" r:id="rId14"/>
      <w:headerReference w:type="default" r:id="rId15"/>
      <w:footerReference w:type="even" r:id="rId16"/>
      <w:footerReference w:type="default" r:id="rId17"/>
      <w:headerReference w:type="first" r:id="rId18"/>
      <w:footerReference w:type="first" r:id="rId19"/>
      <w:pgSz w:w="11906" w:h="16838" w:code="9"/>
      <w:pgMar w:top="1701" w:right="1701" w:bottom="1701" w:left="1701"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icrosoft Office User" w:date="2020-05-29T12:11:00Z" w:initials="MOU">
    <w:p w14:paraId="669301ED" w14:textId="04198E1A" w:rsidR="0093222A" w:rsidRDefault="0093222A">
      <w:pPr>
        <w:pStyle w:val="CommentText"/>
      </w:pPr>
      <w:r>
        <w:rPr>
          <w:rStyle w:val="CommentReference"/>
        </w:rPr>
        <w:annotationRef/>
      </w:r>
      <w:r>
        <w:t>JUDUL DISIAPKAN BAHASA INDONESIA DAN BAHASA INGGRIS</w:t>
      </w:r>
    </w:p>
  </w:comment>
  <w:comment w:id="3" w:author="Microsoft Office User" w:date="2020-05-29T12:12:00Z" w:initials="MOU">
    <w:p w14:paraId="636D2DB8" w14:textId="6688E897" w:rsidR="0093222A" w:rsidRDefault="0093222A">
      <w:pPr>
        <w:pStyle w:val="CommentText"/>
      </w:pPr>
      <w:r>
        <w:rPr>
          <w:rStyle w:val="CommentReference"/>
        </w:rPr>
        <w:annotationRef/>
      </w:r>
      <w:r>
        <w:t>DIGANTI AFILIASI DENGAN DEPARTEMEN ATAU PRODI DAN UNIVERSITAS.</w:t>
      </w:r>
    </w:p>
  </w:comment>
  <w:comment w:id="4" w:author="Microsoft Office User" w:date="2020-05-29T11:59:00Z" w:initials="MOU">
    <w:p w14:paraId="1F29438F" w14:textId="77777777" w:rsidR="00C16E10" w:rsidRDefault="00C16E10">
      <w:pPr>
        <w:pStyle w:val="CommentText"/>
      </w:pPr>
      <w:r>
        <w:rPr>
          <w:rStyle w:val="CommentReference"/>
        </w:rPr>
        <w:annotationRef/>
      </w:r>
      <w:r>
        <w:t>INI 2019 ATAU 2020???</w:t>
      </w:r>
    </w:p>
  </w:comment>
  <w:comment w:id="5" w:author="Microsoft Office User" w:date="2020-05-29T12:04:00Z" w:initials="MOU">
    <w:p w14:paraId="5492F4BD" w14:textId="53429D30" w:rsidR="00C956FC" w:rsidRDefault="00C956FC">
      <w:pPr>
        <w:pStyle w:val="CommentText"/>
      </w:pPr>
      <w:r>
        <w:rPr>
          <w:rStyle w:val="CommentReference"/>
        </w:rPr>
        <w:annotationRef/>
      </w:r>
      <w:r>
        <w:t xml:space="preserve">DALAM DAFTAR PUSTAKA ADA BEBERAPA PENULIS, DAN TAHUNNYA </w:t>
      </w:r>
      <w:proofErr w:type="gramStart"/>
      <w:r>
        <w:t>BEDA..</w:t>
      </w:r>
      <w:proofErr w:type="gramEnd"/>
      <w:r>
        <w:t xml:space="preserve"> </w:t>
      </w:r>
    </w:p>
  </w:comment>
  <w:comment w:id="6" w:author="Microsoft Office User" w:date="2020-05-29T12:06:00Z" w:initials="MOU">
    <w:p w14:paraId="6577F5D6" w14:textId="535CD880" w:rsidR="007C1DEE" w:rsidRDefault="007C1DEE">
      <w:pPr>
        <w:pStyle w:val="CommentText"/>
      </w:pPr>
      <w:r>
        <w:rPr>
          <w:rStyle w:val="CommentReference"/>
        </w:rPr>
        <w:annotationRef/>
      </w:r>
      <w:r>
        <w:rPr>
          <w:rStyle w:val="CommentReference"/>
        </w:rPr>
        <w:annotationRef/>
      </w:r>
      <w:r>
        <w:t>ADA BEBERAPA NAMA DI DAFTAR PUSTAKA.</w:t>
      </w:r>
    </w:p>
  </w:comment>
  <w:comment w:id="7" w:author="Microsoft Office User" w:date="2020-05-29T12:05:00Z" w:initials="MOU">
    <w:p w14:paraId="79F88595" w14:textId="5FAB1767" w:rsidR="007C1DEE" w:rsidRDefault="007C1DEE">
      <w:pPr>
        <w:pStyle w:val="CommentText"/>
      </w:pPr>
      <w:r>
        <w:rPr>
          <w:rStyle w:val="CommentReference"/>
        </w:rPr>
        <w:annotationRef/>
      </w:r>
      <w:r>
        <w:t>ADA BEBERAPA NAMA DI DAFTAR PUSTAKA.</w:t>
      </w:r>
    </w:p>
  </w:comment>
  <w:comment w:id="8" w:author="Microsoft Office User" w:date="2020-05-29T12:02:00Z" w:initials="MOU">
    <w:p w14:paraId="2E540CE7" w14:textId="5192BA0A" w:rsidR="00C956FC" w:rsidRDefault="00C956FC">
      <w:pPr>
        <w:pStyle w:val="CommentText"/>
      </w:pPr>
      <w:r>
        <w:rPr>
          <w:rStyle w:val="CommentReference"/>
        </w:rPr>
        <w:annotationRef/>
      </w:r>
      <w:r>
        <w:t>ADA BEBERAPA NAMA PENULIS YANG TIDAK TERCANTUM.</w:t>
      </w:r>
    </w:p>
  </w:comment>
  <w:comment w:id="9" w:author="Microsoft Office User" w:date="2020-05-29T11:59:00Z" w:initials="MOU">
    <w:p w14:paraId="0D1196ED" w14:textId="77777777" w:rsidR="00C16E10" w:rsidRDefault="00C16E10">
      <w:pPr>
        <w:pStyle w:val="CommentText"/>
      </w:pPr>
      <w:r>
        <w:rPr>
          <w:rStyle w:val="CommentReference"/>
        </w:rPr>
        <w:annotationRef/>
      </w:r>
      <w:r>
        <w:t>TIDAK ADA DALAM NASKAH</w:t>
      </w:r>
    </w:p>
  </w:comment>
  <w:comment w:id="11" w:author="Microsoft Office User" w:date="2020-05-29T12:00:00Z" w:initials="MOU">
    <w:p w14:paraId="76D7AAA1" w14:textId="77777777" w:rsidR="00C16E10" w:rsidRDefault="00C16E10">
      <w:pPr>
        <w:pStyle w:val="CommentText"/>
      </w:pPr>
      <w:r>
        <w:rPr>
          <w:rStyle w:val="CommentReference"/>
        </w:rPr>
        <w:annotationRef/>
      </w:r>
      <w:r>
        <w:t>DKK INI PERLU DI TULISKAN SIAPA-SIAPA SAJA.</w:t>
      </w:r>
    </w:p>
  </w:comment>
  <w:comment w:id="10" w:author="Microsoft Office User" w:date="2020-05-29T12:00:00Z" w:initials="MOU">
    <w:p w14:paraId="4AB9ECF5" w14:textId="77777777" w:rsidR="00C16E10" w:rsidRDefault="00C16E10">
      <w:pPr>
        <w:pStyle w:val="CommentText"/>
      </w:pPr>
      <w:r>
        <w:rPr>
          <w:rStyle w:val="CommentReference"/>
        </w:rPr>
        <w:annotationRef/>
      </w:r>
      <w:r>
        <w:t>TIDAK ADA DALAM NASKAH</w:t>
      </w:r>
    </w:p>
  </w:comment>
  <w:comment w:id="12" w:author="Microsoft Office User" w:date="2020-05-29T12:01:00Z" w:initials="MOU">
    <w:p w14:paraId="59C44041" w14:textId="77777777" w:rsidR="00C16E10" w:rsidRDefault="00C16E10">
      <w:pPr>
        <w:pStyle w:val="CommentText"/>
      </w:pPr>
      <w:r>
        <w:rPr>
          <w:rStyle w:val="CommentReference"/>
        </w:rPr>
        <w:annotationRef/>
      </w:r>
      <w:r>
        <w:t>TIDAK ADA DALAM NASKAH</w:t>
      </w:r>
    </w:p>
  </w:comment>
  <w:comment w:id="13" w:author="Microsoft Office User" w:date="2020-05-29T12:02:00Z" w:initials="MOU">
    <w:p w14:paraId="659CAC81" w14:textId="1F03D25B" w:rsidR="00C956FC" w:rsidRDefault="00C956FC">
      <w:pPr>
        <w:pStyle w:val="CommentText"/>
      </w:pPr>
      <w:r>
        <w:rPr>
          <w:rStyle w:val="CommentReference"/>
        </w:rPr>
        <w:annotationRef/>
      </w:r>
      <w:r>
        <w:t>TIDAK ADA DALAM NASKAH</w:t>
      </w:r>
    </w:p>
  </w:comment>
  <w:comment w:id="14" w:author="Microsoft Office User" w:date="2020-05-29T12:10:00Z" w:initials="MOU">
    <w:p w14:paraId="0D5DFD12" w14:textId="6A568D70" w:rsidR="003A4C78" w:rsidRDefault="003A4C78">
      <w:pPr>
        <w:pStyle w:val="CommentText"/>
      </w:pPr>
      <w:r>
        <w:rPr>
          <w:rStyle w:val="CommentReference"/>
        </w:rPr>
        <w:annotationRef/>
      </w:r>
      <w:r>
        <w:t>DI CEK DALAM NASKAH</w:t>
      </w:r>
    </w:p>
  </w:comment>
  <w:comment w:id="15" w:author="Microsoft Office User" w:date="2020-05-29T12:10:00Z" w:initials="MOU">
    <w:p w14:paraId="2D304F31" w14:textId="148A35ED" w:rsidR="003A4C78" w:rsidRDefault="003A4C78">
      <w:pPr>
        <w:pStyle w:val="CommentText"/>
      </w:pPr>
      <w:r>
        <w:rPr>
          <w:rStyle w:val="CommentReference"/>
        </w:rPr>
        <w:annotationRef/>
      </w:r>
      <w:r>
        <w:t>TIDAK ADA DALAM NASKAH</w:t>
      </w:r>
    </w:p>
  </w:comment>
  <w:comment w:id="16" w:author="Microsoft Office User" w:date="2020-05-29T12:09:00Z" w:initials="MOU">
    <w:p w14:paraId="37F6CB48" w14:textId="75073AC6" w:rsidR="003A4C78" w:rsidRDefault="003A4C78">
      <w:pPr>
        <w:pStyle w:val="CommentText"/>
      </w:pPr>
      <w:r>
        <w:rPr>
          <w:rStyle w:val="CommentReference"/>
        </w:rPr>
        <w:annotationRef/>
      </w:r>
      <w:r>
        <w:t xml:space="preserve">TIDAK ADA DALAM </w:t>
      </w:r>
      <w:proofErr w:type="gramStart"/>
      <w:r>
        <w:t>NASKAH..</w:t>
      </w:r>
      <w:proofErr w:type="gramEnd"/>
      <w:r>
        <w:t xml:space="preserve"> </w:t>
      </w:r>
    </w:p>
  </w:comment>
  <w:comment w:id="17" w:author="Microsoft Office User" w:date="2020-05-29T12:07:00Z" w:initials="MOU">
    <w:p w14:paraId="4BCF50B8" w14:textId="30E44E5F" w:rsidR="003A4C78" w:rsidRDefault="003A4C78">
      <w:pPr>
        <w:pStyle w:val="CommentText"/>
      </w:pPr>
      <w:r>
        <w:rPr>
          <w:rStyle w:val="CommentReference"/>
        </w:rPr>
        <w:annotationRef/>
      </w:r>
      <w:r>
        <w:t>TIDAK ADA DI DALAM NASKAH</w:t>
      </w:r>
    </w:p>
  </w:comment>
  <w:comment w:id="18" w:author="Microsoft Office User" w:date="2020-05-29T12:06:00Z" w:initials="MOU">
    <w:p w14:paraId="2BEA91F3" w14:textId="7B3FA509" w:rsidR="007C1DEE" w:rsidRDefault="007C1DEE">
      <w:pPr>
        <w:pStyle w:val="CommentText"/>
      </w:pPr>
      <w:r>
        <w:rPr>
          <w:rStyle w:val="CommentReference"/>
        </w:rPr>
        <w:annotationRef/>
      </w:r>
      <w:r>
        <w:rPr>
          <w:rStyle w:val="CommentReference"/>
        </w:rPr>
        <w:annotationRef/>
      </w:r>
      <w:r>
        <w:t>COBA DI CEK DI DALAM NASKAH</w:t>
      </w:r>
    </w:p>
  </w:comment>
  <w:comment w:id="19" w:author="Microsoft Office User" w:date="2020-05-29T12:06:00Z" w:initials="MOU">
    <w:p w14:paraId="41ADBE2F" w14:textId="310BBF58" w:rsidR="007C1DEE" w:rsidRDefault="007C1DEE">
      <w:pPr>
        <w:pStyle w:val="CommentText"/>
      </w:pPr>
      <w:r>
        <w:rPr>
          <w:rStyle w:val="CommentReference"/>
        </w:rPr>
        <w:annotationRef/>
      </w:r>
      <w:r>
        <w:t>COBA DI CEK DI DALAM NASKAH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9301ED" w15:done="0"/>
  <w15:commentEx w15:paraId="636D2DB8" w15:done="0"/>
  <w15:commentEx w15:paraId="1F29438F" w15:done="0"/>
  <w15:commentEx w15:paraId="5492F4BD" w15:done="0"/>
  <w15:commentEx w15:paraId="6577F5D6" w15:done="0"/>
  <w15:commentEx w15:paraId="79F88595" w15:done="0"/>
  <w15:commentEx w15:paraId="2E540CE7" w15:done="0"/>
  <w15:commentEx w15:paraId="0D1196ED" w15:done="0"/>
  <w15:commentEx w15:paraId="76D7AAA1" w15:done="0"/>
  <w15:commentEx w15:paraId="4AB9ECF5" w15:done="0"/>
  <w15:commentEx w15:paraId="59C44041" w15:done="0"/>
  <w15:commentEx w15:paraId="659CAC81" w15:done="0"/>
  <w15:commentEx w15:paraId="0D5DFD12" w15:done="0"/>
  <w15:commentEx w15:paraId="2D304F31" w15:done="0"/>
  <w15:commentEx w15:paraId="37F6CB48" w15:done="0"/>
  <w15:commentEx w15:paraId="4BCF50B8" w15:done="0"/>
  <w15:commentEx w15:paraId="2BEA91F3" w15:done="0"/>
  <w15:commentEx w15:paraId="41ADBE2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7A61" w16cex:dateUtc="2020-05-29T04:11:00Z"/>
  <w16cex:commentExtensible w16cex:durableId="227B7AA3" w16cex:dateUtc="2020-05-29T04:12:00Z"/>
  <w16cex:commentExtensible w16cex:durableId="227B779E" w16cex:dateUtc="2020-05-29T03:59:00Z"/>
  <w16cex:commentExtensible w16cex:durableId="227B78C4" w16cex:dateUtc="2020-05-29T04:04:00Z"/>
  <w16cex:commentExtensible w16cex:durableId="227B794B" w16cex:dateUtc="2020-05-29T04:06:00Z"/>
  <w16cex:commentExtensible w16cex:durableId="227B7917" w16cex:dateUtc="2020-05-29T04:05:00Z"/>
  <w16cex:commentExtensible w16cex:durableId="227B786F" w16cex:dateUtc="2020-05-29T04:02:00Z"/>
  <w16cex:commentExtensible w16cex:durableId="227B77BB" w16cex:dateUtc="2020-05-29T03:59:00Z"/>
  <w16cex:commentExtensible w16cex:durableId="227B77FB" w16cex:dateUtc="2020-05-29T04:00:00Z"/>
  <w16cex:commentExtensible w16cex:durableId="227B77F1" w16cex:dateUtc="2020-05-29T04:00:00Z"/>
  <w16cex:commentExtensible w16cex:durableId="227B7828" w16cex:dateUtc="2020-05-29T04:01:00Z"/>
  <w16cex:commentExtensible w16cex:durableId="227B7838" w16cex:dateUtc="2020-05-29T04:02:00Z"/>
  <w16cex:commentExtensible w16cex:durableId="227B7A4D" w16cex:dateUtc="2020-05-29T04:10:00Z"/>
  <w16cex:commentExtensible w16cex:durableId="227B7A24" w16cex:dateUtc="2020-05-29T04:10:00Z"/>
  <w16cex:commentExtensible w16cex:durableId="227B7A04" w16cex:dateUtc="2020-05-29T04:09:00Z"/>
  <w16cex:commentExtensible w16cex:durableId="227B798D" w16cex:dateUtc="2020-05-29T04:07:00Z"/>
  <w16cex:commentExtensible w16cex:durableId="227B7956" w16cex:dateUtc="2020-05-29T04:06:00Z"/>
  <w16cex:commentExtensible w16cex:durableId="227B7928" w16cex:dateUtc="2020-05-29T0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9301ED" w16cid:durableId="227B7A61"/>
  <w16cid:commentId w16cid:paraId="636D2DB8" w16cid:durableId="227B7AA3"/>
  <w16cid:commentId w16cid:paraId="1F29438F" w16cid:durableId="227B779E"/>
  <w16cid:commentId w16cid:paraId="5492F4BD" w16cid:durableId="227B78C4"/>
  <w16cid:commentId w16cid:paraId="6577F5D6" w16cid:durableId="227B794B"/>
  <w16cid:commentId w16cid:paraId="79F88595" w16cid:durableId="227B7917"/>
  <w16cid:commentId w16cid:paraId="2E540CE7" w16cid:durableId="227B786F"/>
  <w16cid:commentId w16cid:paraId="0D1196ED" w16cid:durableId="227B77BB"/>
  <w16cid:commentId w16cid:paraId="76D7AAA1" w16cid:durableId="227B77FB"/>
  <w16cid:commentId w16cid:paraId="4AB9ECF5" w16cid:durableId="227B77F1"/>
  <w16cid:commentId w16cid:paraId="59C44041" w16cid:durableId="227B7828"/>
  <w16cid:commentId w16cid:paraId="659CAC81" w16cid:durableId="227B7838"/>
  <w16cid:commentId w16cid:paraId="0D5DFD12" w16cid:durableId="227B7A4D"/>
  <w16cid:commentId w16cid:paraId="2D304F31" w16cid:durableId="227B7A24"/>
  <w16cid:commentId w16cid:paraId="37F6CB48" w16cid:durableId="227B7A04"/>
  <w16cid:commentId w16cid:paraId="4BCF50B8" w16cid:durableId="227B798D"/>
  <w16cid:commentId w16cid:paraId="2BEA91F3" w16cid:durableId="227B7956"/>
  <w16cid:commentId w16cid:paraId="41ADBE2F" w16cid:durableId="227B79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91690" w14:textId="77777777" w:rsidR="009F2BD0" w:rsidRDefault="009F2BD0" w:rsidP="00934130">
      <w:pPr>
        <w:spacing w:after="0" w:line="240" w:lineRule="auto"/>
      </w:pPr>
      <w:r>
        <w:separator/>
      </w:r>
    </w:p>
  </w:endnote>
  <w:endnote w:type="continuationSeparator" w:id="0">
    <w:p w14:paraId="4FD2C4AD" w14:textId="77777777" w:rsidR="009F2BD0" w:rsidRDefault="009F2BD0"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Trajan Pro">
    <w:altName w:val="Cambri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313C" w14:textId="77777777" w:rsidR="006F3C17" w:rsidRPr="00553C9F" w:rsidRDefault="006F3C17">
    <w:pPr>
      <w:pStyle w:val="Footer"/>
      <w:jc w:val="center"/>
      <w:rPr>
        <w:rFonts w:ascii="Book Antiqua" w:hAnsi="Book Antiqua"/>
        <w:b/>
        <w:sz w:val="20"/>
      </w:rPr>
    </w:pPr>
    <w:r w:rsidRPr="00553C9F">
      <w:rPr>
        <w:rFonts w:ascii="Book Antiqua" w:hAnsi="Book Antiqua"/>
        <w:b/>
        <w:sz w:val="20"/>
      </w:rPr>
      <w:fldChar w:fldCharType="begin"/>
    </w:r>
    <w:r w:rsidRPr="00553C9F">
      <w:rPr>
        <w:rFonts w:ascii="Book Antiqua" w:hAnsi="Book Antiqua"/>
        <w:b/>
        <w:sz w:val="20"/>
      </w:rPr>
      <w:instrText xml:space="preserve"> PAGE   \* MERGEFORMAT </w:instrText>
    </w:r>
    <w:r w:rsidRPr="00553C9F">
      <w:rPr>
        <w:rFonts w:ascii="Book Antiqua" w:hAnsi="Book Antiqua"/>
        <w:b/>
        <w:sz w:val="20"/>
      </w:rPr>
      <w:fldChar w:fldCharType="separate"/>
    </w:r>
    <w:r w:rsidR="00446846">
      <w:rPr>
        <w:rFonts w:ascii="Book Antiqua" w:hAnsi="Book Antiqua"/>
        <w:b/>
        <w:noProof/>
        <w:sz w:val="20"/>
      </w:rPr>
      <w:t>26</w:t>
    </w:r>
    <w:r w:rsidRPr="00553C9F">
      <w:rPr>
        <w:rFonts w:ascii="Book Antiqua" w:hAnsi="Book Antiqua"/>
        <w:b/>
        <w:noProof/>
        <w:sz w:val="20"/>
      </w:rPr>
      <w:fldChar w:fldCharType="end"/>
    </w:r>
  </w:p>
  <w:p w14:paraId="538FB93E" w14:textId="77777777" w:rsidR="006F3C17" w:rsidRPr="00553C9F" w:rsidRDefault="006F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9E7C9" w14:textId="77777777" w:rsidR="006F3C17" w:rsidRPr="003045E4" w:rsidRDefault="006F3C17">
    <w:pPr>
      <w:pStyle w:val="Footer"/>
      <w:jc w:val="center"/>
      <w:rPr>
        <w:rFonts w:ascii="Book Antiqua" w:hAnsi="Book Antiqua"/>
        <w:b/>
        <w:color w:val="C00000"/>
        <w:sz w:val="20"/>
      </w:rPr>
    </w:pPr>
    <w:r w:rsidRPr="003045E4">
      <w:rPr>
        <w:rFonts w:ascii="Book Antiqua" w:hAnsi="Book Antiqua"/>
        <w:b/>
        <w:color w:val="C00000"/>
        <w:sz w:val="20"/>
      </w:rPr>
      <w:fldChar w:fldCharType="begin"/>
    </w:r>
    <w:r w:rsidRPr="003045E4">
      <w:rPr>
        <w:rFonts w:ascii="Book Antiqua" w:hAnsi="Book Antiqua"/>
        <w:b/>
        <w:color w:val="C00000"/>
        <w:sz w:val="20"/>
      </w:rPr>
      <w:instrText xml:space="preserve"> PAGE   \* MERGEFORMAT </w:instrText>
    </w:r>
    <w:r w:rsidRPr="003045E4">
      <w:rPr>
        <w:rFonts w:ascii="Book Antiqua" w:hAnsi="Book Antiqua"/>
        <w:b/>
        <w:color w:val="C00000"/>
        <w:sz w:val="20"/>
      </w:rPr>
      <w:fldChar w:fldCharType="separate"/>
    </w:r>
    <w:r w:rsidR="00446846">
      <w:rPr>
        <w:rFonts w:ascii="Book Antiqua" w:hAnsi="Book Antiqua"/>
        <w:b/>
        <w:noProof/>
        <w:color w:val="C00000"/>
        <w:sz w:val="20"/>
      </w:rPr>
      <w:t>25</w:t>
    </w:r>
    <w:r w:rsidRPr="003045E4">
      <w:rPr>
        <w:rFonts w:ascii="Book Antiqua" w:hAnsi="Book Antiqua"/>
        <w:b/>
        <w:noProof/>
        <w:color w:val="C00000"/>
        <w:sz w:val="20"/>
      </w:rPr>
      <w:fldChar w:fldCharType="end"/>
    </w:r>
  </w:p>
  <w:p w14:paraId="11EDF28C" w14:textId="77777777" w:rsidR="006F3C17" w:rsidRPr="003045E4" w:rsidRDefault="006F3C17">
    <w:pPr>
      <w:pStyle w:val="Footer"/>
      <w:rPr>
        <w:rFonts w:ascii="Book Antiqua" w:hAnsi="Book Antiqua"/>
        <w:b/>
        <w:color w:val="C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0D22" w14:textId="77777777" w:rsidR="006F3C17" w:rsidRPr="003045E4" w:rsidRDefault="006F3C17">
    <w:pPr>
      <w:pStyle w:val="Footer"/>
      <w:jc w:val="center"/>
      <w:rPr>
        <w:rFonts w:ascii="Book Antiqua" w:hAnsi="Book Antiqua"/>
        <w:b/>
        <w:color w:val="C00000"/>
        <w:sz w:val="20"/>
      </w:rPr>
    </w:pPr>
    <w:r w:rsidRPr="003045E4">
      <w:rPr>
        <w:rFonts w:ascii="Book Antiqua" w:hAnsi="Book Antiqua"/>
        <w:b/>
        <w:color w:val="C00000"/>
        <w:sz w:val="20"/>
      </w:rPr>
      <w:fldChar w:fldCharType="begin"/>
    </w:r>
    <w:r w:rsidRPr="003045E4">
      <w:rPr>
        <w:rFonts w:ascii="Book Antiqua" w:hAnsi="Book Antiqua"/>
        <w:b/>
        <w:color w:val="C00000"/>
        <w:sz w:val="20"/>
      </w:rPr>
      <w:instrText xml:space="preserve"> PAGE   \* MERGEFORMAT </w:instrText>
    </w:r>
    <w:r w:rsidRPr="003045E4">
      <w:rPr>
        <w:rFonts w:ascii="Book Antiqua" w:hAnsi="Book Antiqua"/>
        <w:b/>
        <w:color w:val="C00000"/>
        <w:sz w:val="20"/>
      </w:rPr>
      <w:fldChar w:fldCharType="separate"/>
    </w:r>
    <w:r w:rsidR="00446846">
      <w:rPr>
        <w:rFonts w:ascii="Book Antiqua" w:hAnsi="Book Antiqua"/>
        <w:b/>
        <w:noProof/>
        <w:color w:val="C00000"/>
        <w:sz w:val="20"/>
      </w:rPr>
      <w:t>1</w:t>
    </w:r>
    <w:r w:rsidRPr="003045E4">
      <w:rPr>
        <w:rFonts w:ascii="Book Antiqua" w:hAnsi="Book Antiqua"/>
        <w:b/>
        <w:noProof/>
        <w:color w:val="C00000"/>
        <w:sz w:val="20"/>
      </w:rPr>
      <w:fldChar w:fldCharType="end"/>
    </w:r>
  </w:p>
  <w:p w14:paraId="48CDD18E" w14:textId="77777777" w:rsidR="006F3C17" w:rsidRPr="003045E4" w:rsidRDefault="006F3C17">
    <w:pPr>
      <w:pStyle w:val="Footer"/>
      <w:rPr>
        <w:rFonts w:ascii="Book Antiqua" w:hAnsi="Book Antiqua"/>
        <w:b/>
        <w:color w:val="C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FD4C5" w14:textId="77777777" w:rsidR="009F2BD0" w:rsidRDefault="009F2BD0" w:rsidP="00934130">
      <w:pPr>
        <w:spacing w:after="0" w:line="240" w:lineRule="auto"/>
      </w:pPr>
      <w:r>
        <w:separator/>
      </w:r>
    </w:p>
  </w:footnote>
  <w:footnote w:type="continuationSeparator" w:id="0">
    <w:p w14:paraId="08D9F3EF" w14:textId="77777777" w:rsidR="009F2BD0" w:rsidRDefault="009F2BD0" w:rsidP="00934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6E66" w14:textId="77777777" w:rsidR="006F3C17" w:rsidRPr="00334F9D" w:rsidRDefault="006F3C17">
    <w:pPr>
      <w:pStyle w:val="Header"/>
      <w:rPr>
        <w:rFonts w:ascii="Book Antiqua" w:hAnsi="Book Antiqua"/>
        <w:i/>
        <w:sz w:val="20"/>
        <w:lang w:val="id-ID"/>
      </w:rPr>
    </w:pPr>
    <w:r w:rsidRPr="00334F9D">
      <w:rPr>
        <w:rFonts w:ascii="Book Antiqua" w:hAnsi="Book Antiqua"/>
        <w:b/>
        <w:i/>
        <w:sz w:val="20"/>
        <w:lang w:val="id-ID"/>
      </w:rPr>
      <w:t xml:space="preserve">P-ISSN: </w:t>
    </w:r>
    <w:r w:rsidRPr="00334F9D">
      <w:rPr>
        <w:rFonts w:ascii="Book Antiqua" w:hAnsi="Book Antiqua"/>
        <w:i/>
        <w:sz w:val="20"/>
        <w:lang w:val="id-ID"/>
      </w:rPr>
      <w:t>2442-9880,</w:t>
    </w:r>
    <w:r w:rsidRPr="00334F9D">
      <w:rPr>
        <w:rFonts w:ascii="Book Antiqua" w:hAnsi="Book Antiqua"/>
        <w:b/>
        <w:i/>
        <w:sz w:val="20"/>
        <w:lang w:val="id-ID"/>
      </w:rPr>
      <w:t xml:space="preserve"> E-ISSN: </w:t>
    </w:r>
    <w:r w:rsidRPr="00334F9D">
      <w:rPr>
        <w:rFonts w:ascii="Book Antiqua" w:hAnsi="Book Antiqua"/>
        <w:i/>
        <w:sz w:val="20"/>
        <w:lang w:val="id-ID"/>
      </w:rPr>
      <w:t>2442-9899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B3A37" w14:textId="77777777" w:rsidR="006F3C17" w:rsidRPr="00334F9D" w:rsidRDefault="006F3C17" w:rsidP="00FD3E73">
    <w:pPr>
      <w:pStyle w:val="Header"/>
      <w:jc w:val="right"/>
      <w:rPr>
        <w:rFonts w:ascii="Book Antiqua" w:hAnsi="Book Antiqua"/>
        <w:i/>
        <w:sz w:val="20"/>
        <w:lang w:val="id-ID"/>
      </w:rPr>
    </w:pPr>
    <w:r>
      <w:rPr>
        <w:rFonts w:ascii="Book Antiqua" w:hAnsi="Book Antiqua"/>
        <w:b/>
        <w:i/>
        <w:sz w:val="20"/>
      </w:rPr>
      <w:t>ETNOSIA</w:t>
    </w:r>
    <w:r w:rsidRPr="00334F9D">
      <w:rPr>
        <w:rFonts w:ascii="Book Antiqua" w:hAnsi="Book Antiqua"/>
        <w:b/>
        <w:i/>
        <w:sz w:val="20"/>
        <w:lang w:val="id-ID"/>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D30D" w14:textId="77777777" w:rsidR="006F3C17" w:rsidRPr="00CD12F1" w:rsidRDefault="006F3C17" w:rsidP="00CD12F1">
    <w:pPr>
      <w:pStyle w:val="Header"/>
      <w:pBdr>
        <w:top w:val="single" w:sz="4" w:space="1" w:color="auto"/>
        <w:bottom w:val="single" w:sz="12" w:space="3" w:color="auto"/>
      </w:pBdr>
      <w:rPr>
        <w:rFonts w:ascii="Trajan Pro" w:hAnsi="Trajan Pro"/>
        <w:sz w:val="62"/>
        <w:szCs w:val="60"/>
        <w:lang w:val="id-ID"/>
      </w:rPr>
    </w:pPr>
    <w:bookmarkStart w:id="20" w:name="_Hlk490921290"/>
    <w:bookmarkStart w:id="21" w:name="_Hlk490921291"/>
    <w:bookmarkStart w:id="22" w:name="_Hlk490921292"/>
    <w:r>
      <w:rPr>
        <w:rFonts w:ascii="Trajan Pro" w:hAnsi="Trajan Pro"/>
        <w:noProof/>
        <w:sz w:val="62"/>
        <w:szCs w:val="60"/>
        <w:lang w:bidi="ar-SA"/>
      </w:rPr>
      <w:drawing>
        <wp:anchor distT="0" distB="0" distL="114300" distR="114300" simplePos="0" relativeHeight="251657216" behindDoc="0" locked="0" layoutInCell="1" allowOverlap="1" wp14:anchorId="5C39AD43" wp14:editId="2BB8D5D5">
          <wp:simplePos x="0" y="0"/>
          <wp:positionH relativeFrom="column">
            <wp:posOffset>4457700</wp:posOffset>
          </wp:positionH>
          <wp:positionV relativeFrom="paragraph">
            <wp:posOffset>51435</wp:posOffset>
          </wp:positionV>
          <wp:extent cx="895350" cy="1371600"/>
          <wp:effectExtent l="19050" t="0" r="0" b="0"/>
          <wp:wrapNone/>
          <wp:docPr id="6" name="Picture 6" descr="NEW-COVER-ETNO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COVER-ETNOSIA"/>
                  <pic:cNvPicPr>
                    <a:picLocks noChangeAspect="1" noChangeArrowheads="1"/>
                  </pic:cNvPicPr>
                </pic:nvPicPr>
                <pic:blipFill>
                  <a:blip r:embed="rId1"/>
                  <a:srcRect/>
                  <a:stretch>
                    <a:fillRect/>
                  </a:stretch>
                </pic:blipFill>
                <pic:spPr bwMode="auto">
                  <a:xfrm>
                    <a:off x="0" y="0"/>
                    <a:ext cx="895350" cy="1371600"/>
                  </a:xfrm>
                  <a:prstGeom prst="rect">
                    <a:avLst/>
                  </a:prstGeom>
                  <a:noFill/>
                  <a:ln w="9525">
                    <a:noFill/>
                    <a:miter lim="800000"/>
                    <a:headEnd/>
                    <a:tailEnd/>
                  </a:ln>
                </pic:spPr>
              </pic:pic>
            </a:graphicData>
          </a:graphic>
        </wp:anchor>
      </w:drawing>
    </w:r>
    <w:r w:rsidR="009F2BD0">
      <w:rPr>
        <w:rFonts w:ascii="Trajan Pro" w:hAnsi="Trajan Pro"/>
        <w:noProof/>
        <w:sz w:val="44"/>
        <w:szCs w:val="60"/>
      </w:rPr>
      <w:pict w14:anchorId="6CF014D5">
        <v:rect id="_x0000_s2049" alt="" style="position:absolute;margin-left:1.15pt;margin-top:4.05pt;width:421.15pt;height:56.95pt;z-index:-251658240;mso-wrap-edited:f;mso-width-percent:0;mso-height-percent:0;mso-position-horizontal-relative:text;mso-position-vertical-relative:text;mso-width-percent:0;mso-height-percent:0" fillcolor="#d8d8d8" stroked="f"/>
      </w:pict>
    </w:r>
    <w:r w:rsidRPr="00CD12F1">
      <w:rPr>
        <w:rFonts w:ascii="Trajan Pro" w:hAnsi="Trajan Pro"/>
        <w:sz w:val="62"/>
        <w:szCs w:val="60"/>
        <w:lang w:val="id-ID"/>
      </w:rPr>
      <w:t>ETNOSIA:</w:t>
    </w:r>
  </w:p>
  <w:p w14:paraId="1CDE60AF" w14:textId="77777777" w:rsidR="006F3C17" w:rsidRPr="00CD12F1" w:rsidRDefault="006F3C17" w:rsidP="00EF357F">
    <w:pPr>
      <w:pStyle w:val="Header"/>
      <w:pBdr>
        <w:top w:val="single" w:sz="4" w:space="1" w:color="auto"/>
        <w:bottom w:val="single" w:sz="12" w:space="3" w:color="auto"/>
      </w:pBdr>
      <w:rPr>
        <w:rFonts w:ascii="Trajan Pro" w:hAnsi="Trajan Pro"/>
        <w:color w:val="B00000"/>
        <w:sz w:val="76"/>
        <w:lang w:val="id-ID"/>
      </w:rPr>
    </w:pPr>
    <w:r w:rsidRPr="00CD12F1">
      <w:rPr>
        <w:rFonts w:ascii="Trajan Pro" w:hAnsi="Trajan Pro"/>
        <w:sz w:val="36"/>
        <w:szCs w:val="60"/>
        <w:lang w:val="id-ID"/>
      </w:rPr>
      <w:t>JURNAL ETNOGRAFI INDONESIA</w:t>
    </w:r>
    <w:r w:rsidRPr="00CD12F1">
      <w:rPr>
        <w:rFonts w:ascii="Trajan Pro" w:hAnsi="Trajan Pro"/>
        <w:noProof/>
        <w:sz w:val="36"/>
        <w:szCs w:val="60"/>
      </w:rPr>
      <w:t xml:space="preserve"> </w:t>
    </w:r>
  </w:p>
  <w:p w14:paraId="1A2FCD94" w14:textId="77777777" w:rsidR="006F3C17" w:rsidRPr="00CD12F1" w:rsidRDefault="006F3C17" w:rsidP="00EF357F">
    <w:pPr>
      <w:pStyle w:val="Header"/>
      <w:pBdr>
        <w:top w:val="single" w:sz="4" w:space="1" w:color="auto"/>
        <w:bottom w:val="single" w:sz="12" w:space="3" w:color="auto"/>
      </w:pBdr>
      <w:rPr>
        <w:rFonts w:ascii="Trajan Pro" w:hAnsi="Trajan Pro"/>
        <w:color w:val="B00000"/>
        <w:sz w:val="26"/>
        <w:lang w:val="id-ID"/>
      </w:rPr>
    </w:pPr>
    <w:r w:rsidRPr="00CD12F1">
      <w:rPr>
        <w:rFonts w:ascii="Trajan Pro" w:hAnsi="Trajan Pro"/>
        <w:color w:val="B00000"/>
        <w:sz w:val="26"/>
        <w:lang w:val="id-ID"/>
      </w:rPr>
      <w:t xml:space="preserve">Volume 2 </w:t>
    </w:r>
    <w:proofErr w:type="spellStart"/>
    <w:r w:rsidRPr="00CD12F1">
      <w:rPr>
        <w:rFonts w:ascii="Trajan Pro" w:hAnsi="Trajan Pro"/>
        <w:color w:val="B00000"/>
        <w:sz w:val="26"/>
        <w:lang w:val="id-ID"/>
      </w:rPr>
      <w:t>Issue</w:t>
    </w:r>
    <w:proofErr w:type="spellEnd"/>
    <w:r w:rsidRPr="00CD12F1">
      <w:rPr>
        <w:rFonts w:ascii="Trajan Pro" w:hAnsi="Trajan Pro"/>
        <w:color w:val="B00000"/>
        <w:sz w:val="26"/>
        <w:lang w:val="id-ID"/>
      </w:rPr>
      <w:t xml:space="preserve"> 2, Desember 2017</w:t>
    </w:r>
  </w:p>
  <w:p w14:paraId="36EE5C7D" w14:textId="77777777" w:rsidR="006F3C17" w:rsidRPr="00CD12F1" w:rsidRDefault="006F3C17" w:rsidP="00EF357F">
    <w:pPr>
      <w:pStyle w:val="Header"/>
      <w:pBdr>
        <w:top w:val="single" w:sz="4" w:space="1" w:color="auto"/>
        <w:bottom w:val="single" w:sz="12" w:space="3" w:color="auto"/>
      </w:pBdr>
      <w:rPr>
        <w:rFonts w:ascii="Trajan Pro" w:hAnsi="Trajan Pro"/>
        <w:lang w:val="id-ID"/>
      </w:rPr>
    </w:pPr>
    <w:r w:rsidRPr="00CD12F1">
      <w:rPr>
        <w:rFonts w:ascii="Trajan Pro" w:hAnsi="Trajan Pro"/>
        <w:lang w:val="id-ID"/>
      </w:rPr>
      <w:t>P-ISSN: 2527-9313, E-ISSN: 2548-9747</w:t>
    </w:r>
  </w:p>
  <w:p w14:paraId="715F0A50" w14:textId="77777777" w:rsidR="006F3C17" w:rsidRDefault="006F3C17" w:rsidP="00EF357F">
    <w:pPr>
      <w:pStyle w:val="Header"/>
      <w:pBdr>
        <w:top w:val="single" w:sz="4" w:space="1" w:color="auto"/>
        <w:bottom w:val="single" w:sz="12" w:space="3" w:color="auto"/>
      </w:pBdr>
      <w:spacing w:before="20"/>
      <w:rPr>
        <w:rFonts w:ascii="Trajan Pro" w:hAnsi="Trajan Pro"/>
        <w:i/>
        <w:sz w:val="18"/>
        <w:lang w:val="id-ID"/>
      </w:rPr>
    </w:pPr>
  </w:p>
  <w:p w14:paraId="661B9645" w14:textId="77777777" w:rsidR="006F3C17" w:rsidRPr="00CD12F1" w:rsidRDefault="006F3C17" w:rsidP="00EF357F">
    <w:pPr>
      <w:pStyle w:val="Header"/>
      <w:pBdr>
        <w:top w:val="single" w:sz="4" w:space="1" w:color="auto"/>
        <w:bottom w:val="single" w:sz="12" w:space="3" w:color="auto"/>
      </w:pBdr>
      <w:spacing w:before="20"/>
      <w:rPr>
        <w:rFonts w:ascii="Trajan Pro" w:hAnsi="Trajan Pro"/>
        <w:i/>
        <w:sz w:val="18"/>
        <w:lang w:val="id-ID"/>
      </w:rPr>
    </w:pPr>
  </w:p>
  <w:p w14:paraId="4B60D4F8" w14:textId="77777777" w:rsidR="006F3C17" w:rsidRPr="00CD12F1" w:rsidRDefault="006F3C17" w:rsidP="00EF357F">
    <w:pPr>
      <w:pStyle w:val="Header"/>
      <w:rPr>
        <w:rFonts w:ascii="Trajan Pro" w:hAnsi="Trajan Pro"/>
      </w:rPr>
    </w:pPr>
  </w:p>
  <w:bookmarkEnd w:id="20"/>
  <w:bookmarkEnd w:id="21"/>
  <w:bookmarkEnd w:id="22"/>
  <w:p w14:paraId="5CD70A41" w14:textId="77777777" w:rsidR="006F3C17" w:rsidRPr="00CD12F1" w:rsidRDefault="006F3C17" w:rsidP="00EF357F">
    <w:pPr>
      <w:pStyle w:val="Header"/>
      <w:rPr>
        <w:rFonts w:ascii="Trajan Pro" w:hAnsi="Trajan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42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7" w15:restartNumberingAfterBreak="0">
    <w:nsid w:val="0F3229BA"/>
    <w:multiLevelType w:val="hybridMultilevel"/>
    <w:tmpl w:val="C5A0395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C06D23"/>
    <w:multiLevelType w:val="hybridMultilevel"/>
    <w:tmpl w:val="3EB638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88A6474"/>
    <w:multiLevelType w:val="hybridMultilevel"/>
    <w:tmpl w:val="B464EC7A"/>
    <w:lvl w:ilvl="0" w:tplc="B72A40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2" w15:restartNumberingAfterBreak="0">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6" w15:restartNumberingAfterBreak="0">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7" w15:restartNumberingAfterBreak="0">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8D2BEB"/>
    <w:multiLevelType w:val="hybridMultilevel"/>
    <w:tmpl w:val="A9362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99B1E69"/>
    <w:multiLevelType w:val="hybridMultilevel"/>
    <w:tmpl w:val="C99C04E0"/>
    <w:lvl w:ilvl="0" w:tplc="19808FD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6BFD1F8D"/>
    <w:multiLevelType w:val="hybridMultilevel"/>
    <w:tmpl w:val="6900A02C"/>
    <w:lvl w:ilvl="0" w:tplc="E2461C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6ECB29A5"/>
    <w:multiLevelType w:val="multilevel"/>
    <w:tmpl w:val="A75010E6"/>
    <w:lvl w:ilvl="0">
      <w:start w:val="1"/>
      <w:numFmt w:val="decimal"/>
      <w:lvlText w:val="%1."/>
      <w:lvlJc w:val="left"/>
      <w:pPr>
        <w:ind w:left="927" w:hanging="360"/>
      </w:pPr>
      <w:rPr>
        <w:rFonts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4"/>
  </w:num>
  <w:num w:numId="2">
    <w:abstractNumId w:val="15"/>
  </w:num>
  <w:num w:numId="3">
    <w:abstractNumId w:val="6"/>
  </w:num>
  <w:num w:numId="4">
    <w:abstractNumId w:val="11"/>
  </w:num>
  <w:num w:numId="5">
    <w:abstractNumId w:val="16"/>
  </w:num>
  <w:num w:numId="6">
    <w:abstractNumId w:val="0"/>
  </w:num>
  <w:num w:numId="7">
    <w:abstractNumId w:val="4"/>
  </w:num>
  <w:num w:numId="8">
    <w:abstractNumId w:val="3"/>
  </w:num>
  <w:num w:numId="9">
    <w:abstractNumId w:val="2"/>
  </w:num>
  <w:num w:numId="10">
    <w:abstractNumId w:val="1"/>
  </w:num>
  <w:num w:numId="11">
    <w:abstractNumId w:val="5"/>
  </w:num>
  <w:num w:numId="12">
    <w:abstractNumId w:val="12"/>
  </w:num>
  <w:num w:numId="13">
    <w:abstractNumId w:val="18"/>
  </w:num>
  <w:num w:numId="14">
    <w:abstractNumId w:val="17"/>
  </w:num>
  <w:num w:numId="15">
    <w:abstractNumId w:val="10"/>
  </w:num>
  <w:num w:numId="16">
    <w:abstractNumId w:val="13"/>
  </w:num>
  <w:num w:numId="17">
    <w:abstractNumId w:val="22"/>
  </w:num>
  <w:num w:numId="18">
    <w:abstractNumId w:val="9"/>
  </w:num>
  <w:num w:numId="19">
    <w:abstractNumId w:val="19"/>
  </w:num>
  <w:num w:numId="20">
    <w:abstractNumId w:val="8"/>
  </w:num>
  <w:num w:numId="21">
    <w:abstractNumId w:val="21"/>
  </w:num>
  <w:num w:numId="22">
    <w:abstractNumId w:val="20"/>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hideSpellingErrors/>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55B8"/>
    <w:rsid w:val="00003122"/>
    <w:rsid w:val="00003C43"/>
    <w:rsid w:val="00005A2E"/>
    <w:rsid w:val="00014A2C"/>
    <w:rsid w:val="00023880"/>
    <w:rsid w:val="00046A90"/>
    <w:rsid w:val="00046AF5"/>
    <w:rsid w:val="00052E06"/>
    <w:rsid w:val="000554A5"/>
    <w:rsid w:val="00061B7E"/>
    <w:rsid w:val="00063C82"/>
    <w:rsid w:val="000822BD"/>
    <w:rsid w:val="0009788A"/>
    <w:rsid w:val="000A05AE"/>
    <w:rsid w:val="000A091C"/>
    <w:rsid w:val="000B14BF"/>
    <w:rsid w:val="000B1CE8"/>
    <w:rsid w:val="000B3752"/>
    <w:rsid w:val="000B5F04"/>
    <w:rsid w:val="000C5F58"/>
    <w:rsid w:val="000C62F7"/>
    <w:rsid w:val="000D29BA"/>
    <w:rsid w:val="000D41BE"/>
    <w:rsid w:val="000D6448"/>
    <w:rsid w:val="000E018D"/>
    <w:rsid w:val="000F3B4F"/>
    <w:rsid w:val="000F7008"/>
    <w:rsid w:val="0010788E"/>
    <w:rsid w:val="001161B0"/>
    <w:rsid w:val="00116CDD"/>
    <w:rsid w:val="00123CDB"/>
    <w:rsid w:val="00132D79"/>
    <w:rsid w:val="00136A1D"/>
    <w:rsid w:val="00141AEB"/>
    <w:rsid w:val="0014772F"/>
    <w:rsid w:val="001539AC"/>
    <w:rsid w:val="00167CC3"/>
    <w:rsid w:val="001720AE"/>
    <w:rsid w:val="00177044"/>
    <w:rsid w:val="00184949"/>
    <w:rsid w:val="00186CFF"/>
    <w:rsid w:val="001968C9"/>
    <w:rsid w:val="001A42EB"/>
    <w:rsid w:val="001A55CA"/>
    <w:rsid w:val="001A6FE1"/>
    <w:rsid w:val="001B027D"/>
    <w:rsid w:val="001B4FFE"/>
    <w:rsid w:val="001B7BE7"/>
    <w:rsid w:val="001C13EC"/>
    <w:rsid w:val="001D204F"/>
    <w:rsid w:val="001D6C39"/>
    <w:rsid w:val="001F2BA3"/>
    <w:rsid w:val="001F73E9"/>
    <w:rsid w:val="00200DA7"/>
    <w:rsid w:val="00201A60"/>
    <w:rsid w:val="00204D8C"/>
    <w:rsid w:val="0020773C"/>
    <w:rsid w:val="002119FE"/>
    <w:rsid w:val="00215AA9"/>
    <w:rsid w:val="00217E52"/>
    <w:rsid w:val="00222ABB"/>
    <w:rsid w:val="0022358B"/>
    <w:rsid w:val="00227FFD"/>
    <w:rsid w:val="0023165A"/>
    <w:rsid w:val="00244694"/>
    <w:rsid w:val="00247B6A"/>
    <w:rsid w:val="0025070C"/>
    <w:rsid w:val="00251F9C"/>
    <w:rsid w:val="00256527"/>
    <w:rsid w:val="0025739B"/>
    <w:rsid w:val="00284DA6"/>
    <w:rsid w:val="002903F0"/>
    <w:rsid w:val="00292DF3"/>
    <w:rsid w:val="0029509B"/>
    <w:rsid w:val="00297E00"/>
    <w:rsid w:val="002B0C1A"/>
    <w:rsid w:val="002B6553"/>
    <w:rsid w:val="002C01AB"/>
    <w:rsid w:val="002C08EE"/>
    <w:rsid w:val="002D252C"/>
    <w:rsid w:val="002D279E"/>
    <w:rsid w:val="002E4144"/>
    <w:rsid w:val="002F2A28"/>
    <w:rsid w:val="002F4EAC"/>
    <w:rsid w:val="002F7873"/>
    <w:rsid w:val="003028A1"/>
    <w:rsid w:val="00302AAA"/>
    <w:rsid w:val="00303BA8"/>
    <w:rsid w:val="003045E4"/>
    <w:rsid w:val="00307758"/>
    <w:rsid w:val="00311B81"/>
    <w:rsid w:val="0031227B"/>
    <w:rsid w:val="00322CC7"/>
    <w:rsid w:val="00323A6E"/>
    <w:rsid w:val="00324483"/>
    <w:rsid w:val="0032739E"/>
    <w:rsid w:val="00332D4B"/>
    <w:rsid w:val="00334F9D"/>
    <w:rsid w:val="00337CB5"/>
    <w:rsid w:val="00342C78"/>
    <w:rsid w:val="00351324"/>
    <w:rsid w:val="0035446F"/>
    <w:rsid w:val="0035562C"/>
    <w:rsid w:val="00363A61"/>
    <w:rsid w:val="0036504F"/>
    <w:rsid w:val="00374F43"/>
    <w:rsid w:val="00375FE4"/>
    <w:rsid w:val="00381694"/>
    <w:rsid w:val="00381D74"/>
    <w:rsid w:val="003844F8"/>
    <w:rsid w:val="00385250"/>
    <w:rsid w:val="00385623"/>
    <w:rsid w:val="00394924"/>
    <w:rsid w:val="003962B0"/>
    <w:rsid w:val="003A4C78"/>
    <w:rsid w:val="003B6B36"/>
    <w:rsid w:val="003B7F17"/>
    <w:rsid w:val="003C34DF"/>
    <w:rsid w:val="003C3D71"/>
    <w:rsid w:val="003C488C"/>
    <w:rsid w:val="003C6CE2"/>
    <w:rsid w:val="003D3F19"/>
    <w:rsid w:val="003E1887"/>
    <w:rsid w:val="003E5D47"/>
    <w:rsid w:val="003E62C7"/>
    <w:rsid w:val="003F0165"/>
    <w:rsid w:val="003F35CB"/>
    <w:rsid w:val="003F3EE6"/>
    <w:rsid w:val="0040054B"/>
    <w:rsid w:val="00401EA4"/>
    <w:rsid w:val="00405FC2"/>
    <w:rsid w:val="00410C32"/>
    <w:rsid w:val="00411302"/>
    <w:rsid w:val="00414A05"/>
    <w:rsid w:val="00420F09"/>
    <w:rsid w:val="004218C6"/>
    <w:rsid w:val="00424F59"/>
    <w:rsid w:val="0042782F"/>
    <w:rsid w:val="004344BE"/>
    <w:rsid w:val="004369F4"/>
    <w:rsid w:val="00440F28"/>
    <w:rsid w:val="00446321"/>
    <w:rsid w:val="00446846"/>
    <w:rsid w:val="00450DBC"/>
    <w:rsid w:val="00454A27"/>
    <w:rsid w:val="0045607A"/>
    <w:rsid w:val="0046034D"/>
    <w:rsid w:val="00465420"/>
    <w:rsid w:val="00465841"/>
    <w:rsid w:val="004700F8"/>
    <w:rsid w:val="0047374A"/>
    <w:rsid w:val="0047619A"/>
    <w:rsid w:val="0048351B"/>
    <w:rsid w:val="00487496"/>
    <w:rsid w:val="004902FB"/>
    <w:rsid w:val="004A66B4"/>
    <w:rsid w:val="004B0527"/>
    <w:rsid w:val="004B0D01"/>
    <w:rsid w:val="004C1DE7"/>
    <w:rsid w:val="004C26B9"/>
    <w:rsid w:val="004D3400"/>
    <w:rsid w:val="004D6FAE"/>
    <w:rsid w:val="004E6FB8"/>
    <w:rsid w:val="00501798"/>
    <w:rsid w:val="0050336D"/>
    <w:rsid w:val="00503FAE"/>
    <w:rsid w:val="005105AC"/>
    <w:rsid w:val="00521EA6"/>
    <w:rsid w:val="005242C5"/>
    <w:rsid w:val="00526541"/>
    <w:rsid w:val="005270E6"/>
    <w:rsid w:val="0053356F"/>
    <w:rsid w:val="00544531"/>
    <w:rsid w:val="00553C9F"/>
    <w:rsid w:val="00554B13"/>
    <w:rsid w:val="00566C4D"/>
    <w:rsid w:val="00570E3D"/>
    <w:rsid w:val="005767DA"/>
    <w:rsid w:val="0058474D"/>
    <w:rsid w:val="005878E8"/>
    <w:rsid w:val="00591AE2"/>
    <w:rsid w:val="005A08C9"/>
    <w:rsid w:val="005A1A6E"/>
    <w:rsid w:val="005A6549"/>
    <w:rsid w:val="005B7C97"/>
    <w:rsid w:val="005C5C9C"/>
    <w:rsid w:val="005D205A"/>
    <w:rsid w:val="005D316F"/>
    <w:rsid w:val="005D6A36"/>
    <w:rsid w:val="005E53BC"/>
    <w:rsid w:val="005F2A78"/>
    <w:rsid w:val="005F39D8"/>
    <w:rsid w:val="005F5543"/>
    <w:rsid w:val="005F592A"/>
    <w:rsid w:val="00601209"/>
    <w:rsid w:val="00606089"/>
    <w:rsid w:val="00613923"/>
    <w:rsid w:val="00613B80"/>
    <w:rsid w:val="00620ABC"/>
    <w:rsid w:val="00622843"/>
    <w:rsid w:val="00622AEE"/>
    <w:rsid w:val="00624D16"/>
    <w:rsid w:val="00630AD4"/>
    <w:rsid w:val="00643BF3"/>
    <w:rsid w:val="00645A53"/>
    <w:rsid w:val="00654158"/>
    <w:rsid w:val="006629B3"/>
    <w:rsid w:val="00663DC7"/>
    <w:rsid w:val="00667E24"/>
    <w:rsid w:val="00680AA0"/>
    <w:rsid w:val="00693A54"/>
    <w:rsid w:val="006940A8"/>
    <w:rsid w:val="006A5313"/>
    <w:rsid w:val="006A7CFB"/>
    <w:rsid w:val="006B7DF4"/>
    <w:rsid w:val="006C41A2"/>
    <w:rsid w:val="006C4CB2"/>
    <w:rsid w:val="006D0D57"/>
    <w:rsid w:val="006D2787"/>
    <w:rsid w:val="006E6514"/>
    <w:rsid w:val="006F22EA"/>
    <w:rsid w:val="006F3C17"/>
    <w:rsid w:val="00702E17"/>
    <w:rsid w:val="0071604D"/>
    <w:rsid w:val="00717391"/>
    <w:rsid w:val="00723814"/>
    <w:rsid w:val="00730927"/>
    <w:rsid w:val="00740136"/>
    <w:rsid w:val="00752701"/>
    <w:rsid w:val="0075523B"/>
    <w:rsid w:val="00764503"/>
    <w:rsid w:val="00770909"/>
    <w:rsid w:val="007811FE"/>
    <w:rsid w:val="00783520"/>
    <w:rsid w:val="0078433C"/>
    <w:rsid w:val="007855DD"/>
    <w:rsid w:val="007872A9"/>
    <w:rsid w:val="0079118D"/>
    <w:rsid w:val="007916B7"/>
    <w:rsid w:val="00792095"/>
    <w:rsid w:val="007922F9"/>
    <w:rsid w:val="00793043"/>
    <w:rsid w:val="00796396"/>
    <w:rsid w:val="007A1886"/>
    <w:rsid w:val="007B2B10"/>
    <w:rsid w:val="007B6169"/>
    <w:rsid w:val="007C1DEE"/>
    <w:rsid w:val="007C216D"/>
    <w:rsid w:val="007C24AB"/>
    <w:rsid w:val="007C3334"/>
    <w:rsid w:val="007C3937"/>
    <w:rsid w:val="007C6644"/>
    <w:rsid w:val="007C70F8"/>
    <w:rsid w:val="007D23AE"/>
    <w:rsid w:val="007E78AA"/>
    <w:rsid w:val="007F1550"/>
    <w:rsid w:val="008134DE"/>
    <w:rsid w:val="008231E2"/>
    <w:rsid w:val="008315D7"/>
    <w:rsid w:val="00832D3F"/>
    <w:rsid w:val="00840805"/>
    <w:rsid w:val="0084140D"/>
    <w:rsid w:val="00846CB2"/>
    <w:rsid w:val="00853D94"/>
    <w:rsid w:val="0085433C"/>
    <w:rsid w:val="0085517E"/>
    <w:rsid w:val="0085741A"/>
    <w:rsid w:val="00862B71"/>
    <w:rsid w:val="00867951"/>
    <w:rsid w:val="00873B54"/>
    <w:rsid w:val="00881666"/>
    <w:rsid w:val="00884C1F"/>
    <w:rsid w:val="00886166"/>
    <w:rsid w:val="0089533E"/>
    <w:rsid w:val="008B55B8"/>
    <w:rsid w:val="008B6079"/>
    <w:rsid w:val="008C42E8"/>
    <w:rsid w:val="008E6270"/>
    <w:rsid w:val="008E6800"/>
    <w:rsid w:val="008E7C43"/>
    <w:rsid w:val="008F6AD8"/>
    <w:rsid w:val="00900C57"/>
    <w:rsid w:val="00911ABD"/>
    <w:rsid w:val="00925D4D"/>
    <w:rsid w:val="00927804"/>
    <w:rsid w:val="0093222A"/>
    <w:rsid w:val="00932498"/>
    <w:rsid w:val="0093286C"/>
    <w:rsid w:val="00934130"/>
    <w:rsid w:val="00934385"/>
    <w:rsid w:val="00946D79"/>
    <w:rsid w:val="009538EB"/>
    <w:rsid w:val="00954C5B"/>
    <w:rsid w:val="00954CC1"/>
    <w:rsid w:val="00965143"/>
    <w:rsid w:val="00971E13"/>
    <w:rsid w:val="00972AB1"/>
    <w:rsid w:val="00983212"/>
    <w:rsid w:val="009840F8"/>
    <w:rsid w:val="009900A2"/>
    <w:rsid w:val="00991217"/>
    <w:rsid w:val="00996760"/>
    <w:rsid w:val="009B0E19"/>
    <w:rsid w:val="009C00D6"/>
    <w:rsid w:val="009C630D"/>
    <w:rsid w:val="009C756F"/>
    <w:rsid w:val="009D187D"/>
    <w:rsid w:val="009D5489"/>
    <w:rsid w:val="009E1086"/>
    <w:rsid w:val="009E6FFA"/>
    <w:rsid w:val="009F2BD0"/>
    <w:rsid w:val="009F4E05"/>
    <w:rsid w:val="00A00C6D"/>
    <w:rsid w:val="00A07F33"/>
    <w:rsid w:val="00A12DDC"/>
    <w:rsid w:val="00A15029"/>
    <w:rsid w:val="00A30694"/>
    <w:rsid w:val="00A341DC"/>
    <w:rsid w:val="00A34FD4"/>
    <w:rsid w:val="00A350E6"/>
    <w:rsid w:val="00A4291B"/>
    <w:rsid w:val="00A57BBC"/>
    <w:rsid w:val="00A601F0"/>
    <w:rsid w:val="00A81BFA"/>
    <w:rsid w:val="00A82A62"/>
    <w:rsid w:val="00A84BDE"/>
    <w:rsid w:val="00A93A6E"/>
    <w:rsid w:val="00A94285"/>
    <w:rsid w:val="00AA17B4"/>
    <w:rsid w:val="00AA71C4"/>
    <w:rsid w:val="00AB395C"/>
    <w:rsid w:val="00AB3E19"/>
    <w:rsid w:val="00AB6E89"/>
    <w:rsid w:val="00AC017F"/>
    <w:rsid w:val="00AE0369"/>
    <w:rsid w:val="00AE0A5E"/>
    <w:rsid w:val="00AE44B2"/>
    <w:rsid w:val="00AF1307"/>
    <w:rsid w:val="00AF2E6D"/>
    <w:rsid w:val="00AF4C7B"/>
    <w:rsid w:val="00B00767"/>
    <w:rsid w:val="00B01B42"/>
    <w:rsid w:val="00B03490"/>
    <w:rsid w:val="00B20AE2"/>
    <w:rsid w:val="00B27A6A"/>
    <w:rsid w:val="00B31F1B"/>
    <w:rsid w:val="00B33F01"/>
    <w:rsid w:val="00B468F5"/>
    <w:rsid w:val="00B51127"/>
    <w:rsid w:val="00B544EB"/>
    <w:rsid w:val="00B54585"/>
    <w:rsid w:val="00B561E6"/>
    <w:rsid w:val="00B63600"/>
    <w:rsid w:val="00B66E85"/>
    <w:rsid w:val="00B70955"/>
    <w:rsid w:val="00B72BBC"/>
    <w:rsid w:val="00B73B77"/>
    <w:rsid w:val="00B7604B"/>
    <w:rsid w:val="00B76F87"/>
    <w:rsid w:val="00B81674"/>
    <w:rsid w:val="00B831B1"/>
    <w:rsid w:val="00B85F52"/>
    <w:rsid w:val="00B940BC"/>
    <w:rsid w:val="00B96F32"/>
    <w:rsid w:val="00B97C4C"/>
    <w:rsid w:val="00BA66CC"/>
    <w:rsid w:val="00BA7FA9"/>
    <w:rsid w:val="00BC1226"/>
    <w:rsid w:val="00BC3AF0"/>
    <w:rsid w:val="00BF366D"/>
    <w:rsid w:val="00BF4739"/>
    <w:rsid w:val="00C0529B"/>
    <w:rsid w:val="00C05EEA"/>
    <w:rsid w:val="00C1367B"/>
    <w:rsid w:val="00C168BB"/>
    <w:rsid w:val="00C16E10"/>
    <w:rsid w:val="00C30873"/>
    <w:rsid w:val="00C34485"/>
    <w:rsid w:val="00C37A21"/>
    <w:rsid w:val="00C37AC1"/>
    <w:rsid w:val="00C50E91"/>
    <w:rsid w:val="00C6023D"/>
    <w:rsid w:val="00C6029D"/>
    <w:rsid w:val="00C626DB"/>
    <w:rsid w:val="00C71B1D"/>
    <w:rsid w:val="00C76AB6"/>
    <w:rsid w:val="00C85CDA"/>
    <w:rsid w:val="00C879E7"/>
    <w:rsid w:val="00C90F41"/>
    <w:rsid w:val="00C956FC"/>
    <w:rsid w:val="00C96BD0"/>
    <w:rsid w:val="00CA3468"/>
    <w:rsid w:val="00CA47C1"/>
    <w:rsid w:val="00CB19BE"/>
    <w:rsid w:val="00CB3F24"/>
    <w:rsid w:val="00CD12F1"/>
    <w:rsid w:val="00CE1163"/>
    <w:rsid w:val="00CF1AB1"/>
    <w:rsid w:val="00D067DD"/>
    <w:rsid w:val="00D26AC0"/>
    <w:rsid w:val="00D319DC"/>
    <w:rsid w:val="00D34927"/>
    <w:rsid w:val="00D35CCA"/>
    <w:rsid w:val="00D372C4"/>
    <w:rsid w:val="00D41AF6"/>
    <w:rsid w:val="00D44E17"/>
    <w:rsid w:val="00D50F76"/>
    <w:rsid w:val="00D5381E"/>
    <w:rsid w:val="00D7217F"/>
    <w:rsid w:val="00D77BBE"/>
    <w:rsid w:val="00D815C4"/>
    <w:rsid w:val="00D87DA2"/>
    <w:rsid w:val="00D950D2"/>
    <w:rsid w:val="00D96084"/>
    <w:rsid w:val="00D962C2"/>
    <w:rsid w:val="00D97188"/>
    <w:rsid w:val="00D976FC"/>
    <w:rsid w:val="00DA4B6A"/>
    <w:rsid w:val="00DB4BD1"/>
    <w:rsid w:val="00DC293C"/>
    <w:rsid w:val="00DD08D8"/>
    <w:rsid w:val="00DD0A78"/>
    <w:rsid w:val="00DD36DC"/>
    <w:rsid w:val="00DE233D"/>
    <w:rsid w:val="00DE3CDB"/>
    <w:rsid w:val="00DF126A"/>
    <w:rsid w:val="00DF7785"/>
    <w:rsid w:val="00E05A73"/>
    <w:rsid w:val="00E067BD"/>
    <w:rsid w:val="00E17D65"/>
    <w:rsid w:val="00E2583E"/>
    <w:rsid w:val="00E34FAC"/>
    <w:rsid w:val="00E37C5D"/>
    <w:rsid w:val="00E42395"/>
    <w:rsid w:val="00E54694"/>
    <w:rsid w:val="00E55074"/>
    <w:rsid w:val="00E7059D"/>
    <w:rsid w:val="00E754EB"/>
    <w:rsid w:val="00E77F00"/>
    <w:rsid w:val="00E822E0"/>
    <w:rsid w:val="00EA63B5"/>
    <w:rsid w:val="00EA684F"/>
    <w:rsid w:val="00EB0E10"/>
    <w:rsid w:val="00EB14D6"/>
    <w:rsid w:val="00EB6864"/>
    <w:rsid w:val="00EC610A"/>
    <w:rsid w:val="00EC63D1"/>
    <w:rsid w:val="00ED00F7"/>
    <w:rsid w:val="00ED3A3F"/>
    <w:rsid w:val="00ED5C56"/>
    <w:rsid w:val="00ED6F79"/>
    <w:rsid w:val="00EE0A92"/>
    <w:rsid w:val="00EE3327"/>
    <w:rsid w:val="00EF048E"/>
    <w:rsid w:val="00EF0E1A"/>
    <w:rsid w:val="00EF357F"/>
    <w:rsid w:val="00F005E2"/>
    <w:rsid w:val="00F02D26"/>
    <w:rsid w:val="00F14EDE"/>
    <w:rsid w:val="00F25CC6"/>
    <w:rsid w:val="00F35C49"/>
    <w:rsid w:val="00F37B2A"/>
    <w:rsid w:val="00F47F06"/>
    <w:rsid w:val="00F5480D"/>
    <w:rsid w:val="00F553F0"/>
    <w:rsid w:val="00F5692C"/>
    <w:rsid w:val="00F7535E"/>
    <w:rsid w:val="00F808B8"/>
    <w:rsid w:val="00F84226"/>
    <w:rsid w:val="00FA0B62"/>
    <w:rsid w:val="00FA1981"/>
    <w:rsid w:val="00FA77AA"/>
    <w:rsid w:val="00FB3E87"/>
    <w:rsid w:val="00FC68CF"/>
    <w:rsid w:val="00FC7368"/>
    <w:rsid w:val="00FC7AE1"/>
    <w:rsid w:val="00FD0140"/>
    <w:rsid w:val="00FD3E73"/>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BECB65"/>
  <w15:docId w15:val="{F79E9769-72C2-C840-9819-B1F145A7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4D"/>
    <w:pPr>
      <w:spacing w:after="200" w:line="276" w:lineRule="auto"/>
    </w:pPr>
    <w:rPr>
      <w:sz w:val="22"/>
      <w:szCs w:val="28"/>
      <w:lang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customStyle="1" w:styleId="ColorfulList-Accent11">
    <w:name w:val="Colorful List - Accent 11"/>
    <w:basedOn w:val="Normal"/>
    <w:uiPriority w:val="99"/>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customStyle="1" w:styleId="Bibliography1">
    <w:name w:val="Bibliography1"/>
    <w:basedOn w:val="Normal"/>
    <w:next w:val="Normal"/>
    <w:uiPriority w:val="37"/>
    <w:unhideWhenUsed/>
    <w:rsid w:val="00D44E17"/>
  </w:style>
  <w:style w:type="paragraph" w:customStyle="1" w:styleId="NoSpacing1">
    <w:name w:val="No Spacing1"/>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1"/>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1">
    <w:name w:val="Mention1"/>
    <w:uiPriority w:val="99"/>
    <w:semiHidden/>
    <w:unhideWhenUsed/>
    <w:rsid w:val="0035562C"/>
    <w:rPr>
      <w:color w:val="2B579A"/>
      <w:shd w:val="clear" w:color="auto" w:fill="E6E6E6"/>
    </w:rPr>
  </w:style>
  <w:style w:type="character" w:customStyle="1" w:styleId="UnresolvedMention1">
    <w:name w:val="Unresolved Mention1"/>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customStyle="1" w:styleId="TOCHeading1">
    <w:name w:val="TOC Heading1"/>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customStyle="1" w:styleId="ColorfulShading-Accent11">
    <w:name w:val="Colorful Shading - Accent 11"/>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ListParagraph">
    <w:name w:val="List Paragraph"/>
    <w:basedOn w:val="Normal"/>
    <w:uiPriority w:val="34"/>
    <w:qFormat/>
    <w:rsid w:val="002D279E"/>
    <w:pPr>
      <w:ind w:left="720"/>
      <w:contextualSpacing/>
    </w:pPr>
    <w:rPr>
      <w:rFonts w:asciiTheme="minorHAnsi" w:eastAsiaTheme="minorHAnsi" w:hAnsiTheme="minorHAnsi" w:cstheme="minorBidi"/>
      <w:szCs w:val="22"/>
      <w:lang w:val="id-ID" w:bidi="ar-SA"/>
    </w:rPr>
  </w:style>
  <w:style w:type="character" w:styleId="Strong">
    <w:name w:val="Strong"/>
    <w:basedOn w:val="DefaultParagraphFont"/>
    <w:uiPriority w:val="22"/>
    <w:qFormat/>
    <w:rsid w:val="005F5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rwansyahrawydharma@yahoo.com"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arne.puisto@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247C64B7-F271-B64D-8B47-40228DA4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9514</TotalTime>
  <Pages>25</Pages>
  <Words>7713</Words>
  <Characters>43968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51578</CharactersWithSpaces>
  <SharedDoc>false</SharedDoc>
  <HLinks>
    <vt:vector size="42"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2424857</vt:i4>
      </vt:variant>
      <vt:variant>
        <vt:i4>9</vt:i4>
      </vt:variant>
      <vt:variant>
        <vt:i4>0</vt:i4>
      </vt:variant>
      <vt:variant>
        <vt:i4>5</vt:i4>
      </vt:variant>
      <vt:variant>
        <vt:lpwstr>http://dx.doi.org/10. 20956/halrev.v1n1.212</vt:lpwstr>
      </vt:variant>
      <vt:variant>
        <vt:lpwstr/>
      </vt:variant>
      <vt:variant>
        <vt:i4>917509</vt:i4>
      </vt:variant>
      <vt:variant>
        <vt:i4>6</vt:i4>
      </vt:variant>
      <vt:variant>
        <vt:i4>0</vt:i4>
      </vt:variant>
      <vt:variant>
        <vt:i4>5</vt:i4>
      </vt:variant>
      <vt:variant>
        <vt:lpwstr>mailto:hamed.alavi@ttu.ee</vt:lpwstr>
      </vt:variant>
      <vt:variant>
        <vt:lpwstr/>
      </vt:variant>
      <vt:variant>
        <vt:i4>1048617</vt:i4>
      </vt:variant>
      <vt:variant>
        <vt:i4>3</vt:i4>
      </vt:variant>
      <vt:variant>
        <vt:i4>0</vt:i4>
      </vt:variant>
      <vt:variant>
        <vt:i4>5</vt:i4>
      </vt:variant>
      <vt:variant>
        <vt:lpwstr>mailto:irwansyahrawydharma@yahoo.com</vt:lpwstr>
      </vt:variant>
      <vt:variant>
        <vt:lpwstr/>
      </vt:variant>
      <vt:variant>
        <vt:i4>8126566</vt:i4>
      </vt:variant>
      <vt:variant>
        <vt:i4>0</vt:i4>
      </vt:variant>
      <vt:variant>
        <vt:i4>0</vt:i4>
      </vt:variant>
      <vt:variant>
        <vt:i4>5</vt:i4>
      </vt:variant>
      <vt:variant>
        <vt:lpwstr>mailto:aarne.puisto@gmail.com</vt:lpwstr>
      </vt:variant>
      <vt:variant>
        <vt:lpwstr/>
      </vt:variant>
      <vt:variant>
        <vt:i4>2424857</vt:i4>
      </vt:variant>
      <vt:variant>
        <vt:i4>0</vt:i4>
      </vt:variant>
      <vt:variant>
        <vt:i4>0</vt:i4>
      </vt:variant>
      <vt:variant>
        <vt:i4>5</vt:i4>
      </vt:variant>
      <vt:variant>
        <vt:lpwstr>http://dx.doi.org/10. 20956/halrev.v1n1.212</vt:lpwstr>
      </vt:variant>
      <vt:variant>
        <vt:lpwstr/>
      </vt:variant>
      <vt:variant>
        <vt:i4>1900647</vt:i4>
      </vt:variant>
      <vt:variant>
        <vt:i4>-1</vt:i4>
      </vt:variant>
      <vt:variant>
        <vt:i4>2054</vt:i4>
      </vt:variant>
      <vt:variant>
        <vt:i4>1</vt:i4>
      </vt:variant>
      <vt:variant>
        <vt:lpwstr>NEW-COVER-ETNOSIA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Umam Noer</dc:creator>
  <cp:lastModifiedBy>Microsoft Office User</cp:lastModifiedBy>
  <cp:revision>11</cp:revision>
  <cp:lastPrinted>2020-03-13T02:58:00Z</cp:lastPrinted>
  <dcterms:created xsi:type="dcterms:W3CDTF">2020-05-08T08:12:00Z</dcterms:created>
  <dcterms:modified xsi:type="dcterms:W3CDTF">2020-05-29T04:20:00Z</dcterms:modified>
</cp:coreProperties>
</file>