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42CED" w14:textId="77777777" w:rsidR="00ED3A3F" w:rsidRPr="0042782F" w:rsidRDefault="002D279E" w:rsidP="00FD3E73">
      <w:pPr>
        <w:pStyle w:val="Heading3"/>
        <w:spacing w:before="0" w:after="0" w:line="240" w:lineRule="auto"/>
        <w:rPr>
          <w:rStyle w:val="Heading1Char"/>
          <w:rFonts w:ascii="Book Antiqua" w:hAnsi="Book Antiqua" w:cs="Arial"/>
          <w:b/>
          <w:sz w:val="32"/>
        </w:rPr>
      </w:pPr>
      <w:bookmarkStart w:id="0" w:name="_Toc292564709"/>
      <w:bookmarkStart w:id="1" w:name="_Toc1"/>
      <w:commentRangeStart w:id="2"/>
      <w:proofErr w:type="spellStart"/>
      <w:r w:rsidRPr="00137CA0">
        <w:rPr>
          <w:rFonts w:ascii="Book Antiqua" w:hAnsi="Book Antiqua"/>
          <w:b/>
          <w:bCs/>
          <w:sz w:val="32"/>
          <w:szCs w:val="32"/>
        </w:rPr>
        <w:t>Aksesibilitas</w:t>
      </w:r>
      <w:proofErr w:type="spellEnd"/>
      <w:r w:rsidRPr="00137CA0">
        <w:rPr>
          <w:rFonts w:ascii="Book Antiqua" w:hAnsi="Book Antiqua"/>
          <w:b/>
          <w:bCs/>
          <w:sz w:val="32"/>
          <w:szCs w:val="32"/>
        </w:rPr>
        <w:t xml:space="preserve"> </w:t>
      </w:r>
      <w:proofErr w:type="spellStart"/>
      <w:r w:rsidRPr="00137CA0">
        <w:rPr>
          <w:rFonts w:ascii="Book Antiqua" w:hAnsi="Book Antiqua"/>
          <w:b/>
          <w:bCs/>
          <w:sz w:val="32"/>
          <w:szCs w:val="32"/>
        </w:rPr>
        <w:t>Jaminan</w:t>
      </w:r>
      <w:proofErr w:type="spellEnd"/>
      <w:r w:rsidRPr="00137CA0">
        <w:rPr>
          <w:rFonts w:ascii="Book Antiqua" w:hAnsi="Book Antiqua"/>
          <w:b/>
          <w:bCs/>
          <w:sz w:val="32"/>
          <w:szCs w:val="32"/>
        </w:rPr>
        <w:t xml:space="preserve"> </w:t>
      </w:r>
      <w:proofErr w:type="spellStart"/>
      <w:r w:rsidRPr="00137CA0">
        <w:rPr>
          <w:rFonts w:ascii="Book Antiqua" w:hAnsi="Book Antiqua"/>
          <w:b/>
          <w:bCs/>
          <w:sz w:val="32"/>
          <w:szCs w:val="32"/>
        </w:rPr>
        <w:t>Kesehatan</w:t>
      </w:r>
      <w:proofErr w:type="spellEnd"/>
      <w:r w:rsidRPr="00137CA0">
        <w:rPr>
          <w:rFonts w:ascii="Book Antiqua" w:hAnsi="Book Antiqua"/>
          <w:b/>
          <w:bCs/>
          <w:sz w:val="32"/>
          <w:szCs w:val="32"/>
        </w:rPr>
        <w:t xml:space="preserve"> Nasional-</w:t>
      </w:r>
      <w:proofErr w:type="spellStart"/>
      <w:r w:rsidRPr="00137CA0">
        <w:rPr>
          <w:rFonts w:ascii="Book Antiqua" w:hAnsi="Book Antiqua"/>
          <w:b/>
          <w:bCs/>
          <w:sz w:val="32"/>
          <w:szCs w:val="32"/>
        </w:rPr>
        <w:t>Kartu</w:t>
      </w:r>
      <w:proofErr w:type="spellEnd"/>
      <w:r w:rsidRPr="00137CA0">
        <w:rPr>
          <w:rFonts w:ascii="Book Antiqua" w:hAnsi="Book Antiqua"/>
          <w:b/>
          <w:bCs/>
          <w:sz w:val="32"/>
          <w:szCs w:val="32"/>
        </w:rPr>
        <w:t xml:space="preserve"> Indonesia </w:t>
      </w:r>
      <w:proofErr w:type="spellStart"/>
      <w:r w:rsidRPr="00137CA0">
        <w:rPr>
          <w:rFonts w:ascii="Book Antiqua" w:hAnsi="Book Antiqua"/>
          <w:b/>
          <w:bCs/>
          <w:sz w:val="32"/>
          <w:szCs w:val="32"/>
        </w:rPr>
        <w:t>Sehat</w:t>
      </w:r>
      <w:proofErr w:type="spellEnd"/>
      <w:r w:rsidRPr="00137CA0">
        <w:rPr>
          <w:rFonts w:ascii="Book Antiqua" w:hAnsi="Book Antiqua"/>
          <w:b/>
          <w:bCs/>
          <w:sz w:val="32"/>
          <w:szCs w:val="32"/>
        </w:rPr>
        <w:t xml:space="preserve"> (JKN-KIS) </w:t>
      </w:r>
      <w:proofErr w:type="spellStart"/>
      <w:r w:rsidRPr="00137CA0">
        <w:rPr>
          <w:rFonts w:ascii="Book Antiqua" w:hAnsi="Book Antiqua"/>
          <w:b/>
          <w:bCs/>
          <w:sz w:val="32"/>
          <w:szCs w:val="32"/>
        </w:rPr>
        <w:t>Bagi</w:t>
      </w:r>
      <w:proofErr w:type="spellEnd"/>
      <w:r w:rsidRPr="00137CA0">
        <w:rPr>
          <w:rFonts w:ascii="Book Antiqua" w:hAnsi="Book Antiqua"/>
          <w:b/>
          <w:bCs/>
          <w:sz w:val="32"/>
          <w:szCs w:val="32"/>
        </w:rPr>
        <w:t xml:space="preserve"> </w:t>
      </w:r>
      <w:proofErr w:type="spellStart"/>
      <w:r w:rsidRPr="00137CA0">
        <w:rPr>
          <w:rFonts w:ascii="Book Antiqua" w:hAnsi="Book Antiqua"/>
          <w:b/>
          <w:bCs/>
          <w:sz w:val="32"/>
          <w:szCs w:val="32"/>
        </w:rPr>
        <w:t>Pemulung</w:t>
      </w:r>
      <w:proofErr w:type="spellEnd"/>
      <w:r w:rsidRPr="00137CA0">
        <w:rPr>
          <w:rFonts w:ascii="Book Antiqua" w:hAnsi="Book Antiqua"/>
          <w:b/>
          <w:bCs/>
          <w:sz w:val="32"/>
          <w:szCs w:val="32"/>
        </w:rPr>
        <w:t xml:space="preserve"> </w:t>
      </w:r>
      <w:proofErr w:type="spellStart"/>
      <w:r w:rsidRPr="00137CA0">
        <w:rPr>
          <w:rFonts w:ascii="Book Antiqua" w:hAnsi="Book Antiqua"/>
          <w:b/>
          <w:bCs/>
          <w:sz w:val="32"/>
          <w:szCs w:val="32"/>
        </w:rPr>
        <w:t>Perempuan</w:t>
      </w:r>
      <w:proofErr w:type="spellEnd"/>
      <w:r w:rsidRPr="00137CA0">
        <w:rPr>
          <w:rFonts w:ascii="Book Antiqua" w:hAnsi="Book Antiqua"/>
          <w:b/>
          <w:bCs/>
          <w:sz w:val="32"/>
          <w:szCs w:val="32"/>
        </w:rPr>
        <w:t xml:space="preserve"> </w:t>
      </w:r>
      <w:proofErr w:type="spellStart"/>
      <w:r w:rsidRPr="00137CA0">
        <w:rPr>
          <w:rFonts w:ascii="Book Antiqua" w:hAnsi="Book Antiqua"/>
          <w:b/>
          <w:bCs/>
          <w:sz w:val="32"/>
          <w:szCs w:val="32"/>
        </w:rPr>
        <w:t>Kepala</w:t>
      </w:r>
      <w:proofErr w:type="spellEnd"/>
      <w:r w:rsidRPr="00137CA0">
        <w:rPr>
          <w:rFonts w:ascii="Book Antiqua" w:hAnsi="Book Antiqua"/>
          <w:b/>
          <w:bCs/>
          <w:sz w:val="32"/>
          <w:szCs w:val="32"/>
        </w:rPr>
        <w:t xml:space="preserve"> </w:t>
      </w:r>
      <w:proofErr w:type="spellStart"/>
      <w:r w:rsidRPr="00137CA0">
        <w:rPr>
          <w:rFonts w:ascii="Book Antiqua" w:hAnsi="Book Antiqua"/>
          <w:b/>
          <w:bCs/>
          <w:sz w:val="32"/>
          <w:szCs w:val="32"/>
        </w:rPr>
        <w:t>Keluarga</w:t>
      </w:r>
      <w:proofErr w:type="spellEnd"/>
      <w:r w:rsidRPr="00137CA0">
        <w:rPr>
          <w:rFonts w:ascii="Book Antiqua" w:hAnsi="Book Antiqua"/>
          <w:b/>
          <w:bCs/>
          <w:sz w:val="32"/>
          <w:szCs w:val="32"/>
        </w:rPr>
        <w:t xml:space="preserve"> </w:t>
      </w:r>
      <w:r w:rsidR="00FD3E73">
        <w:rPr>
          <w:rFonts w:ascii="Book Antiqua" w:hAnsi="Book Antiqua"/>
          <w:b/>
          <w:bCs/>
          <w:sz w:val="32"/>
          <w:szCs w:val="32"/>
        </w:rPr>
        <w:t>d</w:t>
      </w:r>
      <w:r w:rsidRPr="00137CA0">
        <w:rPr>
          <w:rFonts w:ascii="Book Antiqua" w:hAnsi="Book Antiqua"/>
          <w:b/>
          <w:bCs/>
          <w:sz w:val="32"/>
          <w:szCs w:val="32"/>
        </w:rPr>
        <w:t xml:space="preserve">i </w:t>
      </w:r>
      <w:proofErr w:type="spellStart"/>
      <w:r w:rsidRPr="00137CA0">
        <w:rPr>
          <w:rFonts w:ascii="Book Antiqua" w:hAnsi="Book Antiqua"/>
          <w:b/>
          <w:bCs/>
          <w:sz w:val="32"/>
          <w:szCs w:val="32"/>
        </w:rPr>
        <w:t>Tempat</w:t>
      </w:r>
      <w:proofErr w:type="spellEnd"/>
      <w:r w:rsidRPr="00137CA0">
        <w:rPr>
          <w:rFonts w:ascii="Book Antiqua" w:hAnsi="Book Antiqua"/>
          <w:b/>
          <w:bCs/>
          <w:sz w:val="32"/>
          <w:szCs w:val="32"/>
        </w:rPr>
        <w:t xml:space="preserve"> </w:t>
      </w:r>
      <w:proofErr w:type="spellStart"/>
      <w:r w:rsidRPr="00137CA0">
        <w:rPr>
          <w:rFonts w:ascii="Book Antiqua" w:hAnsi="Book Antiqua"/>
          <w:b/>
          <w:bCs/>
          <w:sz w:val="32"/>
          <w:szCs w:val="32"/>
        </w:rPr>
        <w:t>Pemrosesan</w:t>
      </w:r>
      <w:proofErr w:type="spellEnd"/>
      <w:r w:rsidRPr="00137CA0">
        <w:rPr>
          <w:rFonts w:ascii="Book Antiqua" w:hAnsi="Book Antiqua"/>
          <w:b/>
          <w:bCs/>
          <w:sz w:val="32"/>
          <w:szCs w:val="32"/>
        </w:rPr>
        <w:t xml:space="preserve"> </w:t>
      </w:r>
      <w:proofErr w:type="spellStart"/>
      <w:r w:rsidRPr="00137CA0">
        <w:rPr>
          <w:rFonts w:ascii="Book Antiqua" w:hAnsi="Book Antiqua"/>
          <w:b/>
          <w:bCs/>
          <w:sz w:val="32"/>
          <w:szCs w:val="32"/>
        </w:rPr>
        <w:t>Akhir</w:t>
      </w:r>
      <w:proofErr w:type="spellEnd"/>
      <w:r w:rsidRPr="00137CA0">
        <w:rPr>
          <w:rFonts w:ascii="Book Antiqua" w:hAnsi="Book Antiqua"/>
          <w:b/>
          <w:bCs/>
          <w:sz w:val="32"/>
          <w:szCs w:val="32"/>
        </w:rPr>
        <w:t xml:space="preserve"> (TPA) </w:t>
      </w:r>
      <w:proofErr w:type="spellStart"/>
      <w:r w:rsidRPr="00137CA0">
        <w:rPr>
          <w:rFonts w:ascii="Book Antiqua" w:hAnsi="Book Antiqua"/>
          <w:b/>
          <w:bCs/>
          <w:sz w:val="32"/>
          <w:szCs w:val="32"/>
        </w:rPr>
        <w:t>Cipayung</w:t>
      </w:r>
      <w:proofErr w:type="spellEnd"/>
      <w:r w:rsidRPr="00137CA0">
        <w:rPr>
          <w:rFonts w:ascii="Book Antiqua" w:hAnsi="Book Antiqua"/>
          <w:b/>
          <w:bCs/>
          <w:sz w:val="32"/>
          <w:szCs w:val="32"/>
        </w:rPr>
        <w:t xml:space="preserve"> Kota Depok</w:t>
      </w:r>
      <w:commentRangeEnd w:id="2"/>
      <w:r w:rsidR="00D3730E">
        <w:rPr>
          <w:rStyle w:val="CommentReference"/>
          <w:rFonts w:ascii="Calibri" w:eastAsia="Calibri" w:hAnsi="Calibri"/>
          <w:color w:val="auto"/>
          <w:bdr w:val="none" w:sz="0" w:space="0" w:color="auto"/>
          <w:lang w:eastAsia="en-US" w:bidi="bn-IN"/>
        </w:rPr>
        <w:commentReference w:id="2"/>
      </w:r>
    </w:p>
    <w:p w14:paraId="42CC42A2" w14:textId="77777777" w:rsidR="00ED3A3F" w:rsidRPr="0042782F" w:rsidRDefault="00ED3A3F" w:rsidP="00E822E0">
      <w:pPr>
        <w:pStyle w:val="Heading3"/>
        <w:spacing w:before="0" w:after="0" w:line="240" w:lineRule="auto"/>
        <w:jc w:val="both"/>
        <w:rPr>
          <w:rStyle w:val="Heading1Char"/>
          <w:rFonts w:ascii="Book Antiqua" w:hAnsi="Book Antiqua" w:cs="Arial"/>
          <w:sz w:val="24"/>
        </w:rPr>
      </w:pPr>
    </w:p>
    <w:p w14:paraId="31252615" w14:textId="77777777" w:rsidR="00ED3A3F" w:rsidRDefault="002D279E" w:rsidP="002D279E">
      <w:pPr>
        <w:pStyle w:val="Heading3"/>
        <w:spacing w:before="0" w:after="0" w:line="240" w:lineRule="auto"/>
        <w:rPr>
          <w:rStyle w:val="Heading1Char"/>
          <w:rFonts w:ascii="Book Antiqua" w:hAnsi="Book Antiqua" w:cs="Arial"/>
          <w:b/>
          <w:sz w:val="24"/>
          <w:vertAlign w:val="superscript"/>
          <w:lang w:val="id-ID"/>
        </w:rPr>
      </w:pPr>
      <w:proofErr w:type="spellStart"/>
      <w:r>
        <w:rPr>
          <w:rStyle w:val="Heading1Char"/>
          <w:rFonts w:ascii="Book Antiqua" w:hAnsi="Book Antiqua" w:cs="Arial"/>
          <w:b/>
          <w:sz w:val="24"/>
          <w:lang w:val="sv-SE"/>
        </w:rPr>
        <w:t>Fairus</w:t>
      </w:r>
      <w:proofErr w:type="spellEnd"/>
      <w:r>
        <w:rPr>
          <w:rStyle w:val="Heading1Char"/>
          <w:rFonts w:ascii="Book Antiqua" w:hAnsi="Book Antiqua" w:cs="Arial"/>
          <w:b/>
          <w:sz w:val="24"/>
          <w:lang w:val="sv-SE"/>
        </w:rPr>
        <w:t xml:space="preserve"> </w:t>
      </w:r>
      <w:proofErr w:type="spellStart"/>
      <w:r>
        <w:rPr>
          <w:rStyle w:val="Heading1Char"/>
          <w:rFonts w:ascii="Book Antiqua" w:hAnsi="Book Antiqua" w:cs="Arial"/>
          <w:b/>
          <w:sz w:val="24"/>
          <w:lang w:val="sv-SE"/>
        </w:rPr>
        <w:t>Dwi</w:t>
      </w:r>
      <w:proofErr w:type="spellEnd"/>
      <w:r>
        <w:rPr>
          <w:rStyle w:val="Heading1Char"/>
          <w:rFonts w:ascii="Book Antiqua" w:hAnsi="Book Antiqua" w:cs="Arial"/>
          <w:b/>
          <w:sz w:val="24"/>
          <w:lang w:val="sv-SE"/>
        </w:rPr>
        <w:t xml:space="preserve"> </w:t>
      </w:r>
      <w:proofErr w:type="spellStart"/>
      <w:r>
        <w:rPr>
          <w:rStyle w:val="Heading1Char"/>
          <w:rFonts w:ascii="Book Antiqua" w:hAnsi="Book Antiqua" w:cs="Arial"/>
          <w:b/>
          <w:sz w:val="24"/>
          <w:lang w:val="sv-SE"/>
        </w:rPr>
        <w:t>Putri</w:t>
      </w:r>
      <w:proofErr w:type="spellEnd"/>
      <w:r w:rsidR="0042782F" w:rsidRPr="0042782F">
        <w:rPr>
          <w:rStyle w:val="Heading1Char"/>
          <w:rFonts w:ascii="Book Antiqua" w:hAnsi="Book Antiqua" w:cs="Arial"/>
          <w:b/>
          <w:sz w:val="24"/>
          <w:vertAlign w:val="superscript"/>
          <w:lang w:val="id-ID"/>
        </w:rPr>
        <w:t>1</w:t>
      </w:r>
      <w:r w:rsidR="0042782F" w:rsidRPr="0042782F">
        <w:rPr>
          <w:rStyle w:val="Heading1Char"/>
          <w:rFonts w:ascii="Book Antiqua" w:hAnsi="Book Antiqua" w:cs="Arial"/>
          <w:b/>
          <w:sz w:val="24"/>
          <w:lang w:val="id-ID"/>
        </w:rPr>
        <w:t xml:space="preserve">, </w:t>
      </w:r>
      <w:proofErr w:type="spellStart"/>
      <w:r>
        <w:rPr>
          <w:rStyle w:val="Heading1Char"/>
          <w:rFonts w:ascii="Book Antiqua" w:hAnsi="Book Antiqua" w:cs="Arial"/>
          <w:b/>
          <w:sz w:val="24"/>
        </w:rPr>
        <w:t>Khaerul</w:t>
      </w:r>
      <w:proofErr w:type="spellEnd"/>
      <w:r>
        <w:rPr>
          <w:rStyle w:val="Heading1Char"/>
          <w:rFonts w:ascii="Book Antiqua" w:hAnsi="Book Antiqua" w:cs="Arial"/>
          <w:b/>
          <w:sz w:val="24"/>
        </w:rPr>
        <w:t xml:space="preserve"> </w:t>
      </w:r>
      <w:proofErr w:type="spellStart"/>
      <w:r>
        <w:rPr>
          <w:rStyle w:val="Heading1Char"/>
          <w:rFonts w:ascii="Book Antiqua" w:hAnsi="Book Antiqua" w:cs="Arial"/>
          <w:b/>
          <w:sz w:val="24"/>
        </w:rPr>
        <w:t>Umam</w:t>
      </w:r>
      <w:proofErr w:type="spellEnd"/>
      <w:r>
        <w:rPr>
          <w:rStyle w:val="Heading1Char"/>
          <w:rFonts w:ascii="Book Antiqua" w:hAnsi="Book Antiqua" w:cs="Arial"/>
          <w:b/>
          <w:sz w:val="24"/>
        </w:rPr>
        <w:t xml:space="preserve"> </w:t>
      </w:r>
      <w:proofErr w:type="spellStart"/>
      <w:r>
        <w:rPr>
          <w:rStyle w:val="Heading1Char"/>
          <w:rFonts w:ascii="Book Antiqua" w:hAnsi="Book Antiqua" w:cs="Arial"/>
          <w:b/>
          <w:sz w:val="24"/>
        </w:rPr>
        <w:t>Noer</w:t>
      </w:r>
      <w:proofErr w:type="spellEnd"/>
      <w:r w:rsidR="009E1086" w:rsidRPr="009E1086">
        <w:rPr>
          <w:rStyle w:val="Heading1Char"/>
          <w:rFonts w:ascii="Book Antiqua" w:hAnsi="Book Antiqua" w:cs="Arial"/>
          <w:b/>
          <w:sz w:val="24"/>
          <w:vertAlign w:val="superscript"/>
          <w:lang w:val="id-ID"/>
        </w:rPr>
        <w:t>2</w:t>
      </w:r>
    </w:p>
    <w:p w14:paraId="7932B650" w14:textId="77777777" w:rsidR="0042782F" w:rsidRPr="0042782F" w:rsidRDefault="0042782F" w:rsidP="00E822E0">
      <w:pPr>
        <w:spacing w:after="0" w:line="240" w:lineRule="auto"/>
        <w:rPr>
          <w:i/>
          <w:lang w:val="id-ID" w:eastAsia="fi-FI" w:bidi="ar-SA"/>
        </w:rPr>
      </w:pPr>
    </w:p>
    <w:p w14:paraId="29890E3B" w14:textId="77777777" w:rsidR="0042782F" w:rsidRPr="004D3400" w:rsidRDefault="0042782F" w:rsidP="002D279E">
      <w:pPr>
        <w:spacing w:after="0" w:line="240" w:lineRule="auto"/>
        <w:rPr>
          <w:rStyle w:val="allowtextselection"/>
          <w:rFonts w:ascii="Book Antiqua" w:hAnsi="Book Antiqua" w:cs="Arial"/>
          <w:i/>
          <w:sz w:val="20"/>
          <w:szCs w:val="20"/>
          <w:lang w:val="sv-SE"/>
        </w:rPr>
      </w:pPr>
      <w:r w:rsidRPr="00CB19BE">
        <w:rPr>
          <w:rFonts w:ascii="Book Antiqua" w:hAnsi="Book Antiqua" w:cs="Arial"/>
          <w:i/>
          <w:color w:val="333333"/>
          <w:sz w:val="20"/>
          <w:szCs w:val="20"/>
          <w:shd w:val="clear" w:color="auto" w:fill="FFFFFF"/>
          <w:vertAlign w:val="superscript"/>
          <w:lang w:val="id-ID"/>
        </w:rPr>
        <w:t>1</w:t>
      </w:r>
      <w:r w:rsidRPr="00CB19BE">
        <w:rPr>
          <w:rFonts w:ascii="Book Antiqua" w:hAnsi="Book Antiqua" w:cs="Arial"/>
          <w:i/>
          <w:color w:val="333333"/>
          <w:sz w:val="20"/>
          <w:szCs w:val="20"/>
          <w:shd w:val="clear" w:color="auto" w:fill="FFFFFF"/>
          <w:lang w:val="id-ID"/>
        </w:rPr>
        <w:t xml:space="preserve"> </w:t>
      </w:r>
      <w:proofErr w:type="spellStart"/>
      <w:r w:rsidR="00ED3A3F" w:rsidRPr="00CB19BE">
        <w:rPr>
          <w:rFonts w:ascii="Book Antiqua" w:hAnsi="Book Antiqua" w:cs="Arial"/>
          <w:i/>
          <w:color w:val="333333"/>
          <w:sz w:val="20"/>
          <w:szCs w:val="20"/>
          <w:shd w:val="clear" w:color="auto" w:fill="FFFFFF"/>
          <w:lang w:val="sv-SE"/>
        </w:rPr>
        <w:t>Faculty</w:t>
      </w:r>
      <w:proofErr w:type="spellEnd"/>
      <w:r w:rsidR="00ED3A3F" w:rsidRPr="00CB19BE">
        <w:rPr>
          <w:rFonts w:ascii="Book Antiqua" w:hAnsi="Book Antiqua" w:cs="Arial"/>
          <w:i/>
          <w:color w:val="333333"/>
          <w:sz w:val="20"/>
          <w:szCs w:val="20"/>
          <w:shd w:val="clear" w:color="auto" w:fill="FFFFFF"/>
          <w:lang w:val="sv-SE"/>
        </w:rPr>
        <w:t xml:space="preserve"> </w:t>
      </w:r>
      <w:proofErr w:type="spellStart"/>
      <w:r w:rsidR="00ED3A3F" w:rsidRPr="00CB19BE">
        <w:rPr>
          <w:rFonts w:ascii="Book Antiqua" w:hAnsi="Book Antiqua" w:cs="Arial"/>
          <w:i/>
          <w:color w:val="333333"/>
          <w:sz w:val="20"/>
          <w:szCs w:val="20"/>
          <w:shd w:val="clear" w:color="auto" w:fill="FFFFFF"/>
          <w:lang w:val="sv-SE"/>
        </w:rPr>
        <w:t>of</w:t>
      </w:r>
      <w:proofErr w:type="spellEnd"/>
      <w:r w:rsidR="00ED3A3F" w:rsidRPr="00CB19BE">
        <w:rPr>
          <w:rFonts w:ascii="Book Antiqua" w:hAnsi="Book Antiqua" w:cs="Arial"/>
          <w:i/>
          <w:color w:val="333333"/>
          <w:sz w:val="20"/>
          <w:szCs w:val="20"/>
          <w:shd w:val="clear" w:color="auto" w:fill="FFFFFF"/>
          <w:lang w:val="sv-SE"/>
        </w:rPr>
        <w:t xml:space="preserve"> </w:t>
      </w:r>
      <w:r w:rsidR="002D279E">
        <w:rPr>
          <w:rFonts w:ascii="Book Antiqua" w:hAnsi="Book Antiqua" w:cs="Arial"/>
          <w:i/>
          <w:color w:val="333333"/>
          <w:sz w:val="20"/>
          <w:szCs w:val="20"/>
          <w:shd w:val="clear" w:color="auto" w:fill="FFFFFF"/>
          <w:lang w:val="sv-SE"/>
        </w:rPr>
        <w:t xml:space="preserve">Social and </w:t>
      </w:r>
      <w:proofErr w:type="spellStart"/>
      <w:r w:rsidR="002D279E">
        <w:rPr>
          <w:rFonts w:ascii="Book Antiqua" w:hAnsi="Book Antiqua" w:cs="Arial"/>
          <w:i/>
          <w:color w:val="333333"/>
          <w:sz w:val="20"/>
          <w:szCs w:val="20"/>
          <w:shd w:val="clear" w:color="auto" w:fill="FFFFFF"/>
          <w:lang w:val="sv-SE"/>
        </w:rPr>
        <w:t>Political</w:t>
      </w:r>
      <w:proofErr w:type="spellEnd"/>
      <w:r w:rsidR="002D279E">
        <w:rPr>
          <w:rFonts w:ascii="Book Antiqua" w:hAnsi="Book Antiqua" w:cs="Arial"/>
          <w:i/>
          <w:color w:val="333333"/>
          <w:sz w:val="20"/>
          <w:szCs w:val="20"/>
          <w:shd w:val="clear" w:color="auto" w:fill="FFFFFF"/>
          <w:lang w:val="sv-SE"/>
        </w:rPr>
        <w:t xml:space="preserve"> Sciences </w:t>
      </w:r>
      <w:proofErr w:type="spellStart"/>
      <w:r w:rsidR="002D279E">
        <w:rPr>
          <w:rFonts w:ascii="Book Antiqua" w:hAnsi="Book Antiqua" w:cs="Arial"/>
          <w:i/>
          <w:color w:val="333333"/>
          <w:sz w:val="20"/>
          <w:szCs w:val="20"/>
          <w:shd w:val="clear" w:color="auto" w:fill="FFFFFF"/>
          <w:lang w:val="sv-SE"/>
        </w:rPr>
        <w:t>Universitas</w:t>
      </w:r>
      <w:proofErr w:type="spellEnd"/>
      <w:r w:rsidR="002D279E">
        <w:rPr>
          <w:rFonts w:ascii="Book Antiqua" w:hAnsi="Book Antiqua" w:cs="Arial"/>
          <w:i/>
          <w:color w:val="333333"/>
          <w:sz w:val="20"/>
          <w:szCs w:val="20"/>
          <w:shd w:val="clear" w:color="auto" w:fill="FFFFFF"/>
          <w:lang w:val="sv-SE"/>
        </w:rPr>
        <w:t xml:space="preserve"> </w:t>
      </w:r>
      <w:proofErr w:type="spellStart"/>
      <w:r w:rsidR="002D279E">
        <w:rPr>
          <w:rFonts w:ascii="Book Antiqua" w:hAnsi="Book Antiqua" w:cs="Arial"/>
          <w:i/>
          <w:color w:val="333333"/>
          <w:sz w:val="20"/>
          <w:szCs w:val="20"/>
          <w:shd w:val="clear" w:color="auto" w:fill="FFFFFF"/>
          <w:lang w:val="sv-SE"/>
        </w:rPr>
        <w:t>Muhammadiyah</w:t>
      </w:r>
      <w:proofErr w:type="spellEnd"/>
      <w:r w:rsidR="002D279E">
        <w:rPr>
          <w:rFonts w:ascii="Book Antiqua" w:hAnsi="Book Antiqua" w:cs="Arial"/>
          <w:i/>
          <w:color w:val="333333"/>
          <w:sz w:val="20"/>
          <w:szCs w:val="20"/>
          <w:shd w:val="clear" w:color="auto" w:fill="FFFFFF"/>
          <w:lang w:val="sv-SE"/>
        </w:rPr>
        <w:t xml:space="preserve"> Jakarta</w:t>
      </w:r>
      <w:r w:rsidRPr="00CB19BE">
        <w:rPr>
          <w:rFonts w:ascii="Book Antiqua" w:hAnsi="Book Antiqua" w:cs="Arial"/>
          <w:i/>
          <w:sz w:val="20"/>
          <w:szCs w:val="20"/>
          <w:lang w:val="id-ID" w:eastAsia="fi-FI"/>
        </w:rPr>
        <w:t xml:space="preserve">. </w:t>
      </w:r>
      <w:r w:rsidR="00ED3A3F" w:rsidRPr="00CB19BE">
        <w:rPr>
          <w:rFonts w:ascii="Book Antiqua" w:hAnsi="Book Antiqua" w:cs="Arial"/>
          <w:i/>
          <w:sz w:val="20"/>
          <w:szCs w:val="20"/>
          <w:lang w:val="id-ID"/>
        </w:rPr>
        <w:t>E-</w:t>
      </w:r>
      <w:proofErr w:type="spellStart"/>
      <w:r w:rsidR="00ED3A3F" w:rsidRPr="004D3400">
        <w:rPr>
          <w:rFonts w:ascii="Book Antiqua" w:hAnsi="Book Antiqua" w:cs="Arial"/>
          <w:i/>
          <w:sz w:val="20"/>
          <w:szCs w:val="20"/>
          <w:lang w:val="id-ID"/>
        </w:rPr>
        <w:t>mail</w:t>
      </w:r>
      <w:proofErr w:type="spellEnd"/>
      <w:r w:rsidR="00ED3A3F" w:rsidRPr="004D3400">
        <w:rPr>
          <w:rFonts w:ascii="Book Antiqua" w:hAnsi="Book Antiqua" w:cs="Arial"/>
          <w:i/>
          <w:sz w:val="20"/>
          <w:szCs w:val="20"/>
          <w:lang w:val="id-ID"/>
        </w:rPr>
        <w:t xml:space="preserve">: </w:t>
      </w:r>
      <w:hyperlink r:id="rId12" w:history="1">
        <w:r w:rsidR="002D279E">
          <w:rPr>
            <w:rStyle w:val="Hyperlink"/>
            <w:rFonts w:ascii="Book Antiqua" w:hAnsi="Book Antiqua" w:cs="Arial"/>
            <w:i/>
            <w:color w:val="auto"/>
            <w:sz w:val="20"/>
            <w:szCs w:val="20"/>
            <w:u w:val="none"/>
            <w:lang w:val="sv-SE"/>
          </w:rPr>
          <w:t>fairusdwi</w:t>
        </w:r>
        <w:r w:rsidR="00ED3A3F" w:rsidRPr="004D3400">
          <w:rPr>
            <w:rStyle w:val="Hyperlink"/>
            <w:rFonts w:ascii="Book Antiqua" w:hAnsi="Book Antiqua" w:cs="Arial"/>
            <w:i/>
            <w:color w:val="auto"/>
            <w:sz w:val="20"/>
            <w:szCs w:val="20"/>
            <w:u w:val="none"/>
            <w:lang w:val="sv-SE"/>
          </w:rPr>
          <w:t>@gmail.com</w:t>
        </w:r>
      </w:hyperlink>
    </w:p>
    <w:p w14:paraId="09F3A7F5" w14:textId="77777777" w:rsidR="00ED3A3F" w:rsidRPr="004D3400" w:rsidRDefault="0042782F" w:rsidP="002D279E">
      <w:pPr>
        <w:pBdr>
          <w:bottom w:val="single" w:sz="12" w:space="1" w:color="auto"/>
        </w:pBdr>
        <w:spacing w:after="0" w:line="240" w:lineRule="auto"/>
        <w:rPr>
          <w:rStyle w:val="Hyperlink"/>
          <w:rFonts w:ascii="Book Antiqua" w:hAnsi="Book Antiqua" w:cs="Arial"/>
          <w:i/>
          <w:color w:val="auto"/>
          <w:sz w:val="20"/>
          <w:szCs w:val="20"/>
          <w:u w:val="none"/>
          <w:lang w:val="en-GB"/>
        </w:rPr>
      </w:pPr>
      <w:r w:rsidRPr="004D3400">
        <w:rPr>
          <w:rStyle w:val="allowtextselection"/>
          <w:rFonts w:ascii="Book Antiqua" w:hAnsi="Book Antiqua" w:cs="Arial"/>
          <w:i/>
          <w:sz w:val="20"/>
          <w:szCs w:val="20"/>
          <w:vertAlign w:val="superscript"/>
          <w:lang w:val="id-ID"/>
        </w:rPr>
        <w:t>2</w:t>
      </w:r>
      <w:r w:rsidRPr="004D3400">
        <w:rPr>
          <w:rStyle w:val="allowtextselection"/>
          <w:rFonts w:ascii="Book Antiqua" w:hAnsi="Book Antiqua" w:cs="Arial"/>
          <w:i/>
          <w:sz w:val="20"/>
          <w:szCs w:val="20"/>
          <w:lang w:val="id-ID"/>
        </w:rPr>
        <w:t xml:space="preserve"> </w:t>
      </w:r>
      <w:proofErr w:type="spellStart"/>
      <w:r w:rsidR="002D279E" w:rsidRPr="00CB19BE">
        <w:rPr>
          <w:rFonts w:ascii="Book Antiqua" w:hAnsi="Book Antiqua" w:cs="Arial"/>
          <w:i/>
          <w:color w:val="333333"/>
          <w:sz w:val="20"/>
          <w:szCs w:val="20"/>
          <w:shd w:val="clear" w:color="auto" w:fill="FFFFFF"/>
          <w:lang w:val="sv-SE"/>
        </w:rPr>
        <w:t>Faculty</w:t>
      </w:r>
      <w:proofErr w:type="spellEnd"/>
      <w:r w:rsidR="002D279E" w:rsidRPr="00CB19BE">
        <w:rPr>
          <w:rFonts w:ascii="Book Antiqua" w:hAnsi="Book Antiqua" w:cs="Arial"/>
          <w:i/>
          <w:color w:val="333333"/>
          <w:sz w:val="20"/>
          <w:szCs w:val="20"/>
          <w:shd w:val="clear" w:color="auto" w:fill="FFFFFF"/>
          <w:lang w:val="sv-SE"/>
        </w:rPr>
        <w:t xml:space="preserve"> </w:t>
      </w:r>
      <w:proofErr w:type="spellStart"/>
      <w:r w:rsidR="002D279E" w:rsidRPr="00CB19BE">
        <w:rPr>
          <w:rFonts w:ascii="Book Antiqua" w:hAnsi="Book Antiqua" w:cs="Arial"/>
          <w:i/>
          <w:color w:val="333333"/>
          <w:sz w:val="20"/>
          <w:szCs w:val="20"/>
          <w:shd w:val="clear" w:color="auto" w:fill="FFFFFF"/>
          <w:lang w:val="sv-SE"/>
        </w:rPr>
        <w:t>of</w:t>
      </w:r>
      <w:proofErr w:type="spellEnd"/>
      <w:r w:rsidR="002D279E" w:rsidRPr="00CB19BE">
        <w:rPr>
          <w:rFonts w:ascii="Book Antiqua" w:hAnsi="Book Antiqua" w:cs="Arial"/>
          <w:i/>
          <w:color w:val="333333"/>
          <w:sz w:val="20"/>
          <w:szCs w:val="20"/>
          <w:shd w:val="clear" w:color="auto" w:fill="FFFFFF"/>
          <w:lang w:val="sv-SE"/>
        </w:rPr>
        <w:t xml:space="preserve"> </w:t>
      </w:r>
      <w:r w:rsidR="002D279E">
        <w:rPr>
          <w:rFonts w:ascii="Book Antiqua" w:hAnsi="Book Antiqua" w:cs="Arial"/>
          <w:i/>
          <w:color w:val="333333"/>
          <w:sz w:val="20"/>
          <w:szCs w:val="20"/>
          <w:shd w:val="clear" w:color="auto" w:fill="FFFFFF"/>
          <w:lang w:val="sv-SE"/>
        </w:rPr>
        <w:t xml:space="preserve">Social and </w:t>
      </w:r>
      <w:proofErr w:type="spellStart"/>
      <w:r w:rsidR="002D279E">
        <w:rPr>
          <w:rFonts w:ascii="Book Antiqua" w:hAnsi="Book Antiqua" w:cs="Arial"/>
          <w:i/>
          <w:color w:val="333333"/>
          <w:sz w:val="20"/>
          <w:szCs w:val="20"/>
          <w:shd w:val="clear" w:color="auto" w:fill="FFFFFF"/>
          <w:lang w:val="sv-SE"/>
        </w:rPr>
        <w:t>Political</w:t>
      </w:r>
      <w:proofErr w:type="spellEnd"/>
      <w:r w:rsidR="002D279E">
        <w:rPr>
          <w:rFonts w:ascii="Book Antiqua" w:hAnsi="Book Antiqua" w:cs="Arial"/>
          <w:i/>
          <w:color w:val="333333"/>
          <w:sz w:val="20"/>
          <w:szCs w:val="20"/>
          <w:shd w:val="clear" w:color="auto" w:fill="FFFFFF"/>
          <w:lang w:val="sv-SE"/>
        </w:rPr>
        <w:t xml:space="preserve"> Sciences </w:t>
      </w:r>
      <w:proofErr w:type="spellStart"/>
      <w:r w:rsidR="002D279E">
        <w:rPr>
          <w:rFonts w:ascii="Book Antiqua" w:hAnsi="Book Antiqua" w:cs="Arial"/>
          <w:i/>
          <w:color w:val="333333"/>
          <w:sz w:val="20"/>
          <w:szCs w:val="20"/>
          <w:shd w:val="clear" w:color="auto" w:fill="FFFFFF"/>
          <w:lang w:val="sv-SE"/>
        </w:rPr>
        <w:t>Universitas</w:t>
      </w:r>
      <w:proofErr w:type="spellEnd"/>
      <w:r w:rsidR="002D279E">
        <w:rPr>
          <w:rFonts w:ascii="Book Antiqua" w:hAnsi="Book Antiqua" w:cs="Arial"/>
          <w:i/>
          <w:color w:val="333333"/>
          <w:sz w:val="20"/>
          <w:szCs w:val="20"/>
          <w:shd w:val="clear" w:color="auto" w:fill="FFFFFF"/>
          <w:lang w:val="sv-SE"/>
        </w:rPr>
        <w:t xml:space="preserve"> </w:t>
      </w:r>
      <w:proofErr w:type="spellStart"/>
      <w:r w:rsidR="002D279E">
        <w:rPr>
          <w:rFonts w:ascii="Book Antiqua" w:hAnsi="Book Antiqua" w:cs="Arial"/>
          <w:i/>
          <w:color w:val="333333"/>
          <w:sz w:val="20"/>
          <w:szCs w:val="20"/>
          <w:shd w:val="clear" w:color="auto" w:fill="FFFFFF"/>
          <w:lang w:val="sv-SE"/>
        </w:rPr>
        <w:t>Muhammadiyah</w:t>
      </w:r>
      <w:proofErr w:type="spellEnd"/>
      <w:r w:rsidR="002D279E">
        <w:rPr>
          <w:rFonts w:ascii="Book Antiqua" w:hAnsi="Book Antiqua" w:cs="Arial"/>
          <w:i/>
          <w:color w:val="333333"/>
          <w:sz w:val="20"/>
          <w:szCs w:val="20"/>
          <w:shd w:val="clear" w:color="auto" w:fill="FFFFFF"/>
          <w:lang w:val="sv-SE"/>
        </w:rPr>
        <w:t xml:space="preserve"> Jakarta</w:t>
      </w:r>
      <w:r w:rsidR="00322CC7" w:rsidRPr="004D3400">
        <w:rPr>
          <w:rStyle w:val="allowtextselection"/>
          <w:rFonts w:ascii="Book Antiqua" w:hAnsi="Book Antiqua" w:cs="Arial"/>
          <w:i/>
          <w:sz w:val="20"/>
          <w:szCs w:val="20"/>
          <w:lang w:val="id-ID"/>
        </w:rPr>
        <w:t xml:space="preserve">. </w:t>
      </w:r>
      <w:r w:rsidR="00ED3A3F" w:rsidRPr="004D3400">
        <w:rPr>
          <w:rFonts w:ascii="Book Antiqua" w:hAnsi="Book Antiqua" w:cs="Arial"/>
          <w:i/>
          <w:sz w:val="20"/>
          <w:szCs w:val="20"/>
          <w:lang w:val="id-ID"/>
        </w:rPr>
        <w:t>E-</w:t>
      </w:r>
      <w:proofErr w:type="spellStart"/>
      <w:r w:rsidR="00ED3A3F" w:rsidRPr="004D3400">
        <w:rPr>
          <w:rFonts w:ascii="Book Antiqua" w:hAnsi="Book Antiqua" w:cs="Arial"/>
          <w:i/>
          <w:sz w:val="20"/>
          <w:szCs w:val="20"/>
          <w:lang w:val="id-ID"/>
        </w:rPr>
        <w:t>mail</w:t>
      </w:r>
      <w:proofErr w:type="spellEnd"/>
      <w:r w:rsidR="00ED3A3F" w:rsidRPr="004D3400">
        <w:rPr>
          <w:rFonts w:ascii="Book Antiqua" w:hAnsi="Book Antiqua" w:cs="Arial"/>
          <w:i/>
          <w:sz w:val="20"/>
          <w:szCs w:val="20"/>
          <w:lang w:val="id-ID"/>
        </w:rPr>
        <w:t xml:space="preserve">: </w:t>
      </w:r>
      <w:hyperlink r:id="rId13" w:history="1">
        <w:r w:rsidR="002D279E">
          <w:rPr>
            <w:rStyle w:val="Hyperlink"/>
            <w:rFonts w:ascii="Book Antiqua" w:hAnsi="Book Antiqua" w:cs="Arial"/>
            <w:i/>
            <w:color w:val="auto"/>
            <w:sz w:val="20"/>
            <w:szCs w:val="20"/>
            <w:u w:val="none"/>
          </w:rPr>
          <w:t>umam.noer@umj.ac.id</w:t>
        </w:r>
      </w:hyperlink>
    </w:p>
    <w:p w14:paraId="637F1028" w14:textId="77777777" w:rsidR="00CB19BE" w:rsidRPr="004D3400" w:rsidRDefault="00CB19BE" w:rsidP="00E822E0">
      <w:pPr>
        <w:pBdr>
          <w:bottom w:val="single" w:sz="12" w:space="1" w:color="auto"/>
        </w:pBdr>
        <w:spacing w:after="0" w:line="240" w:lineRule="auto"/>
        <w:rPr>
          <w:rStyle w:val="Hyperlink"/>
          <w:rFonts w:ascii="Book Antiqua" w:hAnsi="Book Antiqua" w:cs="Arial"/>
          <w:i/>
          <w:color w:val="auto"/>
          <w:sz w:val="20"/>
          <w:szCs w:val="20"/>
          <w:u w:val="none"/>
          <w:lang w:val="en-GB"/>
        </w:rPr>
      </w:pPr>
    </w:p>
    <w:p w14:paraId="1C9BCA8A" w14:textId="77777777" w:rsidR="00ED3A3F" w:rsidRDefault="00ED3A3F" w:rsidP="00E822E0">
      <w:pPr>
        <w:spacing w:after="0" w:line="240" w:lineRule="auto"/>
        <w:rPr>
          <w:rFonts w:ascii="Book Antiqua" w:hAnsi="Book Antiqua" w:cs="Arial"/>
          <w:i/>
          <w:szCs w:val="24"/>
          <w:lang w:val="en-GB" w:eastAsia="fi-FI"/>
        </w:rPr>
      </w:pPr>
    </w:p>
    <w:tbl>
      <w:tblPr>
        <w:tblW w:w="0" w:type="auto"/>
        <w:tblInd w:w="108" w:type="dxa"/>
        <w:tblBorders>
          <w:bottom w:val="single" w:sz="4" w:space="0" w:color="auto"/>
          <w:insideH w:val="single" w:sz="4" w:space="0" w:color="auto"/>
        </w:tblBorders>
        <w:tblLayout w:type="fixed"/>
        <w:tblLook w:val="04A0" w:firstRow="1" w:lastRow="0" w:firstColumn="1" w:lastColumn="0" w:noHBand="0" w:noVBand="1"/>
      </w:tblPr>
      <w:tblGrid>
        <w:gridCol w:w="2410"/>
        <w:gridCol w:w="284"/>
        <w:gridCol w:w="5811"/>
      </w:tblGrid>
      <w:tr w:rsidR="00381D74" w:rsidRPr="004D6FAE" w14:paraId="5A24EFF4" w14:textId="77777777" w:rsidTr="004D6FAE">
        <w:tc>
          <w:tcPr>
            <w:tcW w:w="2410" w:type="dxa"/>
            <w:tcBorders>
              <w:bottom w:val="single" w:sz="4" w:space="0" w:color="auto"/>
            </w:tcBorders>
            <w:shd w:val="clear" w:color="auto" w:fill="auto"/>
          </w:tcPr>
          <w:p w14:paraId="1FB5DB37"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sz w:val="18"/>
                <w:lang w:val="id-ID"/>
              </w:rPr>
            </w:pPr>
            <w:r w:rsidRPr="004D6FAE">
              <w:rPr>
                <w:rFonts w:ascii="Book Antiqua" w:hAnsi="Book Antiqua" w:cs="Arial"/>
                <w:b/>
                <w:sz w:val="18"/>
                <w:lang w:val="id-ID"/>
              </w:rPr>
              <w:t>ARTICLE INFO</w:t>
            </w:r>
          </w:p>
          <w:p w14:paraId="1EA7809C" w14:textId="77777777" w:rsidR="00E822E0" w:rsidRPr="004D6FAE" w:rsidRDefault="00E822E0" w:rsidP="004D6FAE">
            <w:pPr>
              <w:spacing w:after="0" w:line="240" w:lineRule="auto"/>
              <w:rPr>
                <w:lang w:val="id-ID" w:eastAsia="fi-FI" w:bidi="ar-SA"/>
              </w:rPr>
            </w:pPr>
          </w:p>
        </w:tc>
        <w:tc>
          <w:tcPr>
            <w:tcW w:w="284" w:type="dxa"/>
            <w:tcBorders>
              <w:top w:val="nil"/>
              <w:bottom w:val="nil"/>
            </w:tcBorders>
            <w:shd w:val="clear" w:color="auto" w:fill="auto"/>
          </w:tcPr>
          <w:p w14:paraId="1AFD99EB"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sz w:val="18"/>
                <w:lang w:val="id-ID"/>
              </w:rPr>
            </w:pPr>
          </w:p>
        </w:tc>
        <w:tc>
          <w:tcPr>
            <w:tcW w:w="5811" w:type="dxa"/>
            <w:tcBorders>
              <w:bottom w:val="single" w:sz="4" w:space="0" w:color="auto"/>
            </w:tcBorders>
            <w:shd w:val="clear" w:color="auto" w:fill="auto"/>
          </w:tcPr>
          <w:p w14:paraId="0E069D86"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b/>
                <w:sz w:val="18"/>
                <w:lang w:val="id-ID"/>
              </w:rPr>
            </w:pPr>
            <w:r w:rsidRPr="004D6FAE">
              <w:rPr>
                <w:rFonts w:ascii="Book Antiqua" w:hAnsi="Book Antiqua" w:cs="Arial"/>
                <w:b/>
                <w:sz w:val="18"/>
                <w:lang w:val="id-ID"/>
              </w:rPr>
              <w:t>ABSTRACT</w:t>
            </w:r>
          </w:p>
          <w:p w14:paraId="2ED5C64B" w14:textId="77777777" w:rsidR="00E822E0" w:rsidRPr="004D6FAE" w:rsidRDefault="00E822E0" w:rsidP="004D6FAE">
            <w:pPr>
              <w:spacing w:after="0" w:line="240" w:lineRule="auto"/>
              <w:rPr>
                <w:lang w:val="id-ID" w:eastAsia="fi-FI" w:bidi="ar-SA"/>
              </w:rPr>
            </w:pPr>
          </w:p>
        </w:tc>
      </w:tr>
      <w:tr w:rsidR="00381D74" w:rsidRPr="004D6FAE" w14:paraId="3BF5F5E3" w14:textId="77777777" w:rsidTr="004D6FAE">
        <w:tc>
          <w:tcPr>
            <w:tcW w:w="2410" w:type="dxa"/>
            <w:vMerge w:val="restart"/>
            <w:tcBorders>
              <w:top w:val="single" w:sz="4" w:space="0" w:color="auto"/>
            </w:tcBorders>
            <w:shd w:val="clear" w:color="auto" w:fill="F2F2F2"/>
          </w:tcPr>
          <w:p w14:paraId="56165322" w14:textId="77777777" w:rsidR="00363A61" w:rsidRPr="004D6FAE" w:rsidRDefault="001A42EB" w:rsidP="00AB6E8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60" w:after="0" w:line="240" w:lineRule="auto"/>
              <w:jc w:val="both"/>
              <w:rPr>
                <w:rFonts w:ascii="Book Antiqua" w:hAnsi="Book Antiqua" w:cs="Arial"/>
                <w:b/>
                <w:i/>
                <w:color w:val="C00000"/>
                <w:sz w:val="20"/>
                <w:szCs w:val="18"/>
                <w:lang w:val="id-ID"/>
              </w:rPr>
            </w:pPr>
            <w:proofErr w:type="spellStart"/>
            <w:r w:rsidRPr="004D6FAE">
              <w:rPr>
                <w:rFonts w:ascii="Book Antiqua" w:hAnsi="Book Antiqua" w:cs="Arial"/>
                <w:b/>
                <w:i/>
                <w:color w:val="C00000"/>
                <w:sz w:val="20"/>
                <w:szCs w:val="18"/>
                <w:lang w:val="id-ID"/>
              </w:rPr>
              <w:t>Keywords</w:t>
            </w:r>
            <w:proofErr w:type="spellEnd"/>
            <w:r w:rsidRPr="004D6FAE">
              <w:rPr>
                <w:rFonts w:ascii="Book Antiqua" w:hAnsi="Book Antiqua" w:cs="Arial"/>
                <w:b/>
                <w:i/>
                <w:color w:val="C00000"/>
                <w:sz w:val="20"/>
                <w:szCs w:val="18"/>
                <w:lang w:val="id-ID"/>
              </w:rPr>
              <w:t>:</w:t>
            </w:r>
          </w:p>
          <w:p w14:paraId="318023FB" w14:textId="77777777" w:rsidR="001A42EB" w:rsidRPr="002D279E" w:rsidRDefault="002D279E" w:rsidP="004D6FAE">
            <w:pPr>
              <w:spacing w:after="0" w:line="240" w:lineRule="auto"/>
              <w:rPr>
                <w:rFonts w:ascii="Book Antiqua" w:hAnsi="Book Antiqua"/>
                <w:i/>
                <w:iCs/>
                <w:sz w:val="16"/>
                <w:szCs w:val="14"/>
                <w:lang w:val="id-ID" w:eastAsia="fi-FI" w:bidi="ar-SA"/>
              </w:rPr>
            </w:pPr>
            <w:r w:rsidRPr="002D279E">
              <w:rPr>
                <w:rFonts w:ascii="Book Antiqua" w:hAnsi="Book Antiqua"/>
                <w:i/>
                <w:iCs/>
                <w:sz w:val="20"/>
                <w:szCs w:val="20"/>
              </w:rPr>
              <w:t>Female Head of Family, Scavengers, Poor Family, Accessibility, Health Insurance</w:t>
            </w:r>
          </w:p>
          <w:p w14:paraId="1BF12BDA" w14:textId="77777777" w:rsidR="001A42EB" w:rsidRPr="004D6FAE" w:rsidRDefault="001A42EB" w:rsidP="004D6FAE">
            <w:pPr>
              <w:spacing w:after="0" w:line="240" w:lineRule="auto"/>
              <w:rPr>
                <w:rFonts w:ascii="Book Antiqua" w:hAnsi="Book Antiqua"/>
                <w:i/>
                <w:sz w:val="20"/>
                <w:szCs w:val="18"/>
                <w:lang w:val="id-ID" w:eastAsia="fi-FI" w:bidi="ar-SA"/>
              </w:rPr>
            </w:pPr>
          </w:p>
          <w:p w14:paraId="0E2C119B" w14:textId="77777777" w:rsidR="001A42EB" w:rsidRPr="004D6FAE" w:rsidRDefault="001A42EB" w:rsidP="004D6FAE">
            <w:pPr>
              <w:spacing w:after="0" w:line="240" w:lineRule="auto"/>
              <w:rPr>
                <w:rFonts w:ascii="Book Antiqua" w:hAnsi="Book Antiqua"/>
                <w:b/>
                <w:i/>
                <w:color w:val="C00000"/>
                <w:sz w:val="20"/>
                <w:szCs w:val="18"/>
                <w:lang w:val="id-ID" w:eastAsia="fi-FI" w:bidi="ar-SA"/>
              </w:rPr>
            </w:pPr>
            <w:proofErr w:type="spellStart"/>
            <w:r w:rsidRPr="004D6FAE">
              <w:rPr>
                <w:rFonts w:ascii="Book Antiqua" w:hAnsi="Book Antiqua"/>
                <w:b/>
                <w:i/>
                <w:color w:val="C00000"/>
                <w:sz w:val="20"/>
                <w:szCs w:val="18"/>
                <w:lang w:val="id-ID" w:eastAsia="fi-FI" w:bidi="ar-SA"/>
              </w:rPr>
              <w:t>How</w:t>
            </w:r>
            <w:proofErr w:type="spellEnd"/>
            <w:r w:rsidRPr="004D6FAE">
              <w:rPr>
                <w:rFonts w:ascii="Book Antiqua" w:hAnsi="Book Antiqua"/>
                <w:b/>
                <w:i/>
                <w:color w:val="C00000"/>
                <w:sz w:val="20"/>
                <w:szCs w:val="18"/>
                <w:lang w:val="id-ID" w:eastAsia="fi-FI" w:bidi="ar-SA"/>
              </w:rPr>
              <w:t xml:space="preserve"> </w:t>
            </w:r>
            <w:proofErr w:type="spellStart"/>
            <w:r w:rsidRPr="004D6FAE">
              <w:rPr>
                <w:rFonts w:ascii="Book Antiqua" w:hAnsi="Book Antiqua"/>
                <w:b/>
                <w:i/>
                <w:color w:val="C00000"/>
                <w:sz w:val="20"/>
                <w:szCs w:val="18"/>
                <w:lang w:val="id-ID" w:eastAsia="fi-FI" w:bidi="ar-SA"/>
              </w:rPr>
              <w:t>to</w:t>
            </w:r>
            <w:proofErr w:type="spellEnd"/>
            <w:r w:rsidRPr="004D6FAE">
              <w:rPr>
                <w:rFonts w:ascii="Book Antiqua" w:hAnsi="Book Antiqua"/>
                <w:b/>
                <w:i/>
                <w:color w:val="C00000"/>
                <w:sz w:val="20"/>
                <w:szCs w:val="18"/>
                <w:lang w:val="id-ID" w:eastAsia="fi-FI" w:bidi="ar-SA"/>
              </w:rPr>
              <w:t xml:space="preserve"> </w:t>
            </w:r>
            <w:proofErr w:type="spellStart"/>
            <w:r w:rsidRPr="004D6FAE">
              <w:rPr>
                <w:rFonts w:ascii="Book Antiqua" w:hAnsi="Book Antiqua"/>
                <w:b/>
                <w:i/>
                <w:color w:val="C00000"/>
                <w:sz w:val="20"/>
                <w:szCs w:val="18"/>
                <w:lang w:val="id-ID" w:eastAsia="fi-FI" w:bidi="ar-SA"/>
              </w:rPr>
              <w:t>cite</w:t>
            </w:r>
            <w:proofErr w:type="spellEnd"/>
            <w:r w:rsidRPr="004D6FAE">
              <w:rPr>
                <w:rFonts w:ascii="Book Antiqua" w:hAnsi="Book Antiqua"/>
                <w:b/>
                <w:i/>
                <w:color w:val="C00000"/>
                <w:sz w:val="20"/>
                <w:szCs w:val="18"/>
                <w:lang w:val="id-ID" w:eastAsia="fi-FI" w:bidi="ar-SA"/>
              </w:rPr>
              <w:t>:</w:t>
            </w:r>
          </w:p>
          <w:p w14:paraId="4BAC1EC1" w14:textId="77777777" w:rsidR="001A42EB" w:rsidRPr="004D6FAE" w:rsidRDefault="001A42EB" w:rsidP="004D6FAE">
            <w:pPr>
              <w:spacing w:after="0" w:line="240" w:lineRule="auto"/>
              <w:rPr>
                <w:rFonts w:ascii="Book Antiqua" w:hAnsi="Book Antiqua"/>
                <w:i/>
                <w:sz w:val="20"/>
                <w:szCs w:val="18"/>
                <w:lang w:val="id-ID" w:eastAsia="fi-FI" w:bidi="ar-SA"/>
              </w:rPr>
            </w:pPr>
          </w:p>
          <w:p w14:paraId="2524BBD7" w14:textId="77777777" w:rsidR="001A42EB" w:rsidRPr="004D6FAE" w:rsidRDefault="001A42EB" w:rsidP="004D6FAE">
            <w:pPr>
              <w:spacing w:after="0" w:line="240" w:lineRule="auto"/>
              <w:rPr>
                <w:rFonts w:ascii="Book Antiqua" w:hAnsi="Book Antiqua"/>
                <w:i/>
                <w:sz w:val="20"/>
                <w:szCs w:val="18"/>
                <w:lang w:val="id-ID" w:eastAsia="fi-FI" w:bidi="ar-SA"/>
              </w:rPr>
            </w:pPr>
          </w:p>
          <w:p w14:paraId="0D46E5E6" w14:textId="77777777" w:rsidR="001A42EB" w:rsidRPr="004D6FAE" w:rsidRDefault="00CB19BE" w:rsidP="004D6FAE">
            <w:pPr>
              <w:spacing w:after="0" w:line="240" w:lineRule="auto"/>
              <w:rPr>
                <w:rFonts w:ascii="Book Antiqua" w:hAnsi="Book Antiqua"/>
                <w:b/>
                <w:i/>
                <w:color w:val="C00000"/>
                <w:sz w:val="20"/>
                <w:szCs w:val="18"/>
                <w:lang w:val="id-ID" w:eastAsia="fi-FI" w:bidi="ar-SA"/>
              </w:rPr>
            </w:pPr>
            <w:r w:rsidRPr="004D6FAE">
              <w:rPr>
                <w:rFonts w:ascii="Book Antiqua" w:hAnsi="Book Antiqua"/>
                <w:b/>
                <w:i/>
                <w:color w:val="C00000"/>
                <w:sz w:val="20"/>
                <w:szCs w:val="18"/>
                <w:lang w:val="id-ID" w:eastAsia="fi-FI" w:bidi="ar-SA"/>
              </w:rPr>
              <w:t>DOI:</w:t>
            </w:r>
          </w:p>
          <w:p w14:paraId="73EE6445" w14:textId="77777777" w:rsidR="00CB19BE" w:rsidRPr="004D6FAE" w:rsidRDefault="00CB19BE" w:rsidP="004D6FAE">
            <w:pPr>
              <w:spacing w:after="0" w:line="240" w:lineRule="auto"/>
              <w:rPr>
                <w:rFonts w:ascii="Book Antiqua" w:hAnsi="Book Antiqua"/>
                <w:i/>
                <w:sz w:val="20"/>
                <w:szCs w:val="18"/>
                <w:lang w:val="id-ID" w:eastAsia="fi-FI" w:bidi="ar-SA"/>
              </w:rPr>
            </w:pPr>
          </w:p>
          <w:p w14:paraId="1B89A25B" w14:textId="77777777" w:rsidR="001A42EB" w:rsidRPr="004D6FAE" w:rsidRDefault="001A42EB" w:rsidP="004D6FAE">
            <w:pPr>
              <w:spacing w:after="0" w:line="240" w:lineRule="auto"/>
              <w:rPr>
                <w:rFonts w:ascii="Book Antiqua" w:hAnsi="Book Antiqua"/>
                <w:i/>
                <w:sz w:val="20"/>
                <w:szCs w:val="18"/>
                <w:lang w:val="id-ID" w:eastAsia="fi-FI" w:bidi="ar-SA"/>
              </w:rPr>
            </w:pPr>
          </w:p>
          <w:p w14:paraId="0A263722" w14:textId="77777777" w:rsidR="001A42EB" w:rsidRPr="004D6FAE" w:rsidRDefault="001A42EB" w:rsidP="004D6FAE">
            <w:pPr>
              <w:spacing w:after="0" w:line="240" w:lineRule="auto"/>
              <w:rPr>
                <w:rFonts w:ascii="Book Antiqua" w:hAnsi="Book Antiqua"/>
                <w:sz w:val="20"/>
                <w:szCs w:val="18"/>
                <w:lang w:val="id-ID" w:eastAsia="fi-FI" w:bidi="ar-SA"/>
              </w:rPr>
            </w:pPr>
          </w:p>
        </w:tc>
        <w:tc>
          <w:tcPr>
            <w:tcW w:w="284" w:type="dxa"/>
            <w:tcBorders>
              <w:top w:val="nil"/>
              <w:bottom w:val="nil"/>
            </w:tcBorders>
            <w:shd w:val="clear" w:color="auto" w:fill="auto"/>
          </w:tcPr>
          <w:p w14:paraId="771DBE0F"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vMerge w:val="restart"/>
            <w:tcBorders>
              <w:top w:val="single" w:sz="4" w:space="0" w:color="auto"/>
              <w:bottom w:val="nil"/>
            </w:tcBorders>
            <w:shd w:val="clear" w:color="auto" w:fill="auto"/>
          </w:tcPr>
          <w:p w14:paraId="4B1133D1" w14:textId="77777777" w:rsidR="001A42EB" w:rsidRPr="002D279E" w:rsidRDefault="002D279E" w:rsidP="00AB6E89">
            <w:pPr>
              <w:pStyle w:val="Heading3"/>
              <w:spacing w:before="60" w:after="0" w:line="240" w:lineRule="auto"/>
              <w:jc w:val="both"/>
              <w:rPr>
                <w:rFonts w:ascii="Book Antiqua" w:hAnsi="Book Antiqua" w:cs="Arial"/>
                <w:i/>
                <w:iCs/>
                <w:sz w:val="20"/>
                <w:szCs w:val="18"/>
                <w:lang w:val="en-GB"/>
              </w:rPr>
            </w:pPr>
            <w:r w:rsidRPr="002D279E">
              <w:rPr>
                <w:rFonts w:ascii="Book Antiqua" w:hAnsi="Book Antiqua"/>
                <w:i/>
                <w:iCs/>
                <w:sz w:val="20"/>
                <w:szCs w:val="20"/>
              </w:rPr>
              <w:t xml:space="preserve">Women are relatively more vulnerable to various risks related to the life cycle and their role in the family. Women heads of households working in the informal sector such as scavengers need to pay attention to their accessibility to health insurance. The existence of health insurance and the ease of reaching health services as one of the supporting factors in its survival. This study aims to analyze the accessibility of the National Health Insurance-Healthy Indonesia Card (JKN-KIS) for female head of household scavengers. This study also aims to find out and analyze the supporting factors and obstacles that occur in the accessibility of JKN-KIS for female head of household scavengers in TPA </w:t>
            </w:r>
            <w:proofErr w:type="spellStart"/>
            <w:r w:rsidRPr="002D279E">
              <w:rPr>
                <w:rFonts w:ascii="Book Antiqua" w:hAnsi="Book Antiqua"/>
                <w:i/>
                <w:iCs/>
                <w:sz w:val="20"/>
                <w:szCs w:val="20"/>
              </w:rPr>
              <w:t>Cipayung</w:t>
            </w:r>
            <w:proofErr w:type="spellEnd"/>
            <w:r w:rsidRPr="002D279E">
              <w:rPr>
                <w:rFonts w:ascii="Book Antiqua" w:hAnsi="Book Antiqua"/>
                <w:i/>
                <w:iCs/>
                <w:sz w:val="20"/>
                <w:szCs w:val="20"/>
              </w:rPr>
              <w:t xml:space="preserve">, Depok City. The analysis conducted in this study uses five (5) dimensions of accessibility theory, namely: 1. Availability, 2. Accessibility, 3. Accommodation, 4. Affordability, and 5. Acceptability. This study uses qualitative methods and the type of research is descriptive. In this study it was found that all female scavengers head of household in TPA </w:t>
            </w:r>
            <w:proofErr w:type="spellStart"/>
            <w:r w:rsidRPr="002D279E">
              <w:rPr>
                <w:rFonts w:ascii="Book Antiqua" w:hAnsi="Book Antiqua"/>
                <w:i/>
                <w:iCs/>
                <w:sz w:val="20"/>
                <w:szCs w:val="20"/>
              </w:rPr>
              <w:t>Cipayung</w:t>
            </w:r>
            <w:proofErr w:type="spellEnd"/>
            <w:r w:rsidRPr="002D279E">
              <w:rPr>
                <w:rFonts w:ascii="Book Antiqua" w:hAnsi="Book Antiqua"/>
                <w:i/>
                <w:iCs/>
                <w:sz w:val="20"/>
                <w:szCs w:val="20"/>
              </w:rPr>
              <w:t xml:space="preserve"> have JKN-KIS whose contributions are paid through the state budget / regional budget. Female scavengers head of household can easily access the services that have been provided by the TPA and </w:t>
            </w:r>
            <w:proofErr w:type="spellStart"/>
            <w:r w:rsidRPr="002D279E">
              <w:rPr>
                <w:rFonts w:ascii="Book Antiqua" w:hAnsi="Book Antiqua"/>
                <w:i/>
                <w:iCs/>
                <w:sz w:val="20"/>
                <w:szCs w:val="20"/>
              </w:rPr>
              <w:t>Puskesmas</w:t>
            </w:r>
            <w:proofErr w:type="spellEnd"/>
            <w:r w:rsidRPr="002D279E">
              <w:rPr>
                <w:rFonts w:ascii="Book Antiqua" w:hAnsi="Book Antiqua"/>
                <w:i/>
                <w:iCs/>
                <w:sz w:val="20"/>
                <w:szCs w:val="20"/>
              </w:rPr>
              <w:t xml:space="preserve"> </w:t>
            </w:r>
            <w:proofErr w:type="spellStart"/>
            <w:r w:rsidRPr="002D279E">
              <w:rPr>
                <w:rFonts w:ascii="Book Antiqua" w:hAnsi="Book Antiqua"/>
                <w:i/>
                <w:iCs/>
                <w:sz w:val="20"/>
                <w:szCs w:val="20"/>
              </w:rPr>
              <w:t>Cipayung</w:t>
            </w:r>
            <w:proofErr w:type="spellEnd"/>
            <w:r w:rsidRPr="002D279E">
              <w:rPr>
                <w:rFonts w:ascii="Book Antiqua" w:hAnsi="Book Antiqua"/>
                <w:i/>
                <w:iCs/>
                <w:sz w:val="20"/>
                <w:szCs w:val="20"/>
              </w:rPr>
              <w:t>. But with JKN-KIS PBI they have and the affordability of access to health services that have been provided, female scavengers head of household have not utilized it to the full</w:t>
            </w:r>
          </w:p>
          <w:p w14:paraId="6DFDC831" w14:textId="77777777" w:rsidR="001A42EB" w:rsidRPr="002D279E" w:rsidRDefault="001A42EB" w:rsidP="004D6FAE">
            <w:pPr>
              <w:spacing w:after="0" w:line="240" w:lineRule="auto"/>
              <w:rPr>
                <w:rFonts w:ascii="Book Antiqua" w:hAnsi="Book Antiqua"/>
                <w:i/>
                <w:iCs/>
                <w:sz w:val="20"/>
                <w:szCs w:val="18"/>
                <w:lang w:val="en-GB" w:eastAsia="fi-FI" w:bidi="ar-SA"/>
              </w:rPr>
            </w:pPr>
          </w:p>
        </w:tc>
      </w:tr>
      <w:tr w:rsidR="00381D74" w:rsidRPr="004D6FAE" w14:paraId="27F923B4" w14:textId="77777777" w:rsidTr="004D6FAE">
        <w:tc>
          <w:tcPr>
            <w:tcW w:w="2410" w:type="dxa"/>
            <w:vMerge/>
            <w:shd w:val="clear" w:color="auto" w:fill="F2F2F2"/>
          </w:tcPr>
          <w:p w14:paraId="65E6E97E"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284" w:type="dxa"/>
            <w:tcBorders>
              <w:top w:val="nil"/>
              <w:bottom w:val="nil"/>
            </w:tcBorders>
            <w:shd w:val="clear" w:color="auto" w:fill="auto"/>
          </w:tcPr>
          <w:p w14:paraId="6698736B"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vMerge/>
            <w:tcBorders>
              <w:top w:val="nil"/>
              <w:bottom w:val="nil"/>
            </w:tcBorders>
            <w:shd w:val="clear" w:color="auto" w:fill="auto"/>
          </w:tcPr>
          <w:p w14:paraId="0190B840" w14:textId="77777777" w:rsidR="00363A61" w:rsidRPr="002D279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i/>
                <w:iCs/>
                <w:sz w:val="20"/>
                <w:szCs w:val="18"/>
                <w:lang w:val="id-ID"/>
              </w:rPr>
            </w:pPr>
          </w:p>
        </w:tc>
      </w:tr>
      <w:tr w:rsidR="00381D74" w:rsidRPr="004D6FAE" w14:paraId="1955EC9A" w14:textId="77777777" w:rsidTr="004D6FAE">
        <w:tc>
          <w:tcPr>
            <w:tcW w:w="2410" w:type="dxa"/>
            <w:vMerge/>
            <w:shd w:val="clear" w:color="auto" w:fill="F2F2F2"/>
          </w:tcPr>
          <w:p w14:paraId="1BDB6991"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284" w:type="dxa"/>
            <w:tcBorders>
              <w:top w:val="nil"/>
              <w:bottom w:val="nil"/>
            </w:tcBorders>
            <w:shd w:val="clear" w:color="auto" w:fill="auto"/>
          </w:tcPr>
          <w:p w14:paraId="4B6D8EFE"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vMerge/>
            <w:tcBorders>
              <w:top w:val="nil"/>
              <w:bottom w:val="nil"/>
            </w:tcBorders>
            <w:shd w:val="clear" w:color="auto" w:fill="auto"/>
          </w:tcPr>
          <w:p w14:paraId="45138804"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r>
      <w:tr w:rsidR="00381D74" w:rsidRPr="004D6FAE" w14:paraId="6CA9DA2A" w14:textId="77777777" w:rsidTr="004D6FAE">
        <w:tc>
          <w:tcPr>
            <w:tcW w:w="2410" w:type="dxa"/>
            <w:vMerge/>
            <w:shd w:val="clear" w:color="auto" w:fill="F2F2F2"/>
          </w:tcPr>
          <w:p w14:paraId="1062A00C"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284" w:type="dxa"/>
            <w:tcBorders>
              <w:top w:val="nil"/>
              <w:bottom w:val="nil"/>
            </w:tcBorders>
            <w:shd w:val="clear" w:color="auto" w:fill="auto"/>
          </w:tcPr>
          <w:p w14:paraId="32A2A681" w14:textId="77777777" w:rsidR="00363A61" w:rsidRPr="004D6FAE" w:rsidRDefault="00363A61" w:rsidP="004D6FAE">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jc w:val="both"/>
              <w:rPr>
                <w:rFonts w:ascii="Book Antiqua" w:hAnsi="Book Antiqua" w:cs="Arial"/>
                <w:sz w:val="20"/>
                <w:szCs w:val="18"/>
                <w:lang w:val="id-ID"/>
              </w:rPr>
            </w:pPr>
          </w:p>
        </w:tc>
        <w:tc>
          <w:tcPr>
            <w:tcW w:w="5811" w:type="dxa"/>
            <w:tcBorders>
              <w:top w:val="nil"/>
            </w:tcBorders>
            <w:shd w:val="clear" w:color="auto" w:fill="auto"/>
          </w:tcPr>
          <w:p w14:paraId="24DA7AE8" w14:textId="77777777" w:rsidR="00363A61" w:rsidRPr="004D6FAE" w:rsidRDefault="00363A61" w:rsidP="001968C9">
            <w:pPr>
              <w:pStyle w:val="Heading3"/>
              <w:pBdr>
                <w:top w:val="none" w:sz="0" w:space="0" w:color="auto"/>
                <w:left w:val="none" w:sz="0" w:space="0" w:color="auto"/>
                <w:bottom w:val="none" w:sz="0" w:space="0" w:color="auto"/>
                <w:right w:val="none" w:sz="0" w:space="0" w:color="auto"/>
                <w:between w:val="none" w:sz="0" w:space="0" w:color="auto"/>
                <w:bar w:val="none" w:sz="0" w:color="auto"/>
              </w:pBdr>
              <w:spacing w:before="0" w:after="60" w:line="240" w:lineRule="auto"/>
              <w:jc w:val="right"/>
              <w:rPr>
                <w:rFonts w:ascii="Book Antiqua" w:hAnsi="Book Antiqua" w:cs="Arial"/>
                <w:i/>
                <w:sz w:val="18"/>
                <w:szCs w:val="18"/>
                <w:lang w:val="id-ID"/>
              </w:rPr>
            </w:pPr>
            <w:proofErr w:type="spellStart"/>
            <w:r w:rsidRPr="004D6FAE">
              <w:rPr>
                <w:rFonts w:ascii="Book Antiqua" w:hAnsi="Book Antiqua" w:cs="Arial"/>
                <w:i/>
                <w:sz w:val="18"/>
                <w:szCs w:val="18"/>
                <w:lang w:val="id-ID"/>
              </w:rPr>
              <w:t>Copyright</w:t>
            </w:r>
            <w:proofErr w:type="spellEnd"/>
            <w:r w:rsidRPr="004D6FAE">
              <w:rPr>
                <w:rFonts w:ascii="Book Antiqua" w:hAnsi="Book Antiqua" w:cs="Arial"/>
                <w:i/>
                <w:sz w:val="18"/>
                <w:szCs w:val="18"/>
                <w:lang w:val="id-ID"/>
              </w:rPr>
              <w:t xml:space="preserve"> © 2017 </w:t>
            </w:r>
            <w:r w:rsidR="001968C9">
              <w:rPr>
                <w:rFonts w:ascii="Book Antiqua" w:hAnsi="Book Antiqua" w:cs="Arial"/>
                <w:i/>
                <w:sz w:val="18"/>
                <w:szCs w:val="18"/>
                <w:lang w:val="id-ID"/>
              </w:rPr>
              <w:t>ETNOSIA</w:t>
            </w:r>
            <w:r w:rsidRPr="004D6FAE">
              <w:rPr>
                <w:rFonts w:ascii="Book Antiqua" w:hAnsi="Book Antiqua" w:cs="Arial"/>
                <w:i/>
                <w:sz w:val="18"/>
                <w:szCs w:val="18"/>
                <w:lang w:val="id-ID"/>
              </w:rPr>
              <w:t xml:space="preserve">. All </w:t>
            </w:r>
            <w:proofErr w:type="spellStart"/>
            <w:r w:rsidRPr="004D6FAE">
              <w:rPr>
                <w:rFonts w:ascii="Book Antiqua" w:hAnsi="Book Antiqua" w:cs="Arial"/>
                <w:i/>
                <w:sz w:val="18"/>
                <w:szCs w:val="18"/>
                <w:lang w:val="id-ID"/>
              </w:rPr>
              <w:t>rights</w:t>
            </w:r>
            <w:proofErr w:type="spellEnd"/>
            <w:r w:rsidRPr="004D6FAE">
              <w:rPr>
                <w:rFonts w:ascii="Book Antiqua" w:hAnsi="Book Antiqua" w:cs="Arial"/>
                <w:i/>
                <w:sz w:val="18"/>
                <w:szCs w:val="18"/>
                <w:lang w:val="id-ID"/>
              </w:rPr>
              <w:t xml:space="preserve"> </w:t>
            </w:r>
            <w:proofErr w:type="spellStart"/>
            <w:r w:rsidRPr="004D6FAE">
              <w:rPr>
                <w:rFonts w:ascii="Book Antiqua" w:hAnsi="Book Antiqua" w:cs="Arial"/>
                <w:i/>
                <w:sz w:val="18"/>
                <w:szCs w:val="18"/>
                <w:lang w:val="id-ID"/>
              </w:rPr>
              <w:t>reserved</w:t>
            </w:r>
            <w:proofErr w:type="spellEnd"/>
            <w:r w:rsidRPr="004D6FAE">
              <w:rPr>
                <w:rFonts w:ascii="Book Antiqua" w:hAnsi="Book Antiqua" w:cs="Arial"/>
                <w:i/>
                <w:sz w:val="18"/>
                <w:szCs w:val="18"/>
                <w:lang w:val="id-ID"/>
              </w:rPr>
              <w:t>.</w:t>
            </w:r>
          </w:p>
        </w:tc>
      </w:tr>
    </w:tbl>
    <w:p w14:paraId="4B236CD3" w14:textId="77777777" w:rsidR="001A42EB" w:rsidRPr="00E822E0" w:rsidRDefault="001A42EB" w:rsidP="00E822E0">
      <w:pPr>
        <w:pStyle w:val="Heading1"/>
        <w:spacing w:before="0" w:after="0" w:line="240" w:lineRule="auto"/>
        <w:jc w:val="both"/>
        <w:rPr>
          <w:rFonts w:ascii="Book Antiqua" w:eastAsia="Arial Unicode MS" w:hAnsi="Book Antiqua" w:cs="Arial"/>
          <w:b/>
          <w:color w:val="C00000"/>
          <w:sz w:val="22"/>
          <w:szCs w:val="22"/>
          <w:lang w:val="id-ID"/>
        </w:rPr>
      </w:pPr>
    </w:p>
    <w:p w14:paraId="2912C653" w14:textId="77777777" w:rsidR="001A42EB" w:rsidRPr="00E822E0" w:rsidRDefault="001A42EB" w:rsidP="00E822E0">
      <w:pPr>
        <w:pStyle w:val="Heading1"/>
        <w:spacing w:before="0" w:after="0" w:line="240" w:lineRule="auto"/>
        <w:jc w:val="both"/>
        <w:rPr>
          <w:rFonts w:ascii="Book Antiqua" w:eastAsia="Arial Unicode MS" w:hAnsi="Book Antiqua" w:cs="Arial"/>
          <w:b/>
          <w:color w:val="C00000"/>
          <w:sz w:val="22"/>
          <w:szCs w:val="22"/>
          <w:lang w:val="id-ID"/>
        </w:rPr>
      </w:pPr>
    </w:p>
    <w:bookmarkEnd w:id="0"/>
    <w:bookmarkEnd w:id="1"/>
    <w:p w14:paraId="504F38AA" w14:textId="77777777" w:rsidR="00FD3E73" w:rsidRDefault="00FD3E73" w:rsidP="002D279E">
      <w:pPr>
        <w:rPr>
          <w:rFonts w:ascii="Book Antiqua" w:hAnsi="Book Antiqua"/>
          <w:b/>
          <w:color w:val="000000" w:themeColor="text1"/>
          <w:sz w:val="24"/>
          <w:szCs w:val="24"/>
          <w:shd w:val="clear" w:color="auto" w:fill="FFFFFF"/>
        </w:rPr>
      </w:pPr>
    </w:p>
    <w:p w14:paraId="0A3DBBC9" w14:textId="77777777" w:rsidR="002D279E" w:rsidRPr="00137CA0" w:rsidRDefault="00FD3E73" w:rsidP="00FD3E73">
      <w:pPr>
        <w:spacing w:after="0" w:line="360" w:lineRule="auto"/>
        <w:rPr>
          <w:rFonts w:ascii="Book Antiqua" w:hAnsi="Book Antiqua"/>
          <w:b/>
          <w:color w:val="000000" w:themeColor="text1"/>
          <w:sz w:val="24"/>
          <w:szCs w:val="24"/>
          <w:shd w:val="clear" w:color="auto" w:fill="FFFFFF"/>
        </w:rPr>
      </w:pPr>
      <w:r>
        <w:rPr>
          <w:rFonts w:ascii="Book Antiqua" w:hAnsi="Book Antiqua"/>
          <w:b/>
          <w:color w:val="000000" w:themeColor="text1"/>
          <w:sz w:val="24"/>
          <w:szCs w:val="24"/>
          <w:shd w:val="clear" w:color="auto" w:fill="FFFFFF"/>
        </w:rPr>
        <w:lastRenderedPageBreak/>
        <w:t xml:space="preserve">1. </w:t>
      </w:r>
      <w:commentRangeStart w:id="3"/>
      <w:proofErr w:type="spellStart"/>
      <w:r w:rsidR="002D279E" w:rsidRPr="00137CA0">
        <w:rPr>
          <w:rFonts w:ascii="Book Antiqua" w:hAnsi="Book Antiqua"/>
          <w:b/>
          <w:color w:val="000000" w:themeColor="text1"/>
          <w:sz w:val="24"/>
          <w:szCs w:val="24"/>
          <w:shd w:val="clear" w:color="auto" w:fill="FFFFFF"/>
        </w:rPr>
        <w:t>Pendahuluan</w:t>
      </w:r>
      <w:commentRangeEnd w:id="3"/>
      <w:proofErr w:type="spellEnd"/>
      <w:r w:rsidR="00450F47">
        <w:rPr>
          <w:rStyle w:val="CommentReference"/>
        </w:rPr>
        <w:commentReference w:id="3"/>
      </w:r>
      <w:r w:rsidR="002D279E" w:rsidRPr="00137CA0">
        <w:rPr>
          <w:rFonts w:ascii="Book Antiqua" w:hAnsi="Book Antiqua"/>
          <w:b/>
          <w:color w:val="000000" w:themeColor="text1"/>
          <w:sz w:val="24"/>
          <w:szCs w:val="24"/>
          <w:shd w:val="clear" w:color="auto" w:fill="FFFFFF"/>
        </w:rPr>
        <w:t xml:space="preserve"> </w:t>
      </w:r>
    </w:p>
    <w:p w14:paraId="7D59C251" w14:textId="77777777" w:rsidR="002D279E" w:rsidRPr="00137CA0" w:rsidRDefault="002D279E" w:rsidP="00FD3E73">
      <w:pPr>
        <w:spacing w:after="0" w:line="360" w:lineRule="auto"/>
        <w:ind w:firstLine="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r w:rsidRPr="00137CA0">
        <w:rPr>
          <w:rFonts w:ascii="Book Antiqua" w:hAnsi="Book Antiqua"/>
          <w:i/>
          <w:color w:val="000000" w:themeColor="text1"/>
          <w:sz w:val="24"/>
          <w:szCs w:val="24"/>
        </w:rPr>
        <w:t>social security</w:t>
      </w:r>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adalah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intervensi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melembaga</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dirancang</w:t>
      </w:r>
      <w:proofErr w:type="spellEnd"/>
      <w:r w:rsidRPr="00137CA0">
        <w:rPr>
          <w:rFonts w:ascii="Book Antiqua" w:hAnsi="Book Antiqua"/>
          <w:color w:val="000000" w:themeColor="text1"/>
          <w:sz w:val="24"/>
          <w:szCs w:val="24"/>
        </w:rPr>
        <w:t xml:space="preserve"> oleh </w:t>
      </w:r>
      <w:proofErr w:type="spellStart"/>
      <w:r w:rsidRPr="00137CA0">
        <w:rPr>
          <w:rFonts w:ascii="Book Antiqua" w:hAnsi="Book Antiqua"/>
          <w:color w:val="000000" w:themeColor="text1"/>
          <w:sz w:val="24"/>
          <w:szCs w:val="24"/>
        </w:rPr>
        <w:t>pemerintah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maupun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sektor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swasta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untuk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melindungi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masyarakat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berbagai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resiko</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timbul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dirinya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kecelakaan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sakit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meninggal</w:t>
      </w:r>
      <w:proofErr w:type="spellEnd"/>
      <w:r w:rsidRPr="00137CA0">
        <w:rPr>
          <w:rFonts w:ascii="Book Antiqua" w:hAnsi="Book Antiqua"/>
          <w:color w:val="000000" w:themeColor="text1"/>
          <w:sz w:val="24"/>
          <w:szCs w:val="24"/>
        </w:rPr>
        <w:t xml:space="preserve"> dunia), </w:t>
      </w:r>
      <w:proofErr w:type="spellStart"/>
      <w:r w:rsidRPr="00137CA0">
        <w:rPr>
          <w:rFonts w:ascii="Book Antiqua" w:hAnsi="Book Antiqua"/>
          <w:color w:val="000000" w:themeColor="text1"/>
          <w:sz w:val="24"/>
          <w:szCs w:val="24"/>
        </w:rPr>
        <w:t>maupun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lingkungannya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Secara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konseptual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terdiri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bantuan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r w:rsidRPr="00137CA0">
        <w:rPr>
          <w:rFonts w:ascii="Book Antiqua" w:hAnsi="Book Antiqua"/>
          <w:i/>
          <w:color w:val="000000" w:themeColor="text1"/>
          <w:sz w:val="24"/>
          <w:szCs w:val="24"/>
        </w:rPr>
        <w:t>social assistance</w:t>
      </w:r>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asuransi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i/>
          <w:color w:val="000000" w:themeColor="text1"/>
          <w:sz w:val="24"/>
          <w:szCs w:val="24"/>
        </w:rPr>
        <w:t>sosial</w:t>
      </w:r>
      <w:proofErr w:type="spellEnd"/>
      <w:r w:rsidRPr="00137CA0">
        <w:rPr>
          <w:rFonts w:ascii="Book Antiqua" w:hAnsi="Book Antiqua"/>
          <w:i/>
          <w:color w:val="000000" w:themeColor="text1"/>
          <w:sz w:val="24"/>
          <w:szCs w:val="24"/>
        </w:rPr>
        <w:t xml:space="preserve"> insurance</w:t>
      </w:r>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Bantuan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atau</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kerap</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disebut</w:t>
      </w:r>
      <w:proofErr w:type="spellEnd"/>
      <w:r w:rsidRPr="00137CA0">
        <w:rPr>
          <w:rFonts w:ascii="Book Antiqua" w:hAnsi="Book Antiqua"/>
          <w:color w:val="000000" w:themeColor="text1"/>
          <w:sz w:val="24"/>
          <w:szCs w:val="24"/>
        </w:rPr>
        <w:t xml:space="preserve"> juga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bantuan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publik</w:t>
      </w:r>
      <w:proofErr w:type="spellEnd"/>
      <w:r w:rsidRPr="00137CA0">
        <w:rPr>
          <w:rFonts w:ascii="Book Antiqua" w:hAnsi="Book Antiqua"/>
          <w:color w:val="000000" w:themeColor="text1"/>
          <w:sz w:val="24"/>
          <w:szCs w:val="24"/>
        </w:rPr>
        <w:t xml:space="preserve"> (</w:t>
      </w:r>
      <w:r w:rsidRPr="00137CA0">
        <w:rPr>
          <w:rFonts w:ascii="Book Antiqua" w:hAnsi="Book Antiqua"/>
          <w:i/>
          <w:color w:val="000000" w:themeColor="text1"/>
          <w:sz w:val="24"/>
          <w:szCs w:val="24"/>
        </w:rPr>
        <w:t>public assistance</w:t>
      </w:r>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dapat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berbentuk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tunjangan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uang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barang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atau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pelayanan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tanpa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memperhatikan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kontribusi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atau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premi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penerima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Sedangkan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asuransi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adalah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hanya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diberikan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kepada</w:t>
      </w:r>
      <w:proofErr w:type="spellEnd"/>
      <w:r w:rsidRPr="00137CA0">
        <w:rPr>
          <w:rFonts w:ascii="Book Antiqua" w:hAnsi="Book Antiqua"/>
          <w:color w:val="000000" w:themeColor="text1"/>
          <w:sz w:val="24"/>
          <w:szCs w:val="24"/>
        </w:rPr>
        <w:t xml:space="preserve"> para </w:t>
      </w:r>
      <w:proofErr w:type="spellStart"/>
      <w:r w:rsidRPr="00137CA0">
        <w:rPr>
          <w:rFonts w:ascii="Book Antiqua" w:hAnsi="Book Antiqua"/>
          <w:color w:val="000000" w:themeColor="text1"/>
          <w:sz w:val="24"/>
          <w:szCs w:val="24"/>
        </w:rPr>
        <w:t>peserta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sesuai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dengan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kontribusinya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yakni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premi</w:t>
      </w:r>
      <w:proofErr w:type="spellEnd"/>
      <w:r w:rsidR="00FD3E73">
        <w:rPr>
          <w:rFonts w:ascii="Book Antiqua" w:hAnsi="Book Antiqua"/>
          <w:color w:val="000000" w:themeColor="text1"/>
          <w:sz w:val="24"/>
          <w:szCs w:val="24"/>
        </w:rPr>
        <w:t xml:space="preserve"> </w:t>
      </w:r>
      <w:proofErr w:type="spellStart"/>
      <w:r w:rsidR="00FD3E73">
        <w:rPr>
          <w:rFonts w:ascii="Book Antiqua" w:hAnsi="Book Antiqua"/>
          <w:color w:val="000000" w:themeColor="text1"/>
          <w:sz w:val="24"/>
          <w:szCs w:val="24"/>
        </w:rPr>
        <w:t>atau</w:t>
      </w:r>
      <w:proofErr w:type="spellEnd"/>
      <w:r w:rsidR="00FD3E73">
        <w:rPr>
          <w:rFonts w:ascii="Book Antiqua" w:hAnsi="Book Antiqua"/>
          <w:color w:val="000000" w:themeColor="text1"/>
          <w:sz w:val="24"/>
          <w:szCs w:val="24"/>
        </w:rPr>
        <w:t xml:space="preserve"> </w:t>
      </w:r>
      <w:proofErr w:type="spellStart"/>
      <w:r w:rsidR="00FD3E73">
        <w:rPr>
          <w:rFonts w:ascii="Book Antiqua" w:hAnsi="Book Antiqua"/>
          <w:color w:val="000000" w:themeColor="text1"/>
          <w:sz w:val="24"/>
          <w:szCs w:val="24"/>
        </w:rPr>
        <w:t>tabungan</w:t>
      </w:r>
      <w:proofErr w:type="spellEnd"/>
      <w:r w:rsidR="00FD3E73">
        <w:rPr>
          <w:rFonts w:ascii="Book Antiqua" w:hAnsi="Book Antiqua"/>
          <w:color w:val="000000" w:themeColor="text1"/>
          <w:sz w:val="24"/>
          <w:szCs w:val="24"/>
        </w:rPr>
        <w:t xml:space="preserve"> yang </w:t>
      </w:r>
      <w:proofErr w:type="spellStart"/>
      <w:r w:rsidR="00FD3E73">
        <w:rPr>
          <w:rFonts w:ascii="Book Antiqua" w:hAnsi="Book Antiqua"/>
          <w:color w:val="000000" w:themeColor="text1"/>
          <w:sz w:val="24"/>
          <w:szCs w:val="24"/>
        </w:rPr>
        <w:t>dibayarkan</w:t>
      </w:r>
      <w:proofErr w:type="spellEnd"/>
      <w:r w:rsidR="00FD3E73">
        <w:rPr>
          <w:rFonts w:ascii="Book Antiqua" w:hAnsi="Book Antiqua"/>
          <w:color w:val="000000" w:themeColor="text1"/>
          <w:sz w:val="24"/>
          <w:szCs w:val="24"/>
        </w:rPr>
        <w:t>.</w:t>
      </w:r>
      <w:r w:rsidR="00FD3E73">
        <w:rPr>
          <w:rStyle w:val="FootnoteReference"/>
          <w:rFonts w:ascii="Book Antiqua" w:hAnsi="Book Antiqua"/>
          <w:color w:val="000000" w:themeColor="text1"/>
          <w:sz w:val="24"/>
          <w:szCs w:val="24"/>
        </w:rPr>
        <w:footnoteReference w:id="1"/>
      </w:r>
    </w:p>
    <w:p w14:paraId="77809562"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Sesuai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ketentuan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Undang-Undang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tentang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Sistem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bahwa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Indonesia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terjamin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dirinya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keluarganya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lahir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hingga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tutup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usia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Begitu</w:t>
      </w:r>
      <w:proofErr w:type="spellEnd"/>
      <w:r w:rsidRPr="00137CA0">
        <w:rPr>
          <w:rFonts w:ascii="Book Antiqua" w:hAnsi="Book Antiqua"/>
          <w:sz w:val="24"/>
          <w:szCs w:val="24"/>
        </w:rPr>
        <w:t xml:space="preserve"> pula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para </w:t>
      </w:r>
      <w:proofErr w:type="spellStart"/>
      <w:r w:rsidRPr="00137CA0">
        <w:rPr>
          <w:rFonts w:ascii="Book Antiqua" w:hAnsi="Book Antiqua"/>
          <w:sz w:val="24"/>
          <w:szCs w:val="24"/>
        </w:rPr>
        <w:t>pekerja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berjuang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menghidupi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akses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perlu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mudah</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jangkau</w:t>
      </w:r>
      <w:proofErr w:type="spellEnd"/>
      <w:r w:rsidRPr="00137CA0">
        <w:rPr>
          <w:rFonts w:ascii="Book Antiqua" w:hAnsi="Book Antiqua"/>
          <w:sz w:val="24"/>
          <w:szCs w:val="24"/>
        </w:rPr>
        <w:t xml:space="preserve"> oleh para </w:t>
      </w:r>
      <w:proofErr w:type="spellStart"/>
      <w:r w:rsidRPr="00137CA0">
        <w:rPr>
          <w:rFonts w:ascii="Book Antiqua" w:hAnsi="Book Antiqua"/>
          <w:sz w:val="24"/>
          <w:szCs w:val="24"/>
        </w:rPr>
        <w:t>pekerja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
    <w:p w14:paraId="1AEFC977" w14:textId="77777777" w:rsidR="002D279E" w:rsidRPr="00137CA0" w:rsidRDefault="002D279E" w:rsidP="00FD3E73">
      <w:pPr>
        <w:spacing w:after="0" w:line="360" w:lineRule="auto"/>
        <w:ind w:firstLine="567"/>
        <w:jc w:val="both"/>
        <w:rPr>
          <w:rFonts w:ascii="Book Antiqua" w:hAnsi="Book Antiqua"/>
          <w:color w:val="000000" w:themeColor="text1"/>
          <w:sz w:val="24"/>
          <w:szCs w:val="24"/>
        </w:rPr>
      </w:pP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relatif</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rentan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terhadap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resiko</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terkait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siklus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kehidupan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peranannya</w:t>
      </w:r>
      <w:proofErr w:type="spellEnd"/>
      <w:r w:rsidRPr="00137CA0">
        <w:rPr>
          <w:rFonts w:ascii="Book Antiqua" w:hAnsi="Book Antiqua"/>
          <w:sz w:val="24"/>
          <w:szCs w:val="24"/>
        </w:rPr>
        <w:t xml:space="preserve"> di</w:t>
      </w:r>
      <w:r w:rsidR="00373CC1">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Tetapi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karena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banyak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terlibat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kegiatan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ekonomi</w:t>
      </w:r>
      <w:proofErr w:type="spellEnd"/>
      <w:r w:rsidRPr="00137CA0">
        <w:rPr>
          <w:rFonts w:ascii="Book Antiqua" w:hAnsi="Book Antiqua"/>
          <w:sz w:val="24"/>
          <w:szCs w:val="24"/>
        </w:rPr>
        <w:t xml:space="preserve"> informal, </w:t>
      </w:r>
      <w:proofErr w:type="spellStart"/>
      <w:r w:rsidRPr="00137CA0">
        <w:rPr>
          <w:rFonts w:ascii="Book Antiqua" w:hAnsi="Book Antiqua"/>
          <w:sz w:val="24"/>
          <w:szCs w:val="24"/>
        </w:rPr>
        <w:t>ironisnya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terlin</w:t>
      </w:r>
      <w:r w:rsidR="00FD3E73">
        <w:rPr>
          <w:rFonts w:ascii="Book Antiqua" w:hAnsi="Book Antiqua"/>
          <w:sz w:val="24"/>
          <w:szCs w:val="24"/>
        </w:rPr>
        <w:t>dungi</w:t>
      </w:r>
      <w:proofErr w:type="spellEnd"/>
      <w:r w:rsidR="00FD3E73">
        <w:rPr>
          <w:rFonts w:ascii="Book Antiqua" w:hAnsi="Book Antiqua"/>
          <w:sz w:val="24"/>
          <w:szCs w:val="24"/>
        </w:rPr>
        <w:t xml:space="preserve"> oleh </w:t>
      </w:r>
      <w:proofErr w:type="spellStart"/>
      <w:r w:rsidR="00FD3E73">
        <w:rPr>
          <w:rFonts w:ascii="Book Antiqua" w:hAnsi="Book Antiqua"/>
          <w:sz w:val="24"/>
          <w:szCs w:val="24"/>
        </w:rPr>
        <w:t>skema</w:t>
      </w:r>
      <w:proofErr w:type="spellEnd"/>
      <w:r w:rsidR="00FD3E73">
        <w:rPr>
          <w:rFonts w:ascii="Book Antiqua" w:hAnsi="Book Antiqua"/>
          <w:sz w:val="24"/>
          <w:szCs w:val="24"/>
        </w:rPr>
        <w:t xml:space="preserve"> </w:t>
      </w:r>
      <w:proofErr w:type="spellStart"/>
      <w:r w:rsidR="00FD3E73">
        <w:rPr>
          <w:rFonts w:ascii="Book Antiqua" w:hAnsi="Book Antiqua"/>
          <w:sz w:val="24"/>
          <w:szCs w:val="24"/>
        </w:rPr>
        <w:t>jaminan</w:t>
      </w:r>
      <w:proofErr w:type="spellEnd"/>
      <w:r w:rsidR="00FD3E73">
        <w:rPr>
          <w:rFonts w:ascii="Book Antiqua" w:hAnsi="Book Antiqua"/>
          <w:sz w:val="24"/>
          <w:szCs w:val="24"/>
        </w:rPr>
        <w:t xml:space="preserve"> </w:t>
      </w:r>
      <w:proofErr w:type="spellStart"/>
      <w:r w:rsidR="00FD3E73">
        <w:rPr>
          <w:rFonts w:ascii="Book Antiqua" w:hAnsi="Book Antiqua"/>
          <w:sz w:val="24"/>
          <w:szCs w:val="24"/>
        </w:rPr>
        <w:t>sosial</w:t>
      </w:r>
      <w:proofErr w:type="spellEnd"/>
      <w:r w:rsidRPr="00137CA0">
        <w:rPr>
          <w:rFonts w:ascii="Book Antiqua" w:hAnsi="Book Antiqua"/>
          <w:sz w:val="24"/>
          <w:szCs w:val="24"/>
        </w:rPr>
        <w:t xml:space="preserve"> (</w:t>
      </w:r>
      <w:r w:rsidRPr="00137CA0">
        <w:rPr>
          <w:rFonts w:ascii="Book Antiqua" w:hAnsi="Book Antiqua"/>
          <w:color w:val="000000" w:themeColor="text1"/>
          <w:sz w:val="24"/>
          <w:szCs w:val="24"/>
        </w:rPr>
        <w:t>Suharto, 2013: 74)</w:t>
      </w:r>
      <w:r w:rsidR="00FD3E73">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Bagi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perempuan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pekerja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terutama</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berperan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ganda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ibu</w:t>
      </w:r>
      <w:proofErr w:type="spellEnd"/>
      <w:r w:rsidRPr="00137CA0">
        <w:rPr>
          <w:rFonts w:ascii="Book Antiqua" w:hAnsi="Book Antiqua"/>
          <w:color w:val="000000" w:themeColor="text1"/>
          <w:sz w:val="24"/>
          <w:szCs w:val="24"/>
        </w:rPr>
        <w:t xml:space="preserve"> dan ayah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rumah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tangga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akses</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pelayanan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menjadi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hal</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amat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penting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Keberadaan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kemudahan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meraih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pelayanan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salah </w:t>
      </w:r>
      <w:proofErr w:type="spellStart"/>
      <w:r w:rsidRPr="00137CA0">
        <w:rPr>
          <w:rFonts w:ascii="Book Antiqua" w:hAnsi="Book Antiqua"/>
          <w:color w:val="000000" w:themeColor="text1"/>
          <w:sz w:val="24"/>
          <w:szCs w:val="24"/>
        </w:rPr>
        <w:t>satu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faktor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pendukung</w:t>
      </w:r>
      <w:proofErr w:type="spellEnd"/>
      <w:r w:rsidRPr="00137CA0">
        <w:rPr>
          <w:rFonts w:ascii="Book Antiqua" w:hAnsi="Book Antiqua"/>
          <w:color w:val="000000" w:themeColor="text1"/>
          <w:sz w:val="24"/>
          <w:szCs w:val="24"/>
        </w:rPr>
        <w:t xml:space="preserve"> di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keberlangsungan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hidupnya</w:t>
      </w:r>
      <w:proofErr w:type="spellEnd"/>
      <w:r w:rsidRPr="00137CA0">
        <w:rPr>
          <w:rFonts w:ascii="Book Antiqua" w:hAnsi="Book Antiqua"/>
          <w:color w:val="000000" w:themeColor="text1"/>
          <w:sz w:val="24"/>
          <w:szCs w:val="24"/>
        </w:rPr>
        <w:t>.</w:t>
      </w:r>
    </w:p>
    <w:p w14:paraId="7C108D41" w14:textId="77777777" w:rsidR="002D279E" w:rsidRPr="00137CA0" w:rsidRDefault="002D279E" w:rsidP="00DD08D8">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Data yang di </w:t>
      </w:r>
      <w:proofErr w:type="spellStart"/>
      <w:r w:rsidRPr="00137CA0">
        <w:rPr>
          <w:rFonts w:ascii="Book Antiqua" w:hAnsi="Book Antiqua"/>
          <w:sz w:val="24"/>
          <w:szCs w:val="24"/>
        </w:rPr>
        <w:t>lansir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Sekretariat</w:t>
      </w:r>
      <w:proofErr w:type="spellEnd"/>
      <w:r w:rsidRPr="00137CA0">
        <w:rPr>
          <w:rFonts w:ascii="Book Antiqua" w:hAnsi="Book Antiqua"/>
          <w:sz w:val="24"/>
          <w:szCs w:val="24"/>
        </w:rPr>
        <w:t xml:space="preserve"> Nasional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(PEKKA),</w:t>
      </w:r>
      <w:r w:rsidR="00DD08D8">
        <w:rPr>
          <w:rStyle w:val="FootnoteReference"/>
          <w:rFonts w:ascii="Book Antiqua" w:hAnsi="Book Antiqua"/>
          <w:sz w:val="24"/>
          <w:szCs w:val="24"/>
        </w:rPr>
        <w:footnoteReference w:id="2"/>
      </w:r>
      <w:r w:rsidRPr="00137CA0">
        <w:rPr>
          <w:rFonts w:ascii="Book Antiqua" w:hAnsi="Book Antiqua"/>
          <w:sz w:val="24"/>
          <w:szCs w:val="24"/>
        </w:rPr>
        <w:t xml:space="preserve"> </w:t>
      </w:r>
      <w:proofErr w:type="spellStart"/>
      <w:r w:rsidRPr="00137CA0">
        <w:rPr>
          <w:rFonts w:ascii="Book Antiqua" w:hAnsi="Book Antiqua"/>
          <w:sz w:val="24"/>
          <w:szCs w:val="24"/>
        </w:rPr>
        <w:t>sebagian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kelompok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w:t>
      </w:r>
      <w:r w:rsidRPr="00137CA0">
        <w:rPr>
          <w:rFonts w:ascii="Book Antiqua" w:hAnsi="Book Antiqua"/>
          <w:sz w:val="24"/>
          <w:szCs w:val="24"/>
        </w:rPr>
        <w:lastRenderedPageBreak/>
        <w:t xml:space="preserve">Indonesia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berasal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kelompok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termiskin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Kemiskinan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dialami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bertambah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buruk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jika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berstatus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Pasalnya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orang </w:t>
      </w:r>
      <w:proofErr w:type="spellStart"/>
      <w:r w:rsidRPr="00137CA0">
        <w:rPr>
          <w:rFonts w:ascii="Book Antiqua" w:hAnsi="Book Antiqua"/>
          <w:sz w:val="24"/>
          <w:szCs w:val="24"/>
        </w:rPr>
        <w:t>tua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tunggal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menanggung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mencukupi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kebutuhan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hidup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disisi</w:t>
      </w:r>
      <w:proofErr w:type="spellEnd"/>
      <w:r w:rsidRPr="00137CA0">
        <w:rPr>
          <w:rFonts w:ascii="Book Antiqua" w:hAnsi="Book Antiqua"/>
          <w:sz w:val="24"/>
          <w:szCs w:val="24"/>
        </w:rPr>
        <w:t xml:space="preserve"> yang lain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berperan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ibu</w:t>
      </w:r>
      <w:proofErr w:type="spellEnd"/>
      <w:r w:rsidRPr="00137CA0">
        <w:rPr>
          <w:rFonts w:ascii="Book Antiqua" w:hAnsi="Book Antiqua"/>
          <w:sz w:val="24"/>
          <w:szCs w:val="24"/>
        </w:rPr>
        <w:t xml:space="preserve"> dan ayah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anak-anaknya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Kelompok</w:t>
      </w:r>
      <w:proofErr w:type="spellEnd"/>
      <w:r w:rsidRPr="00137CA0">
        <w:rPr>
          <w:rFonts w:ascii="Book Antiqua" w:hAnsi="Book Antiqua"/>
          <w:sz w:val="24"/>
          <w:szCs w:val="24"/>
        </w:rPr>
        <w:t xml:space="preserve"> PEKKA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umumnya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berusia</w:t>
      </w:r>
      <w:proofErr w:type="spellEnd"/>
      <w:r w:rsidRPr="00137CA0">
        <w:rPr>
          <w:rFonts w:ascii="Book Antiqua" w:hAnsi="Book Antiqua"/>
          <w:sz w:val="24"/>
          <w:szCs w:val="24"/>
        </w:rPr>
        <w:t xml:space="preserve"> 20-60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sebagian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mereka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buta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huruf</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duduk di </w:t>
      </w:r>
      <w:proofErr w:type="spellStart"/>
      <w:r w:rsidRPr="00137CA0">
        <w:rPr>
          <w:rFonts w:ascii="Book Antiqua" w:hAnsi="Book Antiqua"/>
          <w:sz w:val="24"/>
          <w:szCs w:val="24"/>
        </w:rPr>
        <w:t>bangku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sekolah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dasar</w:t>
      </w:r>
      <w:proofErr w:type="spellEnd"/>
      <w:r w:rsidRPr="00137CA0">
        <w:rPr>
          <w:rFonts w:ascii="Book Antiqua" w:hAnsi="Book Antiqua"/>
          <w:sz w:val="24"/>
          <w:szCs w:val="24"/>
        </w:rPr>
        <w:t xml:space="preserve">. PEKKA </w:t>
      </w:r>
      <w:proofErr w:type="spellStart"/>
      <w:r w:rsidRPr="00137CA0">
        <w:rPr>
          <w:rFonts w:ascii="Book Antiqua" w:hAnsi="Book Antiqua"/>
          <w:sz w:val="24"/>
          <w:szCs w:val="24"/>
        </w:rPr>
        <w:t>bekerja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atau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sektor</w:t>
      </w:r>
      <w:proofErr w:type="spellEnd"/>
      <w:r w:rsidRPr="00137CA0">
        <w:rPr>
          <w:rFonts w:ascii="Book Antiqua" w:hAnsi="Book Antiqua"/>
          <w:sz w:val="24"/>
          <w:szCs w:val="24"/>
        </w:rPr>
        <w:t xml:space="preserve"> informal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pendapatan</w:t>
      </w:r>
      <w:proofErr w:type="spellEnd"/>
      <w:r w:rsidRPr="00137CA0">
        <w:rPr>
          <w:rFonts w:ascii="Book Antiqua" w:hAnsi="Book Antiqua"/>
          <w:sz w:val="24"/>
          <w:szCs w:val="24"/>
        </w:rPr>
        <w:t xml:space="preserve"> rata-rata </w:t>
      </w:r>
      <w:proofErr w:type="spellStart"/>
      <w:r w:rsidRPr="00137CA0">
        <w:rPr>
          <w:rFonts w:ascii="Book Antiqua" w:hAnsi="Book Antiqua"/>
          <w:sz w:val="24"/>
          <w:szCs w:val="24"/>
        </w:rPr>
        <w:t>kurang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Rp</w:t>
      </w:r>
      <w:proofErr w:type="spellEnd"/>
      <w:r w:rsidRPr="00137CA0">
        <w:rPr>
          <w:rFonts w:ascii="Book Antiqua" w:hAnsi="Book Antiqua"/>
          <w:sz w:val="24"/>
          <w:szCs w:val="24"/>
        </w:rPr>
        <w:t xml:space="preserve">. 10.000 per </w:t>
      </w:r>
      <w:proofErr w:type="spellStart"/>
      <w:r w:rsidRPr="00137CA0">
        <w:rPr>
          <w:rFonts w:ascii="Book Antiqua" w:hAnsi="Book Antiqua"/>
          <w:sz w:val="24"/>
          <w:szCs w:val="24"/>
        </w:rPr>
        <w:t>hari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menghidupi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antara</w:t>
      </w:r>
      <w:proofErr w:type="spellEnd"/>
      <w:r w:rsidRPr="00137CA0">
        <w:rPr>
          <w:rFonts w:ascii="Book Antiqua" w:hAnsi="Book Antiqua"/>
          <w:sz w:val="24"/>
          <w:szCs w:val="24"/>
        </w:rPr>
        <w:t xml:space="preserve"> 1-6 orang </w:t>
      </w:r>
      <w:proofErr w:type="spellStart"/>
      <w:r w:rsidRPr="00137CA0">
        <w:rPr>
          <w:rFonts w:ascii="Book Antiqua" w:hAnsi="Book Antiqua"/>
          <w:sz w:val="24"/>
          <w:szCs w:val="24"/>
        </w:rPr>
        <w:t>tanggungan</w:t>
      </w:r>
      <w:proofErr w:type="spellEnd"/>
      <w:r w:rsidRPr="00137CA0">
        <w:rPr>
          <w:rFonts w:ascii="Book Antiqua" w:hAnsi="Book Antiqua"/>
          <w:sz w:val="24"/>
          <w:szCs w:val="24"/>
        </w:rPr>
        <w:t xml:space="preserve">. </w:t>
      </w:r>
    </w:p>
    <w:p w14:paraId="2207EB34"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Di Indonesia, </w:t>
      </w:r>
      <w:proofErr w:type="spellStart"/>
      <w:r w:rsidRPr="00137CA0">
        <w:rPr>
          <w:rFonts w:ascii="Book Antiqua" w:hAnsi="Book Antiqua"/>
          <w:sz w:val="24"/>
          <w:szCs w:val="24"/>
        </w:rPr>
        <w:t>berdasarkan</w:t>
      </w:r>
      <w:proofErr w:type="spellEnd"/>
      <w:r w:rsidRPr="00137CA0">
        <w:rPr>
          <w:rFonts w:ascii="Book Antiqua" w:hAnsi="Book Antiqua"/>
          <w:sz w:val="24"/>
          <w:szCs w:val="24"/>
        </w:rPr>
        <w:t xml:space="preserve"> data TNP2K,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status </w:t>
      </w:r>
      <w:proofErr w:type="spellStart"/>
      <w:r w:rsidRPr="00137CA0">
        <w:rPr>
          <w:rFonts w:ascii="Book Antiqua" w:hAnsi="Book Antiqua"/>
          <w:sz w:val="24"/>
          <w:szCs w:val="24"/>
        </w:rPr>
        <w:t>kesejahteraan</w:t>
      </w:r>
      <w:proofErr w:type="spellEnd"/>
      <w:r w:rsidRPr="00137CA0">
        <w:rPr>
          <w:rFonts w:ascii="Book Antiqua" w:hAnsi="Book Antiqua"/>
          <w:sz w:val="24"/>
          <w:szCs w:val="24"/>
        </w:rPr>
        <w:t xml:space="preserve"> 40% </w:t>
      </w:r>
      <w:proofErr w:type="spellStart"/>
      <w:r w:rsidRPr="00137CA0">
        <w:rPr>
          <w:rFonts w:ascii="Book Antiqua" w:hAnsi="Book Antiqua"/>
          <w:sz w:val="24"/>
          <w:szCs w:val="24"/>
        </w:rPr>
        <w:t>terendah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4.375.957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Dari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teratas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pertama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Timur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990.903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kedua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Barat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796.183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peringkat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ketiga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Tengah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780.811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
    <w:p w14:paraId="24D6F5A5"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Kota Depok yang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Barat </w:t>
      </w:r>
      <w:proofErr w:type="spellStart"/>
      <w:r w:rsidRPr="00137CA0">
        <w:rPr>
          <w:rFonts w:ascii="Book Antiqua" w:hAnsi="Book Antiqua"/>
          <w:sz w:val="24"/>
          <w:szCs w:val="24"/>
        </w:rPr>
        <w:t>memiiki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status </w:t>
      </w:r>
      <w:proofErr w:type="spellStart"/>
      <w:r w:rsidRPr="00137CA0">
        <w:rPr>
          <w:rFonts w:ascii="Book Antiqua" w:hAnsi="Book Antiqua"/>
          <w:sz w:val="24"/>
          <w:szCs w:val="24"/>
        </w:rPr>
        <w:t>kesejahteraan</w:t>
      </w:r>
      <w:proofErr w:type="spellEnd"/>
      <w:r w:rsidRPr="00137CA0">
        <w:rPr>
          <w:rFonts w:ascii="Book Antiqua" w:hAnsi="Book Antiqua"/>
          <w:sz w:val="24"/>
          <w:szCs w:val="24"/>
        </w:rPr>
        <w:t xml:space="preserve"> 40% </w:t>
      </w:r>
      <w:proofErr w:type="spellStart"/>
      <w:r w:rsidRPr="00137CA0">
        <w:rPr>
          <w:rFonts w:ascii="Book Antiqua" w:hAnsi="Book Antiqua"/>
          <w:sz w:val="24"/>
          <w:szCs w:val="24"/>
        </w:rPr>
        <w:t>terendah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16.561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Menurut</w:t>
      </w:r>
      <w:proofErr w:type="spellEnd"/>
      <w:r w:rsidRPr="00137CA0">
        <w:rPr>
          <w:rFonts w:ascii="Book Antiqua" w:hAnsi="Book Antiqua"/>
          <w:sz w:val="24"/>
          <w:szCs w:val="24"/>
        </w:rPr>
        <w:t xml:space="preserve"> data yang </w:t>
      </w:r>
      <w:proofErr w:type="spellStart"/>
      <w:r w:rsidRPr="00137CA0">
        <w:rPr>
          <w:rFonts w:ascii="Book Antiqua" w:hAnsi="Book Antiqua"/>
          <w:sz w:val="24"/>
          <w:szCs w:val="24"/>
        </w:rPr>
        <w:t>tersedia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kategori</w:t>
      </w:r>
      <w:proofErr w:type="spellEnd"/>
      <w:r w:rsidRPr="00137CA0">
        <w:rPr>
          <w:rFonts w:ascii="Book Antiqua" w:hAnsi="Book Antiqua"/>
          <w:sz w:val="24"/>
          <w:szCs w:val="24"/>
        </w:rPr>
        <w:t xml:space="preserve"> </w:t>
      </w:r>
      <w:commentRangeStart w:id="4"/>
      <w:proofErr w:type="spellStart"/>
      <w:r w:rsidRPr="00137CA0">
        <w:rPr>
          <w:rFonts w:ascii="Book Antiqua" w:hAnsi="Book Antiqua"/>
          <w:sz w:val="24"/>
          <w:szCs w:val="24"/>
        </w:rPr>
        <w:t>lapangan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di Kota Depok yang paling </w:t>
      </w:r>
      <w:proofErr w:type="spellStart"/>
      <w:r w:rsidRPr="00137CA0">
        <w:rPr>
          <w:rFonts w:ascii="Book Antiqua" w:hAnsi="Book Antiqua"/>
          <w:sz w:val="24"/>
          <w:szCs w:val="24"/>
        </w:rPr>
        <w:t>banyak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profesi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16.178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
    <w:p w14:paraId="659A86EB"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orang-orang yang </w:t>
      </w:r>
      <w:proofErr w:type="spellStart"/>
      <w:r w:rsidRPr="00137CA0">
        <w:rPr>
          <w:rFonts w:ascii="Book Antiqua" w:hAnsi="Book Antiqua"/>
          <w:sz w:val="24"/>
          <w:szCs w:val="24"/>
        </w:rPr>
        <w:t>mengambil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barang-barang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bekas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atau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tertentu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daur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ulang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hanya</w:t>
      </w:r>
      <w:proofErr w:type="spellEnd"/>
      <w:r w:rsidRPr="00137CA0">
        <w:rPr>
          <w:rFonts w:ascii="Book Antiqua" w:hAnsi="Book Antiqua"/>
          <w:sz w:val="24"/>
          <w:szCs w:val="24"/>
        </w:rPr>
        <w:t xml:space="preserve"> </w:t>
      </w:r>
      <w:commentRangeEnd w:id="4"/>
      <w:r w:rsidR="00C806A1">
        <w:rPr>
          <w:rStyle w:val="CommentReference"/>
        </w:rPr>
        <w:commentReference w:id="4"/>
      </w:r>
      <w:proofErr w:type="spellStart"/>
      <w:r w:rsidRPr="00137CA0">
        <w:rPr>
          <w:rFonts w:ascii="Book Antiqua" w:hAnsi="Book Antiqua"/>
          <w:sz w:val="24"/>
          <w:szCs w:val="24"/>
        </w:rPr>
        <w:t>dilakukan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laki-laki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banyak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menggeluti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profesi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faktanya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profesi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mudah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Apalagi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yang juga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tantangan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tersendiri</w:t>
      </w:r>
      <w:proofErr w:type="spellEnd"/>
      <w:r w:rsidRPr="00137CA0">
        <w:rPr>
          <w:rFonts w:ascii="Book Antiqua" w:hAnsi="Book Antiqua"/>
          <w:sz w:val="24"/>
          <w:szCs w:val="24"/>
        </w:rPr>
        <w:t xml:space="preserve">. </w:t>
      </w:r>
    </w:p>
    <w:p w14:paraId="7436C640" w14:textId="77777777" w:rsidR="002D279E" w:rsidRPr="00DD08D8" w:rsidRDefault="002D279E" w:rsidP="00DD08D8">
      <w:pPr>
        <w:spacing w:after="0" w:line="360" w:lineRule="auto"/>
        <w:ind w:firstLine="567"/>
        <w:jc w:val="both"/>
        <w:rPr>
          <w:rFonts w:ascii="Book Antiqua" w:hAnsi="Book Antiqua"/>
          <w:color w:val="000000" w:themeColor="text1"/>
          <w:sz w:val="24"/>
          <w:szCs w:val="24"/>
          <w:shd w:val="clear" w:color="auto" w:fill="FFFFFF"/>
        </w:rPr>
      </w:pPr>
      <w:proofErr w:type="spellStart"/>
      <w:r w:rsidRPr="00137CA0">
        <w:rPr>
          <w:rFonts w:ascii="Book Antiqua" w:hAnsi="Book Antiqua"/>
          <w:color w:val="000000" w:themeColor="text1"/>
          <w:sz w:val="24"/>
          <w:szCs w:val="24"/>
          <w:shd w:val="clear" w:color="auto" w:fill="FFFFFF"/>
        </w:rPr>
        <w:t>Banyaknya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kepala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rumah</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tangga</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bekerja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menjadi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pemulung</w:t>
      </w:r>
      <w:proofErr w:type="spellEnd"/>
      <w:r w:rsidRPr="00137CA0">
        <w:rPr>
          <w:rFonts w:ascii="Book Antiqua" w:hAnsi="Book Antiqua"/>
          <w:color w:val="000000" w:themeColor="text1"/>
          <w:sz w:val="24"/>
          <w:szCs w:val="24"/>
          <w:shd w:val="clear" w:color="auto" w:fill="FFFFFF"/>
        </w:rPr>
        <w:t xml:space="preserve"> di Kota Depok </w:t>
      </w:r>
      <w:proofErr w:type="spellStart"/>
      <w:r w:rsidRPr="00137CA0">
        <w:rPr>
          <w:rFonts w:ascii="Book Antiqua" w:hAnsi="Book Antiqua"/>
          <w:color w:val="000000" w:themeColor="text1"/>
          <w:sz w:val="24"/>
          <w:szCs w:val="24"/>
          <w:shd w:val="clear" w:color="auto" w:fill="FFFFFF"/>
        </w:rPr>
        <w:t>merupakan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satu</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hal</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saling</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berhubungan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dengan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jumlah</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produksi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sampah</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dihasilkan</w:t>
      </w:r>
      <w:proofErr w:type="spellEnd"/>
      <w:r w:rsidRPr="00137CA0">
        <w:rPr>
          <w:rFonts w:ascii="Book Antiqua" w:hAnsi="Book Antiqua"/>
          <w:color w:val="000000" w:themeColor="text1"/>
          <w:sz w:val="24"/>
          <w:szCs w:val="24"/>
          <w:shd w:val="clear" w:color="auto" w:fill="FFFFFF"/>
        </w:rPr>
        <w:t xml:space="preserve"> oleh </w:t>
      </w:r>
      <w:proofErr w:type="spellStart"/>
      <w:r w:rsidRPr="00137CA0">
        <w:rPr>
          <w:rFonts w:ascii="Book Antiqua" w:hAnsi="Book Antiqua"/>
          <w:color w:val="000000" w:themeColor="text1"/>
          <w:sz w:val="24"/>
          <w:szCs w:val="24"/>
          <w:shd w:val="clear" w:color="auto" w:fill="FFFFFF"/>
        </w:rPr>
        <w:t>masyarakatnya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Menurut</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Kepala</w:t>
      </w:r>
      <w:proofErr w:type="spellEnd"/>
      <w:r w:rsidRPr="00137CA0">
        <w:rPr>
          <w:rFonts w:ascii="Book Antiqua" w:hAnsi="Book Antiqua"/>
          <w:color w:val="000000" w:themeColor="text1"/>
          <w:sz w:val="24"/>
          <w:szCs w:val="24"/>
          <w:shd w:val="clear" w:color="auto" w:fill="FFFFFF"/>
        </w:rPr>
        <w:t xml:space="preserve"> </w:t>
      </w:r>
      <w:proofErr w:type="spellStart"/>
      <w:r w:rsidR="00373CC1">
        <w:rPr>
          <w:rFonts w:ascii="Book Antiqua" w:hAnsi="Book Antiqua"/>
          <w:color w:val="000000" w:themeColor="text1"/>
          <w:sz w:val="24"/>
          <w:szCs w:val="24"/>
          <w:shd w:val="clear" w:color="auto" w:fill="FFFFFF"/>
        </w:rPr>
        <w:t>D</w:t>
      </w:r>
      <w:r w:rsidRPr="00137CA0">
        <w:rPr>
          <w:rFonts w:ascii="Book Antiqua" w:hAnsi="Book Antiqua"/>
          <w:color w:val="000000" w:themeColor="text1"/>
          <w:sz w:val="24"/>
          <w:szCs w:val="24"/>
          <w:shd w:val="clear" w:color="auto" w:fill="FFFFFF"/>
        </w:rPr>
        <w:t>inas</w:t>
      </w:r>
      <w:proofErr w:type="spellEnd"/>
      <w:r w:rsidRPr="00137CA0">
        <w:rPr>
          <w:rFonts w:ascii="Book Antiqua" w:hAnsi="Book Antiqua"/>
          <w:color w:val="000000" w:themeColor="text1"/>
          <w:sz w:val="24"/>
          <w:szCs w:val="24"/>
          <w:shd w:val="clear" w:color="auto" w:fill="FFFFFF"/>
        </w:rPr>
        <w:t xml:space="preserve"> </w:t>
      </w:r>
      <w:proofErr w:type="spellStart"/>
      <w:r w:rsidR="00373CC1">
        <w:rPr>
          <w:rFonts w:ascii="Book Antiqua" w:hAnsi="Book Antiqua"/>
          <w:color w:val="000000" w:themeColor="text1"/>
          <w:sz w:val="24"/>
          <w:szCs w:val="24"/>
          <w:shd w:val="clear" w:color="auto" w:fill="FFFFFF"/>
        </w:rPr>
        <w:t>L</w:t>
      </w:r>
      <w:r w:rsidRPr="00137CA0">
        <w:rPr>
          <w:rFonts w:ascii="Book Antiqua" w:hAnsi="Book Antiqua"/>
          <w:color w:val="000000" w:themeColor="text1"/>
          <w:sz w:val="24"/>
          <w:szCs w:val="24"/>
          <w:shd w:val="clear" w:color="auto" w:fill="FFFFFF"/>
        </w:rPr>
        <w:t>ingkungan</w:t>
      </w:r>
      <w:proofErr w:type="spellEnd"/>
      <w:r w:rsidRPr="00137CA0">
        <w:rPr>
          <w:rFonts w:ascii="Book Antiqua" w:hAnsi="Book Antiqua"/>
          <w:color w:val="000000" w:themeColor="text1"/>
          <w:sz w:val="24"/>
          <w:szCs w:val="24"/>
          <w:shd w:val="clear" w:color="auto" w:fill="FFFFFF"/>
        </w:rPr>
        <w:t xml:space="preserve"> </w:t>
      </w:r>
      <w:proofErr w:type="spellStart"/>
      <w:r w:rsidR="00373CC1">
        <w:rPr>
          <w:rFonts w:ascii="Book Antiqua" w:hAnsi="Book Antiqua"/>
          <w:color w:val="000000" w:themeColor="text1"/>
          <w:sz w:val="24"/>
          <w:szCs w:val="24"/>
          <w:shd w:val="clear" w:color="auto" w:fill="FFFFFF"/>
        </w:rPr>
        <w:t>H</w:t>
      </w:r>
      <w:r w:rsidRPr="00137CA0">
        <w:rPr>
          <w:rFonts w:ascii="Book Antiqua" w:hAnsi="Book Antiqua"/>
          <w:color w:val="000000" w:themeColor="text1"/>
          <w:sz w:val="24"/>
          <w:szCs w:val="24"/>
          <w:shd w:val="clear" w:color="auto" w:fill="FFFFFF"/>
        </w:rPr>
        <w:t>idup</w:t>
      </w:r>
      <w:proofErr w:type="spellEnd"/>
      <w:r w:rsidRPr="00137CA0">
        <w:rPr>
          <w:rFonts w:ascii="Book Antiqua" w:hAnsi="Book Antiqua"/>
          <w:color w:val="000000" w:themeColor="text1"/>
          <w:sz w:val="24"/>
          <w:szCs w:val="24"/>
          <w:shd w:val="clear" w:color="auto" w:fill="FFFFFF"/>
        </w:rPr>
        <w:t xml:space="preserve"> dan </w:t>
      </w:r>
      <w:proofErr w:type="spellStart"/>
      <w:r w:rsidR="00373CC1">
        <w:rPr>
          <w:rFonts w:ascii="Book Antiqua" w:hAnsi="Book Antiqua"/>
          <w:color w:val="000000" w:themeColor="text1"/>
          <w:sz w:val="24"/>
          <w:szCs w:val="24"/>
          <w:shd w:val="clear" w:color="auto" w:fill="FFFFFF"/>
        </w:rPr>
        <w:t>K</w:t>
      </w:r>
      <w:r w:rsidRPr="00137CA0">
        <w:rPr>
          <w:rFonts w:ascii="Book Antiqua" w:hAnsi="Book Antiqua"/>
          <w:color w:val="000000" w:themeColor="text1"/>
          <w:sz w:val="24"/>
          <w:szCs w:val="24"/>
          <w:shd w:val="clear" w:color="auto" w:fill="FFFFFF"/>
        </w:rPr>
        <w:t>ebersihan</w:t>
      </w:r>
      <w:proofErr w:type="spellEnd"/>
      <w:r w:rsidRPr="00137CA0">
        <w:rPr>
          <w:rFonts w:ascii="Book Antiqua" w:hAnsi="Book Antiqua"/>
          <w:color w:val="000000" w:themeColor="text1"/>
          <w:sz w:val="24"/>
          <w:szCs w:val="24"/>
          <w:shd w:val="clear" w:color="auto" w:fill="FFFFFF"/>
        </w:rPr>
        <w:t xml:space="preserve"> (DLHK) Kota Depok </w:t>
      </w:r>
      <w:proofErr w:type="spellStart"/>
      <w:r w:rsidRPr="00137CA0">
        <w:rPr>
          <w:rFonts w:ascii="Book Antiqua" w:hAnsi="Book Antiqua"/>
          <w:color w:val="000000" w:themeColor="text1"/>
          <w:sz w:val="24"/>
          <w:szCs w:val="24"/>
          <w:shd w:val="clear" w:color="auto" w:fill="FFFFFF"/>
        </w:rPr>
        <w:t>Etty</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Suryahati</w:t>
      </w:r>
      <w:proofErr w:type="spellEnd"/>
      <w:r w:rsidRPr="00137CA0">
        <w:rPr>
          <w:rFonts w:ascii="Book Antiqua" w:hAnsi="Book Antiqua"/>
          <w:color w:val="000000" w:themeColor="text1"/>
          <w:sz w:val="24"/>
          <w:szCs w:val="24"/>
          <w:shd w:val="clear" w:color="auto" w:fill="FFFFFF"/>
        </w:rPr>
        <w:t xml:space="preserve">, pada 2018, </w:t>
      </w:r>
      <w:proofErr w:type="spellStart"/>
      <w:r w:rsidRPr="00137CA0">
        <w:rPr>
          <w:rFonts w:ascii="Book Antiqua" w:hAnsi="Book Antiqua"/>
          <w:color w:val="000000" w:themeColor="text1"/>
          <w:sz w:val="24"/>
          <w:szCs w:val="24"/>
          <w:shd w:val="clear" w:color="auto" w:fill="FFFFFF"/>
        </w:rPr>
        <w:t>produksi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sampah</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dihasilkan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berkisar</w:t>
      </w:r>
      <w:proofErr w:type="spellEnd"/>
      <w:r w:rsidRPr="00137CA0">
        <w:rPr>
          <w:rFonts w:ascii="Book Antiqua" w:hAnsi="Book Antiqua"/>
          <w:color w:val="000000" w:themeColor="text1"/>
          <w:sz w:val="24"/>
          <w:szCs w:val="24"/>
          <w:shd w:val="clear" w:color="auto" w:fill="FFFFFF"/>
        </w:rPr>
        <w:t xml:space="preserve"> 750 ton-800 ton per/</w:t>
      </w:r>
      <w:proofErr w:type="spellStart"/>
      <w:r w:rsidRPr="00137CA0">
        <w:rPr>
          <w:rFonts w:ascii="Book Antiqua" w:hAnsi="Book Antiqua"/>
          <w:color w:val="000000" w:themeColor="text1"/>
          <w:sz w:val="24"/>
          <w:szCs w:val="24"/>
          <w:shd w:val="clear" w:color="auto" w:fill="FFFFFF"/>
        </w:rPr>
        <w:t>hari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lastRenderedPageBreak/>
        <w:t>Namun</w:t>
      </w:r>
      <w:proofErr w:type="spellEnd"/>
      <w:r w:rsidRPr="00137CA0">
        <w:rPr>
          <w:rFonts w:ascii="Book Antiqua" w:hAnsi="Book Antiqua"/>
          <w:color w:val="000000" w:themeColor="text1"/>
          <w:sz w:val="24"/>
          <w:szCs w:val="24"/>
          <w:shd w:val="clear" w:color="auto" w:fill="FFFFFF"/>
        </w:rPr>
        <w:t xml:space="preserve">, di 2019 </w:t>
      </w:r>
      <w:proofErr w:type="spellStart"/>
      <w:r w:rsidRPr="00137CA0">
        <w:rPr>
          <w:rFonts w:ascii="Book Antiqua" w:hAnsi="Book Antiqua"/>
          <w:color w:val="000000" w:themeColor="text1"/>
          <w:sz w:val="24"/>
          <w:szCs w:val="24"/>
          <w:shd w:val="clear" w:color="auto" w:fill="FFFFFF"/>
        </w:rPr>
        <w:t>ini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jumlah</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itu</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meningkat</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hingga</w:t>
      </w:r>
      <w:proofErr w:type="spellEnd"/>
      <w:r w:rsidRPr="00137CA0">
        <w:rPr>
          <w:rFonts w:ascii="Book Antiqua" w:hAnsi="Book Antiqua"/>
          <w:color w:val="000000" w:themeColor="text1"/>
          <w:sz w:val="24"/>
          <w:szCs w:val="24"/>
          <w:shd w:val="clear" w:color="auto" w:fill="FFFFFF"/>
        </w:rPr>
        <w:t xml:space="preserve"> 1.300 ton per/</w:t>
      </w:r>
      <w:proofErr w:type="spellStart"/>
      <w:r w:rsidRPr="00137CA0">
        <w:rPr>
          <w:rFonts w:ascii="Book Antiqua" w:hAnsi="Book Antiqua"/>
          <w:color w:val="000000" w:themeColor="text1"/>
          <w:sz w:val="24"/>
          <w:szCs w:val="24"/>
          <w:shd w:val="clear" w:color="auto" w:fill="FFFFFF"/>
        </w:rPr>
        <w:t>hari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atau</w:t>
      </w:r>
      <w:proofErr w:type="spellEnd"/>
      <w:r w:rsidRPr="00137CA0">
        <w:rPr>
          <w:rFonts w:ascii="Book Antiqua" w:hAnsi="Book Antiqua"/>
          <w:color w:val="000000" w:themeColor="text1"/>
          <w:sz w:val="24"/>
          <w:szCs w:val="24"/>
          <w:shd w:val="clear" w:color="auto" w:fill="FFFFFF"/>
        </w:rPr>
        <w:t xml:space="preserve"> naik 61,53 %. </w:t>
      </w:r>
      <w:proofErr w:type="spellStart"/>
      <w:r w:rsidRPr="00137CA0">
        <w:rPr>
          <w:rFonts w:ascii="Book Antiqua" w:hAnsi="Book Antiqua"/>
          <w:color w:val="000000" w:themeColor="text1"/>
          <w:sz w:val="24"/>
          <w:szCs w:val="24"/>
          <w:shd w:val="clear" w:color="auto" w:fill="FFFFFF"/>
        </w:rPr>
        <w:t>Jumlah</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ini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meningkat</w:t>
      </w:r>
      <w:proofErr w:type="spellEnd"/>
      <w:r w:rsidRPr="00137CA0">
        <w:rPr>
          <w:rFonts w:ascii="Book Antiqua" w:hAnsi="Book Antiqua"/>
          <w:color w:val="000000" w:themeColor="text1"/>
          <w:sz w:val="24"/>
          <w:szCs w:val="24"/>
          <w:shd w:val="clear" w:color="auto" w:fill="FFFFFF"/>
        </w:rPr>
        <w:t xml:space="preserve"> </w:t>
      </w:r>
      <w:proofErr w:type="gramStart"/>
      <w:r w:rsidRPr="00137CA0">
        <w:rPr>
          <w:rFonts w:ascii="Book Antiqua" w:hAnsi="Book Antiqua"/>
          <w:color w:val="000000" w:themeColor="text1"/>
          <w:sz w:val="24"/>
          <w:szCs w:val="24"/>
          <w:shd w:val="clear" w:color="auto" w:fill="FFFFFF"/>
        </w:rPr>
        <w:t>500 ton</w:t>
      </w:r>
      <w:proofErr w:type="gram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dari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tahun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lalu</w:t>
      </w:r>
      <w:proofErr w:type="spellEnd"/>
      <w:r w:rsidRPr="00137CA0">
        <w:rPr>
          <w:rFonts w:ascii="Book Antiqua" w:hAnsi="Book Antiqua"/>
          <w:color w:val="000000" w:themeColor="text1"/>
          <w:sz w:val="24"/>
          <w:szCs w:val="24"/>
          <w:shd w:val="clear" w:color="auto" w:fill="FFFFFF"/>
        </w:rPr>
        <w:t>.</w:t>
      </w:r>
      <w:r w:rsidR="00DD08D8">
        <w:rPr>
          <w:rStyle w:val="FootnoteReference"/>
          <w:rFonts w:ascii="Book Antiqua" w:hAnsi="Book Antiqua"/>
          <w:color w:val="000000" w:themeColor="text1"/>
          <w:sz w:val="24"/>
          <w:szCs w:val="24"/>
          <w:shd w:val="clear" w:color="auto" w:fill="FFFFFF"/>
        </w:rPr>
        <w:footnoteReference w:id="3"/>
      </w:r>
    </w:p>
    <w:p w14:paraId="74608021"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Pengelolaan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di Kota Depok </w:t>
      </w:r>
      <w:proofErr w:type="spellStart"/>
      <w:r w:rsidRPr="00137CA0">
        <w:rPr>
          <w:rFonts w:ascii="Book Antiqua" w:hAnsi="Book Antiqua"/>
          <w:sz w:val="24"/>
          <w:szCs w:val="24"/>
        </w:rPr>
        <w:t>dilakukan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pengolahan</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Pemrosesan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Akhir</w:t>
      </w:r>
      <w:proofErr w:type="spellEnd"/>
      <w:r w:rsidRPr="00137CA0">
        <w:rPr>
          <w:rFonts w:ascii="Book Antiqua" w:hAnsi="Book Antiqua"/>
          <w:sz w:val="24"/>
          <w:szCs w:val="24"/>
        </w:rPr>
        <w:t xml:space="preserve"> (TPA) yang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Kelurahan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Kecamatan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memproses</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mengembalikan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w:t>
      </w:r>
      <w:proofErr w:type="spellEnd"/>
      <w:r w:rsidRPr="00137CA0">
        <w:rPr>
          <w:rFonts w:ascii="Book Antiqua" w:hAnsi="Book Antiqua"/>
          <w:sz w:val="24"/>
          <w:szCs w:val="24"/>
        </w:rPr>
        <w:t xml:space="preserve"> media </w:t>
      </w:r>
      <w:proofErr w:type="spellStart"/>
      <w:r w:rsidRPr="00137CA0">
        <w:rPr>
          <w:rFonts w:ascii="Book Antiqua" w:hAnsi="Book Antiqua"/>
          <w:sz w:val="24"/>
          <w:szCs w:val="24"/>
        </w:rPr>
        <w:t>lingkungan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aman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manusia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lingkungannya</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saat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berjumlah</w:t>
      </w:r>
      <w:proofErr w:type="spellEnd"/>
      <w:r w:rsidRPr="00137CA0">
        <w:rPr>
          <w:rFonts w:ascii="Book Antiqua" w:hAnsi="Book Antiqua"/>
          <w:sz w:val="24"/>
          <w:szCs w:val="24"/>
        </w:rPr>
        <w:t xml:space="preserve"> 175 orang. Dari data yang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laki-laki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mendominasi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dibanding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
    <w:p w14:paraId="35206DFF" w14:textId="77777777" w:rsidR="002D279E" w:rsidRPr="00DD08D8" w:rsidRDefault="002D279E" w:rsidP="00DD08D8">
      <w:pPr>
        <w:spacing w:after="0" w:line="360" w:lineRule="auto"/>
        <w:ind w:firstLine="567"/>
        <w:jc w:val="both"/>
        <w:rPr>
          <w:rFonts w:ascii="Book Antiqua" w:hAnsi="Book Antiqua"/>
          <w:color w:val="000000" w:themeColor="text1"/>
          <w:sz w:val="24"/>
          <w:szCs w:val="24"/>
        </w:rPr>
      </w:pPr>
      <w:proofErr w:type="spellStart"/>
      <w:r w:rsidRPr="00137CA0">
        <w:rPr>
          <w:rFonts w:ascii="Book Antiqua" w:hAnsi="Book Antiqua"/>
          <w:sz w:val="24"/>
          <w:szCs w:val="24"/>
        </w:rPr>
        <w:t>Aktivitas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memulung</w:t>
      </w:r>
      <w:proofErr w:type="spellEnd"/>
      <w:r w:rsidRPr="00137CA0">
        <w:rPr>
          <w:rFonts w:ascii="Book Antiqua" w:hAnsi="Book Antiqua"/>
          <w:sz w:val="24"/>
          <w:szCs w:val="24"/>
        </w:rPr>
        <w:t xml:space="preserve"> yang </w:t>
      </w:r>
      <w:commentRangeStart w:id="5"/>
      <w:r w:rsidR="007E4C37">
        <w:rPr>
          <w:rFonts w:ascii="Book Antiqua" w:hAnsi="Book Antiqua"/>
          <w:sz w:val="24"/>
          <w:szCs w:val="24"/>
        </w:rPr>
        <w:t>di oleh</w:t>
      </w:r>
      <w:commentRangeEnd w:id="5"/>
      <w:r w:rsidR="007E4C37">
        <w:rPr>
          <w:rStyle w:val="CommentReference"/>
        </w:rPr>
        <w:commentReference w:id="5"/>
      </w:r>
      <w:r w:rsidR="007E4C37">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dimulai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pukul</w:t>
      </w:r>
      <w:proofErr w:type="spellEnd"/>
      <w:r w:rsidRPr="00137CA0">
        <w:rPr>
          <w:rFonts w:ascii="Book Antiqua" w:hAnsi="Book Antiqua"/>
          <w:sz w:val="24"/>
          <w:szCs w:val="24"/>
        </w:rPr>
        <w:t xml:space="preserve"> 07.00 </w:t>
      </w:r>
      <w:proofErr w:type="spellStart"/>
      <w:r w:rsidRPr="00137CA0">
        <w:rPr>
          <w:rFonts w:ascii="Book Antiqua" w:hAnsi="Book Antiqua"/>
          <w:sz w:val="24"/>
          <w:szCs w:val="24"/>
        </w:rPr>
        <w:t>sampai</w:t>
      </w:r>
      <w:proofErr w:type="spellEnd"/>
      <w:r w:rsidRPr="00137CA0">
        <w:rPr>
          <w:rFonts w:ascii="Book Antiqua" w:hAnsi="Book Antiqua"/>
          <w:sz w:val="24"/>
          <w:szCs w:val="24"/>
        </w:rPr>
        <w:t xml:space="preserve"> 16.00. </w:t>
      </w:r>
      <w:proofErr w:type="spellStart"/>
      <w:r w:rsidRPr="00137CA0">
        <w:rPr>
          <w:rFonts w:ascii="Book Antiqua" w:hAnsi="Book Antiqua"/>
          <w:sz w:val="24"/>
          <w:szCs w:val="24"/>
        </w:rPr>
        <w:t>Keberadaan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merupakan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penting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pemrosesan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akhir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merupakan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mata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rantai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pertama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industri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daur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ulang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Melalui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sampai</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dipilah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sesuai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kategori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nantinya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dimanfaatkan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kembali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sumber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penghasilan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color w:val="000000" w:themeColor="text1"/>
          <w:sz w:val="24"/>
          <w:szCs w:val="24"/>
          <w:shd w:val="clear" w:color="auto" w:fill="FFFFFF"/>
        </w:rPr>
        <w:t>Meski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demikian</w:t>
      </w:r>
      <w:proofErr w:type="spellEnd"/>
      <w:r w:rsidRPr="00137CA0">
        <w:rPr>
          <w:rFonts w:ascii="Book Antiqua" w:hAnsi="Book Antiqua"/>
          <w:color w:val="000000" w:themeColor="text1"/>
          <w:sz w:val="24"/>
          <w:szCs w:val="24"/>
          <w:shd w:val="clear" w:color="auto" w:fill="FFFFFF"/>
        </w:rPr>
        <w:t>, p</w:t>
      </w:r>
      <w:r w:rsidRPr="00137CA0">
        <w:rPr>
          <w:rFonts w:ascii="Book Antiqua" w:hAnsi="Book Antiqua"/>
          <w:color w:val="000000" w:themeColor="text1"/>
          <w:sz w:val="24"/>
          <w:szCs w:val="24"/>
        </w:rPr>
        <w:t xml:space="preserve">ada </w:t>
      </w:r>
      <w:proofErr w:type="spellStart"/>
      <w:r w:rsidRPr="00137CA0">
        <w:rPr>
          <w:rFonts w:ascii="Book Antiqua" w:hAnsi="Book Antiqua"/>
          <w:color w:val="000000" w:themeColor="text1"/>
          <w:sz w:val="24"/>
          <w:szCs w:val="24"/>
        </w:rPr>
        <w:t>faktanya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sampah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adalah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sumber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penyakit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bagi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siapapun</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berada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disekitarnya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Tumpukkan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sampah</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setiap</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hari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pemulung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perempuan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kepala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keluarga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hadapi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dapat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menimbulkan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berbagai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jenis</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penyakit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Penyakit-penyakit</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dapat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timbul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seperti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i/>
          <w:color w:val="000000" w:themeColor="text1"/>
          <w:sz w:val="24"/>
          <w:szCs w:val="24"/>
        </w:rPr>
        <w:t>diare</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i/>
          <w:color w:val="000000" w:themeColor="text1"/>
          <w:sz w:val="24"/>
          <w:szCs w:val="24"/>
        </w:rPr>
        <w:t>disentri</w:t>
      </w:r>
      <w:proofErr w:type="spellEnd"/>
      <w:r w:rsidRPr="00137CA0">
        <w:rPr>
          <w:rFonts w:ascii="Book Antiqua" w:hAnsi="Book Antiqua"/>
          <w:color w:val="000000" w:themeColor="text1"/>
          <w:sz w:val="24"/>
          <w:szCs w:val="24"/>
        </w:rPr>
        <w:t xml:space="preserve">, </w:t>
      </w:r>
      <w:proofErr w:type="spellStart"/>
      <w:r w:rsidRPr="00DD08D8">
        <w:rPr>
          <w:rFonts w:ascii="Book Antiqua" w:hAnsi="Book Antiqua"/>
          <w:iCs/>
          <w:color w:val="000000" w:themeColor="text1"/>
          <w:sz w:val="24"/>
          <w:szCs w:val="24"/>
        </w:rPr>
        <w:t>kolera</w:t>
      </w:r>
      <w:proofErr w:type="spellEnd"/>
      <w:r w:rsidRPr="00137CA0">
        <w:rPr>
          <w:rFonts w:ascii="Book Antiqua" w:hAnsi="Book Antiqua"/>
          <w:color w:val="000000" w:themeColor="text1"/>
          <w:sz w:val="24"/>
          <w:szCs w:val="24"/>
        </w:rPr>
        <w:t xml:space="preserve">, </w:t>
      </w:r>
      <w:proofErr w:type="spellStart"/>
      <w:r w:rsidRPr="00DD08D8">
        <w:rPr>
          <w:rFonts w:ascii="Book Antiqua" w:hAnsi="Book Antiqua"/>
          <w:iCs/>
          <w:color w:val="000000" w:themeColor="text1"/>
          <w:sz w:val="24"/>
          <w:szCs w:val="24"/>
        </w:rPr>
        <w:t>tifus</w:t>
      </w:r>
      <w:proofErr w:type="spellEnd"/>
      <w:r w:rsidRPr="00137CA0">
        <w:rPr>
          <w:rFonts w:ascii="Book Antiqua" w:hAnsi="Book Antiqua"/>
          <w:color w:val="000000" w:themeColor="text1"/>
          <w:sz w:val="24"/>
          <w:szCs w:val="24"/>
        </w:rPr>
        <w:t xml:space="preserve">, </w:t>
      </w:r>
      <w:r w:rsidRPr="00DD08D8">
        <w:rPr>
          <w:rFonts w:ascii="Book Antiqua" w:hAnsi="Book Antiqua"/>
          <w:iCs/>
          <w:color w:val="000000" w:themeColor="text1"/>
          <w:sz w:val="24"/>
          <w:szCs w:val="24"/>
        </w:rPr>
        <w:t>hepatitis</w:t>
      </w:r>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penyakit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lainnya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Timbunan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sampah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menimbulkan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pencemaran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udara</w:t>
      </w:r>
      <w:proofErr w:type="spellEnd"/>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bau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tidak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sedap</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sehingga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menganggu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pernapasan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Dengan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kondisi</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ada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perempuan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kepala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keluarga</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bekerja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pemulung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perlu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mendapatkan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kemudahan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akses</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
    <w:p w14:paraId="38289ACA" w14:textId="77777777" w:rsidR="002D279E" w:rsidRPr="00137CA0" w:rsidRDefault="002D279E" w:rsidP="00FD3E73">
      <w:pPr>
        <w:spacing w:after="0" w:line="360" w:lineRule="auto"/>
        <w:ind w:firstLine="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merupakan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sistem</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telah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berdiri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sejak</w:t>
      </w:r>
      <w:proofErr w:type="spellEnd"/>
      <w:r w:rsidRPr="00137CA0">
        <w:rPr>
          <w:rFonts w:ascii="Book Antiqua" w:hAnsi="Book Antiqua"/>
          <w:color w:val="000000" w:themeColor="text1"/>
          <w:sz w:val="24"/>
          <w:szCs w:val="24"/>
        </w:rPr>
        <w:t xml:space="preserve"> lama dan </w:t>
      </w:r>
      <w:proofErr w:type="spellStart"/>
      <w:r w:rsidRPr="00137CA0">
        <w:rPr>
          <w:rFonts w:ascii="Book Antiqua" w:hAnsi="Book Antiqua"/>
          <w:color w:val="000000" w:themeColor="text1"/>
          <w:sz w:val="24"/>
          <w:szCs w:val="24"/>
        </w:rPr>
        <w:t>sangat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diperlukan</w:t>
      </w:r>
      <w:proofErr w:type="spellEnd"/>
      <w:r w:rsidRPr="00137CA0">
        <w:rPr>
          <w:rFonts w:ascii="Book Antiqua" w:hAnsi="Book Antiqua"/>
          <w:color w:val="000000" w:themeColor="text1"/>
          <w:sz w:val="24"/>
          <w:szCs w:val="24"/>
        </w:rPr>
        <w:t xml:space="preserve"> oleh </w:t>
      </w:r>
      <w:proofErr w:type="spellStart"/>
      <w:r w:rsidRPr="00137CA0">
        <w:rPr>
          <w:rFonts w:ascii="Book Antiqua" w:hAnsi="Book Antiqua"/>
          <w:color w:val="000000" w:themeColor="text1"/>
          <w:sz w:val="24"/>
          <w:szCs w:val="24"/>
        </w:rPr>
        <w:t>masyarakat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merupakan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pendorong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pembangunan</w:t>
      </w:r>
      <w:proofErr w:type="spellEnd"/>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strategi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penting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penanggulangan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kemiskinan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Peraturan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Pemerintah</w:t>
      </w:r>
      <w:proofErr w:type="spellEnd"/>
      <w:r w:rsidRPr="00137CA0">
        <w:rPr>
          <w:rFonts w:ascii="Book Antiqua" w:hAnsi="Book Antiqua"/>
          <w:color w:val="000000" w:themeColor="text1"/>
          <w:sz w:val="24"/>
          <w:szCs w:val="24"/>
        </w:rPr>
        <w:t xml:space="preserve"> RI No. 101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2012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Penerima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Bantuan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Iuran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menjelaskan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bahwa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adalah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berupa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perlindungan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agar </w:t>
      </w:r>
      <w:proofErr w:type="spellStart"/>
      <w:r w:rsidRPr="00137CA0">
        <w:rPr>
          <w:rFonts w:ascii="Book Antiqua" w:hAnsi="Book Antiqua"/>
          <w:color w:val="000000" w:themeColor="text1"/>
          <w:sz w:val="24"/>
          <w:szCs w:val="24"/>
        </w:rPr>
        <w:t>peserta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memperoleh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manfaat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pemeliharaan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lastRenderedPageBreak/>
        <w:t>kesehatan</w:t>
      </w:r>
      <w:proofErr w:type="spellEnd"/>
      <w:r w:rsidRPr="00137CA0">
        <w:rPr>
          <w:rFonts w:ascii="Book Antiqua" w:hAnsi="Book Antiqua"/>
          <w:color w:val="000000" w:themeColor="text1"/>
          <w:sz w:val="24"/>
          <w:szCs w:val="24"/>
        </w:rPr>
        <w:t xml:space="preserve"> dan </w:t>
      </w:r>
      <w:proofErr w:type="spellStart"/>
      <w:r w:rsidRPr="00137CA0">
        <w:rPr>
          <w:rFonts w:ascii="Book Antiqua" w:hAnsi="Book Antiqua"/>
          <w:color w:val="000000" w:themeColor="text1"/>
          <w:sz w:val="24"/>
          <w:szCs w:val="24"/>
        </w:rPr>
        <w:t>perlindungan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pemenuhan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kebutuhan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dasar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diberikan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kepada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setiap</w:t>
      </w:r>
      <w:proofErr w:type="spellEnd"/>
      <w:r w:rsidRPr="00137CA0">
        <w:rPr>
          <w:rFonts w:ascii="Book Antiqua" w:hAnsi="Book Antiqua"/>
          <w:color w:val="000000" w:themeColor="text1"/>
          <w:sz w:val="24"/>
          <w:szCs w:val="24"/>
        </w:rPr>
        <w:t xml:space="preserve"> orang yang </w:t>
      </w:r>
      <w:proofErr w:type="spellStart"/>
      <w:r w:rsidRPr="00137CA0">
        <w:rPr>
          <w:rFonts w:ascii="Book Antiqua" w:hAnsi="Book Antiqua"/>
          <w:color w:val="000000" w:themeColor="text1"/>
          <w:sz w:val="24"/>
          <w:szCs w:val="24"/>
        </w:rPr>
        <w:t>telah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membayar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iuran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atau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iurannya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dibayar</w:t>
      </w:r>
      <w:proofErr w:type="spellEnd"/>
      <w:r w:rsidRPr="00137CA0">
        <w:rPr>
          <w:rFonts w:ascii="Book Antiqua" w:hAnsi="Book Antiqua"/>
          <w:color w:val="000000" w:themeColor="text1"/>
          <w:sz w:val="24"/>
          <w:szCs w:val="24"/>
        </w:rPr>
        <w:t xml:space="preserve"> oleh </w:t>
      </w:r>
      <w:proofErr w:type="spellStart"/>
      <w:r w:rsidRPr="00137CA0">
        <w:rPr>
          <w:rFonts w:ascii="Book Antiqua" w:hAnsi="Book Antiqua"/>
          <w:color w:val="000000" w:themeColor="text1"/>
          <w:sz w:val="24"/>
          <w:szCs w:val="24"/>
        </w:rPr>
        <w:t>pemerintah</w:t>
      </w:r>
      <w:proofErr w:type="spellEnd"/>
      <w:r w:rsidRPr="00137CA0">
        <w:rPr>
          <w:rFonts w:ascii="Book Antiqua" w:hAnsi="Book Antiqua"/>
          <w:color w:val="000000" w:themeColor="text1"/>
          <w:sz w:val="24"/>
          <w:szCs w:val="24"/>
        </w:rPr>
        <w:t xml:space="preserve">. </w:t>
      </w:r>
    </w:p>
    <w:p w14:paraId="08C71858" w14:textId="77777777" w:rsidR="002D279E" w:rsidRPr="00137CA0" w:rsidRDefault="002D279E" w:rsidP="00DD08D8">
      <w:pPr>
        <w:spacing w:after="0" w:line="360" w:lineRule="auto"/>
        <w:ind w:firstLine="567"/>
        <w:jc w:val="both"/>
        <w:rPr>
          <w:rFonts w:ascii="Book Antiqua" w:hAnsi="Book Antiqua"/>
          <w:i/>
          <w:sz w:val="24"/>
          <w:szCs w:val="24"/>
        </w:rPr>
      </w:pPr>
      <w:r w:rsidRPr="00137CA0">
        <w:rPr>
          <w:rFonts w:ascii="Book Antiqua" w:hAnsi="Book Antiqua"/>
          <w:color w:val="000000" w:themeColor="text1"/>
          <w:sz w:val="24"/>
          <w:szCs w:val="24"/>
        </w:rPr>
        <w:t xml:space="preserve">UU No. 40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2004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Sistem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menyatakan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bahwa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peserta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Nasional </w:t>
      </w:r>
      <w:proofErr w:type="spellStart"/>
      <w:r w:rsidRPr="00137CA0">
        <w:rPr>
          <w:rFonts w:ascii="Book Antiqua" w:hAnsi="Book Antiqua"/>
          <w:color w:val="000000" w:themeColor="text1"/>
          <w:sz w:val="24"/>
          <w:szCs w:val="24"/>
        </w:rPr>
        <w:t>adalah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seluruh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warga</w:t>
      </w:r>
      <w:proofErr w:type="spellEnd"/>
      <w:r w:rsidRPr="00137CA0">
        <w:rPr>
          <w:rFonts w:ascii="Book Antiqua" w:hAnsi="Book Antiqua"/>
          <w:color w:val="000000" w:themeColor="text1"/>
          <w:sz w:val="24"/>
          <w:szCs w:val="24"/>
        </w:rPr>
        <w:t xml:space="preserve"> Indonesia </w:t>
      </w:r>
      <w:proofErr w:type="spellStart"/>
      <w:r w:rsidRPr="00137CA0">
        <w:rPr>
          <w:rFonts w:ascii="Book Antiqua" w:hAnsi="Book Antiqua"/>
          <w:color w:val="000000" w:themeColor="text1"/>
          <w:sz w:val="24"/>
          <w:szCs w:val="24"/>
        </w:rPr>
        <w:t>tanpa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terkecuali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Namun</w:t>
      </w:r>
      <w:proofErr w:type="spellEnd"/>
      <w:r w:rsidRPr="00137CA0">
        <w:rPr>
          <w:rFonts w:ascii="Book Antiqua" w:hAnsi="Book Antiqua"/>
          <w:color w:val="000000" w:themeColor="text1"/>
          <w:sz w:val="24"/>
          <w:szCs w:val="24"/>
        </w:rPr>
        <w:t xml:space="preserve"> pada </w:t>
      </w:r>
      <w:proofErr w:type="spellStart"/>
      <w:r w:rsidRPr="00137CA0">
        <w:rPr>
          <w:rFonts w:ascii="Book Antiqua" w:hAnsi="Book Antiqua"/>
          <w:color w:val="000000" w:themeColor="text1"/>
          <w:sz w:val="24"/>
          <w:szCs w:val="24"/>
        </w:rPr>
        <w:t>faktanya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masih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banyak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warga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masyarakat</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belum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terjangkau</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program </w:t>
      </w:r>
      <w:proofErr w:type="spellStart"/>
      <w:r w:rsidRPr="00137CA0">
        <w:rPr>
          <w:rFonts w:ascii="Book Antiqua" w:hAnsi="Book Antiqua"/>
          <w:color w:val="000000" w:themeColor="text1"/>
          <w:sz w:val="24"/>
          <w:szCs w:val="24"/>
        </w:rPr>
        <w:t>ini</w:t>
      </w:r>
      <w:proofErr w:type="spellEnd"/>
      <w:r w:rsidRPr="00137CA0">
        <w:rPr>
          <w:rFonts w:ascii="Book Antiqua" w:hAnsi="Book Antiqua"/>
          <w:color w:val="000000" w:themeColor="text1"/>
          <w:sz w:val="24"/>
          <w:szCs w:val="24"/>
        </w:rPr>
        <w:t xml:space="preserve">. Pada </w:t>
      </w:r>
      <w:proofErr w:type="spellStart"/>
      <w:r w:rsidRPr="00137CA0">
        <w:rPr>
          <w:rFonts w:ascii="Book Antiqua" w:hAnsi="Book Antiqua"/>
          <w:color w:val="000000" w:themeColor="text1"/>
          <w:sz w:val="24"/>
          <w:szCs w:val="24"/>
        </w:rPr>
        <w:t>maret</w:t>
      </w:r>
      <w:proofErr w:type="spellEnd"/>
      <w:r w:rsidRPr="00137CA0">
        <w:rPr>
          <w:rFonts w:ascii="Book Antiqua" w:hAnsi="Book Antiqua"/>
          <w:color w:val="000000" w:themeColor="text1"/>
          <w:sz w:val="24"/>
          <w:szCs w:val="24"/>
        </w:rPr>
        <w:t xml:space="preserve"> 2018, Badan </w:t>
      </w:r>
      <w:proofErr w:type="spellStart"/>
      <w:r w:rsidRPr="00137CA0">
        <w:rPr>
          <w:rFonts w:ascii="Book Antiqua" w:hAnsi="Book Antiqua"/>
          <w:color w:val="000000" w:themeColor="text1"/>
          <w:sz w:val="24"/>
          <w:szCs w:val="24"/>
        </w:rPr>
        <w:t>Penyelenggara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(BPJS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mengungkapkan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terdapat</w:t>
      </w:r>
      <w:proofErr w:type="spellEnd"/>
      <w:r w:rsidRPr="00137CA0">
        <w:rPr>
          <w:rFonts w:ascii="Book Antiqua" w:hAnsi="Book Antiqua"/>
          <w:color w:val="000000" w:themeColor="text1"/>
          <w:sz w:val="24"/>
          <w:szCs w:val="24"/>
        </w:rPr>
        <w:t xml:space="preserve"> 68 </w:t>
      </w:r>
      <w:proofErr w:type="spellStart"/>
      <w:r w:rsidRPr="00137CA0">
        <w:rPr>
          <w:rFonts w:ascii="Book Antiqua" w:hAnsi="Book Antiqua"/>
          <w:color w:val="000000" w:themeColor="text1"/>
          <w:sz w:val="24"/>
          <w:szCs w:val="24"/>
        </w:rPr>
        <w:t>juta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masyarakat</w:t>
      </w:r>
      <w:proofErr w:type="spellEnd"/>
      <w:r w:rsidRPr="00137CA0">
        <w:rPr>
          <w:rFonts w:ascii="Book Antiqua" w:hAnsi="Book Antiqua"/>
          <w:color w:val="000000" w:themeColor="text1"/>
          <w:sz w:val="24"/>
          <w:szCs w:val="24"/>
        </w:rPr>
        <w:t xml:space="preserve"> Indonesia yang </w:t>
      </w:r>
      <w:proofErr w:type="spellStart"/>
      <w:r w:rsidRPr="00137CA0">
        <w:rPr>
          <w:rFonts w:ascii="Book Antiqua" w:hAnsi="Book Antiqua"/>
          <w:color w:val="000000" w:themeColor="text1"/>
          <w:sz w:val="24"/>
          <w:szCs w:val="24"/>
        </w:rPr>
        <w:t>belum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terdaftar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program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Nasional-</w:t>
      </w:r>
      <w:proofErr w:type="spellStart"/>
      <w:r w:rsidRPr="00137CA0">
        <w:rPr>
          <w:rFonts w:ascii="Book Antiqua" w:hAnsi="Book Antiqua"/>
          <w:color w:val="000000" w:themeColor="text1"/>
          <w:sz w:val="24"/>
          <w:szCs w:val="24"/>
        </w:rPr>
        <w:t>Kartu</w:t>
      </w:r>
      <w:proofErr w:type="spellEnd"/>
      <w:r w:rsidRPr="00137CA0">
        <w:rPr>
          <w:rFonts w:ascii="Book Antiqua" w:hAnsi="Book Antiqua"/>
          <w:color w:val="000000" w:themeColor="text1"/>
          <w:sz w:val="24"/>
          <w:szCs w:val="24"/>
        </w:rPr>
        <w:t xml:space="preserve"> Indonesia </w:t>
      </w:r>
      <w:proofErr w:type="spellStart"/>
      <w:r w:rsidRPr="00137CA0">
        <w:rPr>
          <w:rFonts w:ascii="Book Antiqua" w:hAnsi="Book Antiqua"/>
          <w:color w:val="000000" w:themeColor="text1"/>
          <w:sz w:val="24"/>
          <w:szCs w:val="24"/>
        </w:rPr>
        <w:t>Sehat</w:t>
      </w:r>
      <w:proofErr w:type="spellEnd"/>
      <w:r w:rsidRPr="00137CA0">
        <w:rPr>
          <w:rFonts w:ascii="Book Antiqua" w:hAnsi="Book Antiqua"/>
          <w:color w:val="000000" w:themeColor="text1"/>
          <w:sz w:val="24"/>
          <w:szCs w:val="24"/>
        </w:rPr>
        <w:t xml:space="preserve"> (JKN-KIS).</w:t>
      </w:r>
      <w:r w:rsidR="00DD08D8">
        <w:rPr>
          <w:rStyle w:val="FootnoteReference"/>
          <w:rFonts w:ascii="Book Antiqua" w:hAnsi="Book Antiqua"/>
          <w:color w:val="000000" w:themeColor="text1"/>
          <w:sz w:val="24"/>
          <w:szCs w:val="24"/>
        </w:rPr>
        <w:footnoteReference w:id="4"/>
      </w:r>
    </w:p>
    <w:p w14:paraId="58FD9D17" w14:textId="77777777" w:rsidR="002D279E" w:rsidRPr="00137CA0" w:rsidRDefault="002D279E" w:rsidP="00FD3E73">
      <w:pPr>
        <w:spacing w:after="0" w:line="360" w:lineRule="auto"/>
        <w:ind w:firstLine="567"/>
        <w:jc w:val="both"/>
        <w:rPr>
          <w:rFonts w:ascii="Book Antiqua" w:hAnsi="Book Antiqua"/>
          <w:color w:val="000000" w:themeColor="text1"/>
          <w:sz w:val="24"/>
          <w:szCs w:val="24"/>
        </w:rPr>
      </w:pPr>
      <w:r w:rsidRPr="00137CA0">
        <w:rPr>
          <w:rFonts w:ascii="Book Antiqua" w:hAnsi="Book Antiqua"/>
          <w:color w:val="000000" w:themeColor="text1"/>
          <w:sz w:val="24"/>
          <w:szCs w:val="24"/>
        </w:rPr>
        <w:t xml:space="preserve">Di Kota Depok </w:t>
      </w:r>
      <w:proofErr w:type="spellStart"/>
      <w:r w:rsidRPr="00137CA0">
        <w:rPr>
          <w:rFonts w:ascii="Book Antiqua" w:hAnsi="Book Antiqua"/>
          <w:color w:val="000000" w:themeColor="text1"/>
          <w:sz w:val="24"/>
          <w:szCs w:val="24"/>
        </w:rPr>
        <w:t>sampai</w:t>
      </w:r>
      <w:proofErr w:type="spellEnd"/>
      <w:r w:rsidRPr="00137CA0">
        <w:rPr>
          <w:rFonts w:ascii="Book Antiqua" w:hAnsi="Book Antiqua"/>
          <w:color w:val="000000" w:themeColor="text1"/>
          <w:sz w:val="24"/>
          <w:szCs w:val="24"/>
        </w:rPr>
        <w:t xml:space="preserve"> pada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2018, </w:t>
      </w:r>
      <w:proofErr w:type="spellStart"/>
      <w:r w:rsidRPr="00137CA0">
        <w:rPr>
          <w:rFonts w:ascii="Book Antiqua" w:hAnsi="Book Antiqua"/>
          <w:color w:val="000000" w:themeColor="text1"/>
          <w:sz w:val="24"/>
          <w:szCs w:val="24"/>
        </w:rPr>
        <w:t>masih</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banyak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masyarakatnya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terutama</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masuk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kategori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masyarakat</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prasejahtera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belum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terdaftar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penerima</w:t>
      </w:r>
      <w:proofErr w:type="spellEnd"/>
      <w:r w:rsidRPr="00137CA0">
        <w:rPr>
          <w:rFonts w:ascii="Book Antiqua" w:hAnsi="Book Antiqua"/>
          <w:color w:val="000000" w:themeColor="text1"/>
          <w:sz w:val="24"/>
          <w:szCs w:val="24"/>
        </w:rPr>
        <w:t xml:space="preserve"> JKN-KIS. </w:t>
      </w:r>
      <w:proofErr w:type="spellStart"/>
      <w:r w:rsidRPr="00137CA0">
        <w:rPr>
          <w:rFonts w:ascii="Book Antiqua" w:hAnsi="Book Antiqua"/>
          <w:color w:val="000000" w:themeColor="text1"/>
          <w:sz w:val="24"/>
          <w:szCs w:val="24"/>
        </w:rPr>
        <w:t>Sebagian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warga</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tidak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mendapatkan</w:t>
      </w:r>
      <w:proofErr w:type="spellEnd"/>
      <w:r w:rsidRPr="00137CA0">
        <w:rPr>
          <w:rFonts w:ascii="Book Antiqua" w:hAnsi="Book Antiqua"/>
          <w:color w:val="000000" w:themeColor="text1"/>
          <w:sz w:val="24"/>
          <w:szCs w:val="24"/>
        </w:rPr>
        <w:t xml:space="preserve"> KIS, </w:t>
      </w:r>
      <w:proofErr w:type="spellStart"/>
      <w:r w:rsidRPr="00137CA0">
        <w:rPr>
          <w:rFonts w:ascii="Book Antiqua" w:hAnsi="Book Antiqua"/>
          <w:color w:val="000000" w:themeColor="text1"/>
          <w:sz w:val="24"/>
          <w:szCs w:val="24"/>
        </w:rPr>
        <w:t>mendaftarkan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diri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peserta</w:t>
      </w:r>
      <w:proofErr w:type="spellEnd"/>
      <w:r w:rsidRPr="00137CA0">
        <w:rPr>
          <w:rFonts w:ascii="Book Antiqua" w:hAnsi="Book Antiqua"/>
          <w:color w:val="000000" w:themeColor="text1"/>
          <w:sz w:val="24"/>
          <w:szCs w:val="24"/>
        </w:rPr>
        <w:t xml:space="preserve"> BPJS </w:t>
      </w:r>
      <w:proofErr w:type="spellStart"/>
      <w:r w:rsidRPr="00137CA0">
        <w:rPr>
          <w:rFonts w:ascii="Book Antiqua" w:hAnsi="Book Antiqua"/>
          <w:color w:val="000000" w:themeColor="text1"/>
          <w:sz w:val="24"/>
          <w:szCs w:val="24"/>
        </w:rPr>
        <w:t>berbayar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Namun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karena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keti</w:t>
      </w:r>
      <w:commentRangeStart w:id="6"/>
      <w:r w:rsidRPr="00137CA0">
        <w:rPr>
          <w:rFonts w:ascii="Book Antiqua" w:hAnsi="Book Antiqua"/>
          <w:color w:val="000000" w:themeColor="text1"/>
          <w:sz w:val="24"/>
          <w:szCs w:val="24"/>
        </w:rPr>
        <w:t>dakmampuan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warga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untuk</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membayar</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iuran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tunggakan</w:t>
      </w:r>
      <w:proofErr w:type="spellEnd"/>
      <w:r w:rsidRPr="00137CA0">
        <w:rPr>
          <w:rFonts w:ascii="Book Antiqua" w:hAnsi="Book Antiqua"/>
          <w:color w:val="000000" w:themeColor="text1"/>
          <w:sz w:val="24"/>
          <w:szCs w:val="24"/>
        </w:rPr>
        <w:t xml:space="preserve"> pun </w:t>
      </w:r>
      <w:proofErr w:type="spellStart"/>
      <w:r w:rsidRPr="00137CA0">
        <w:rPr>
          <w:rFonts w:ascii="Book Antiqua" w:hAnsi="Book Antiqua"/>
          <w:color w:val="000000" w:themeColor="text1"/>
          <w:sz w:val="24"/>
          <w:szCs w:val="24"/>
        </w:rPr>
        <w:t>terjadi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sampai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berbulan-bulan</w:t>
      </w:r>
      <w:proofErr w:type="spellEnd"/>
      <w:r w:rsidRPr="00137CA0">
        <w:rPr>
          <w:rFonts w:ascii="Book Antiqua" w:hAnsi="Book Antiqua"/>
          <w:color w:val="000000" w:themeColor="text1"/>
          <w:sz w:val="24"/>
          <w:szCs w:val="24"/>
        </w:rPr>
        <w:t xml:space="preserve">. </w:t>
      </w:r>
    </w:p>
    <w:p w14:paraId="1480733E" w14:textId="77777777" w:rsidR="002D279E" w:rsidRPr="00137CA0" w:rsidRDefault="002D279E" w:rsidP="00DD08D8">
      <w:pPr>
        <w:spacing w:after="0" w:line="360" w:lineRule="auto"/>
        <w:ind w:firstLine="567"/>
        <w:jc w:val="both"/>
        <w:rPr>
          <w:rFonts w:ascii="Book Antiqua" w:hAnsi="Book Antiqua"/>
          <w:sz w:val="24"/>
          <w:szCs w:val="24"/>
        </w:rPr>
      </w:pPr>
      <w:r w:rsidRPr="00137CA0">
        <w:rPr>
          <w:rFonts w:ascii="Book Antiqua" w:hAnsi="Book Antiqua"/>
          <w:color w:val="000000" w:themeColor="text1"/>
          <w:sz w:val="24"/>
          <w:szCs w:val="24"/>
        </w:rPr>
        <w:t xml:space="preserve">Masih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yang </w:t>
      </w:r>
      <w:proofErr w:type="spellStart"/>
      <w:r w:rsidRPr="00137CA0">
        <w:rPr>
          <w:rFonts w:ascii="Book Antiqua" w:hAnsi="Book Antiqua"/>
          <w:color w:val="000000" w:themeColor="text1"/>
          <w:sz w:val="24"/>
          <w:szCs w:val="24"/>
        </w:rPr>
        <w:t>sama</w:t>
      </w:r>
      <w:proofErr w:type="spellEnd"/>
      <w:r w:rsidRPr="00137CA0">
        <w:rPr>
          <w:rFonts w:ascii="Book Antiqua" w:hAnsi="Book Antiqua"/>
          <w:color w:val="000000" w:themeColor="text1"/>
          <w:sz w:val="24"/>
          <w:szCs w:val="24"/>
        </w:rPr>
        <w:t>,</w:t>
      </w:r>
      <w:r w:rsidRPr="00137CA0">
        <w:rPr>
          <w:rFonts w:ascii="Book Antiqua" w:hAnsi="Book Antiqua"/>
          <w:sz w:val="24"/>
          <w:szCs w:val="24"/>
        </w:rPr>
        <w:t xml:space="preserve"> </w:t>
      </w:r>
      <w:proofErr w:type="spellStart"/>
      <w:r w:rsidRPr="00137CA0">
        <w:rPr>
          <w:rFonts w:ascii="Book Antiqua" w:hAnsi="Book Antiqua"/>
          <w:sz w:val="24"/>
          <w:szCs w:val="24"/>
        </w:rPr>
        <w:t>Pemerintah</w:t>
      </w:r>
      <w:proofErr w:type="spellEnd"/>
      <w:r w:rsidRPr="00137CA0">
        <w:rPr>
          <w:rFonts w:ascii="Book Antiqua" w:hAnsi="Book Antiqua"/>
          <w:sz w:val="24"/>
          <w:szCs w:val="24"/>
        </w:rPr>
        <w:t xml:space="preserve"> Kota Depok pada 2018 </w:t>
      </w:r>
      <w:proofErr w:type="spellStart"/>
      <w:r w:rsidRPr="00137CA0">
        <w:rPr>
          <w:rFonts w:ascii="Book Antiqua" w:hAnsi="Book Antiqua"/>
          <w:sz w:val="24"/>
          <w:szCs w:val="24"/>
        </w:rPr>
        <w:t>men</w:t>
      </w:r>
      <w:commentRangeEnd w:id="6"/>
      <w:r w:rsidR="00C806A1">
        <w:rPr>
          <w:rStyle w:val="CommentReference"/>
        </w:rPr>
        <w:commentReference w:id="6"/>
      </w:r>
      <w:r w:rsidRPr="00137CA0">
        <w:rPr>
          <w:rFonts w:ascii="Book Antiqua" w:hAnsi="Book Antiqua"/>
          <w:sz w:val="24"/>
          <w:szCs w:val="24"/>
        </w:rPr>
        <w:t>daftarkan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sebanyak</w:t>
      </w:r>
      <w:proofErr w:type="spellEnd"/>
      <w:r w:rsidRPr="00137CA0">
        <w:rPr>
          <w:rFonts w:ascii="Book Antiqua" w:hAnsi="Book Antiqua"/>
          <w:sz w:val="24"/>
          <w:szCs w:val="24"/>
        </w:rPr>
        <w:t xml:space="preserve"> 67.934 </w:t>
      </w:r>
      <w:proofErr w:type="spellStart"/>
      <w:r w:rsidRPr="00137CA0">
        <w:rPr>
          <w:rFonts w:ascii="Book Antiqua" w:hAnsi="Book Antiqua"/>
          <w:sz w:val="24"/>
          <w:szCs w:val="24"/>
        </w:rPr>
        <w:t>warga</w:t>
      </w:r>
      <w:proofErr w:type="spellEnd"/>
      <w:r w:rsidRPr="00137CA0">
        <w:rPr>
          <w:rFonts w:ascii="Book Antiqua" w:hAnsi="Book Antiqua"/>
          <w:sz w:val="24"/>
          <w:szCs w:val="24"/>
        </w:rPr>
        <w:t xml:space="preserve"> Depok,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Bantuan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Iuran</w:t>
      </w:r>
      <w:proofErr w:type="spellEnd"/>
      <w:r w:rsidRPr="00137CA0">
        <w:rPr>
          <w:rFonts w:ascii="Book Antiqua" w:hAnsi="Book Antiqua"/>
          <w:sz w:val="24"/>
          <w:szCs w:val="24"/>
        </w:rPr>
        <w:t xml:space="preserve"> (PBI)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Nasional-</w:t>
      </w:r>
      <w:proofErr w:type="spellStart"/>
      <w:r w:rsidRPr="00137CA0">
        <w:rPr>
          <w:rFonts w:ascii="Book Antiqua" w:hAnsi="Book Antiqua"/>
          <w:sz w:val="24"/>
          <w:szCs w:val="24"/>
        </w:rPr>
        <w:t>Kartu</w:t>
      </w:r>
      <w:proofErr w:type="spellEnd"/>
      <w:r w:rsidRPr="00137CA0">
        <w:rPr>
          <w:rFonts w:ascii="Book Antiqua" w:hAnsi="Book Antiqua"/>
          <w:sz w:val="24"/>
          <w:szCs w:val="24"/>
        </w:rPr>
        <w:t xml:space="preserve"> Indonesia </w:t>
      </w:r>
      <w:proofErr w:type="spellStart"/>
      <w:r w:rsidRPr="00137CA0">
        <w:rPr>
          <w:rFonts w:ascii="Book Antiqua" w:hAnsi="Book Antiqua"/>
          <w:sz w:val="24"/>
          <w:szCs w:val="24"/>
        </w:rPr>
        <w:t>Sehat</w:t>
      </w:r>
      <w:proofErr w:type="spellEnd"/>
      <w:r w:rsidRPr="00137CA0">
        <w:rPr>
          <w:rFonts w:ascii="Book Antiqua" w:hAnsi="Book Antiqua"/>
          <w:sz w:val="24"/>
          <w:szCs w:val="24"/>
        </w:rPr>
        <w:t xml:space="preserve"> (JKN-KIS),</w:t>
      </w:r>
      <w:r w:rsidR="00DD08D8">
        <w:rPr>
          <w:rStyle w:val="FootnoteReference"/>
          <w:rFonts w:ascii="Book Antiqua" w:hAnsi="Book Antiqua"/>
          <w:sz w:val="24"/>
          <w:szCs w:val="24"/>
        </w:rPr>
        <w:footnoteReference w:id="5"/>
      </w:r>
      <w:r w:rsidRPr="00137CA0">
        <w:rPr>
          <w:rFonts w:ascii="Book Antiqua" w:hAnsi="Book Antiqua"/>
          <w:sz w:val="24"/>
          <w:szCs w:val="24"/>
        </w:rPr>
        <w:t xml:space="preserve"> </w:t>
      </w:r>
      <w:proofErr w:type="spellStart"/>
      <w:r w:rsidRPr="00137CA0">
        <w:rPr>
          <w:rFonts w:ascii="Book Antiqua" w:hAnsi="Book Antiqua"/>
          <w:sz w:val="24"/>
          <w:szCs w:val="24"/>
        </w:rPr>
        <w:t>atau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peserta</w:t>
      </w:r>
      <w:proofErr w:type="spellEnd"/>
      <w:r w:rsidRPr="00137CA0">
        <w:rPr>
          <w:rFonts w:ascii="Book Antiqua" w:hAnsi="Book Antiqua"/>
          <w:sz w:val="24"/>
          <w:szCs w:val="24"/>
        </w:rPr>
        <w:t xml:space="preserve"> BPJS PBI yang </w:t>
      </w:r>
      <w:proofErr w:type="spellStart"/>
      <w:r w:rsidRPr="00137CA0">
        <w:rPr>
          <w:rFonts w:ascii="Book Antiqua" w:hAnsi="Book Antiqua"/>
          <w:sz w:val="24"/>
          <w:szCs w:val="24"/>
        </w:rPr>
        <w:t>kewajiban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iuran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bulanannya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ditanggung</w:t>
      </w:r>
      <w:proofErr w:type="spellEnd"/>
      <w:r w:rsidRPr="00137CA0">
        <w:rPr>
          <w:rFonts w:ascii="Book Antiqua" w:hAnsi="Book Antiqua"/>
          <w:sz w:val="24"/>
          <w:szCs w:val="24"/>
        </w:rPr>
        <w:t xml:space="preserve"> oleh APBD Kota Depok. </w:t>
      </w:r>
      <w:proofErr w:type="spellStart"/>
      <w:r w:rsidRPr="00137CA0">
        <w:rPr>
          <w:rFonts w:ascii="Book Antiqua" w:hAnsi="Book Antiqua"/>
          <w:sz w:val="24"/>
          <w:szCs w:val="24"/>
        </w:rPr>
        <w:t>Hingga</w:t>
      </w:r>
      <w:proofErr w:type="spellEnd"/>
      <w:r w:rsidRPr="00137CA0">
        <w:rPr>
          <w:rFonts w:ascii="Book Antiqua" w:hAnsi="Book Antiqua"/>
          <w:sz w:val="24"/>
          <w:szCs w:val="24"/>
        </w:rPr>
        <w:t xml:space="preserve"> per 1 September 2018, </w:t>
      </w:r>
      <w:proofErr w:type="spellStart"/>
      <w:r w:rsidRPr="00137CA0">
        <w:rPr>
          <w:rFonts w:ascii="Book Antiqua" w:hAnsi="Book Antiqua"/>
          <w:sz w:val="24"/>
          <w:szCs w:val="24"/>
        </w:rPr>
        <w:t>berdasarkan</w:t>
      </w:r>
      <w:proofErr w:type="spellEnd"/>
      <w:r w:rsidRPr="00137CA0">
        <w:rPr>
          <w:rFonts w:ascii="Book Antiqua" w:hAnsi="Book Antiqua"/>
          <w:sz w:val="24"/>
          <w:szCs w:val="24"/>
        </w:rPr>
        <w:t xml:space="preserve"> data </w:t>
      </w:r>
      <w:proofErr w:type="spellStart"/>
      <w:r w:rsidRPr="00137CA0">
        <w:rPr>
          <w:rFonts w:ascii="Book Antiqua" w:hAnsi="Book Antiqua"/>
          <w:sz w:val="24"/>
          <w:szCs w:val="24"/>
        </w:rPr>
        <w:t>Sekretariat</w:t>
      </w:r>
      <w:proofErr w:type="spellEnd"/>
      <w:r w:rsidRPr="00137CA0">
        <w:rPr>
          <w:rFonts w:ascii="Book Antiqua" w:hAnsi="Book Antiqua"/>
          <w:sz w:val="24"/>
          <w:szCs w:val="24"/>
        </w:rPr>
        <w:t xml:space="preserve"> Daerah </w:t>
      </w:r>
      <w:proofErr w:type="spellStart"/>
      <w:r w:rsidRPr="00137CA0">
        <w:rPr>
          <w:rFonts w:ascii="Book Antiqua" w:hAnsi="Book Antiqua"/>
          <w:sz w:val="24"/>
          <w:szCs w:val="24"/>
        </w:rPr>
        <w:t>Pemerintah</w:t>
      </w:r>
      <w:proofErr w:type="spellEnd"/>
      <w:r w:rsidRPr="00137CA0">
        <w:rPr>
          <w:rFonts w:ascii="Book Antiqua" w:hAnsi="Book Antiqua"/>
          <w:sz w:val="24"/>
          <w:szCs w:val="24"/>
        </w:rPr>
        <w:t xml:space="preserve"> Kota Depok, </w:t>
      </w:r>
      <w:proofErr w:type="spellStart"/>
      <w:r w:rsidRPr="00137CA0">
        <w:rPr>
          <w:rFonts w:ascii="Book Antiqua" w:hAnsi="Book Antiqua"/>
          <w:sz w:val="24"/>
          <w:szCs w:val="24"/>
        </w:rPr>
        <w:t>tercatat</w:t>
      </w:r>
      <w:proofErr w:type="spellEnd"/>
      <w:r w:rsidRPr="00137CA0">
        <w:rPr>
          <w:rFonts w:ascii="Book Antiqua" w:hAnsi="Book Antiqua"/>
          <w:sz w:val="24"/>
          <w:szCs w:val="24"/>
        </w:rPr>
        <w:t xml:space="preserve"> PBI APBD </w:t>
      </w:r>
      <w:proofErr w:type="spellStart"/>
      <w:r w:rsidRPr="00137CA0">
        <w:rPr>
          <w:rFonts w:ascii="Book Antiqua" w:hAnsi="Book Antiqua"/>
          <w:sz w:val="24"/>
          <w:szCs w:val="24"/>
        </w:rPr>
        <w:t>sebesar</w:t>
      </w:r>
      <w:proofErr w:type="spellEnd"/>
      <w:r w:rsidRPr="00137CA0">
        <w:rPr>
          <w:rFonts w:ascii="Book Antiqua" w:hAnsi="Book Antiqua"/>
          <w:sz w:val="24"/>
          <w:szCs w:val="24"/>
        </w:rPr>
        <w:t xml:space="preserve"> 141.867 orang.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tambahan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PBI </w:t>
      </w:r>
      <w:proofErr w:type="spellStart"/>
      <w:r w:rsidRPr="00137CA0">
        <w:rPr>
          <w:rFonts w:ascii="Book Antiqua" w:hAnsi="Book Antiqua"/>
          <w:sz w:val="24"/>
          <w:szCs w:val="24"/>
        </w:rPr>
        <w:t>sebesar</w:t>
      </w:r>
      <w:proofErr w:type="spellEnd"/>
      <w:r w:rsidRPr="00137CA0">
        <w:rPr>
          <w:rFonts w:ascii="Book Antiqua" w:hAnsi="Book Antiqua"/>
          <w:sz w:val="24"/>
          <w:szCs w:val="24"/>
        </w:rPr>
        <w:t xml:space="preserve"> 67.934 orang, total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PBI di Kota Depok per 12 September 2018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sebesar</w:t>
      </w:r>
      <w:proofErr w:type="spellEnd"/>
      <w:r w:rsidRPr="00137CA0">
        <w:rPr>
          <w:rFonts w:ascii="Book Antiqua" w:hAnsi="Book Antiqua"/>
          <w:sz w:val="24"/>
          <w:szCs w:val="24"/>
        </w:rPr>
        <w:t xml:space="preserve"> 209.801 orang.</w:t>
      </w:r>
    </w:p>
    <w:p w14:paraId="1ED1DCFB" w14:textId="77777777" w:rsidR="002D279E" w:rsidRPr="00137CA0" w:rsidRDefault="002D279E" w:rsidP="00FD3E73">
      <w:pPr>
        <w:spacing w:after="0" w:line="360" w:lineRule="auto"/>
        <w:ind w:firstLine="567"/>
        <w:jc w:val="both"/>
        <w:rPr>
          <w:rFonts w:ascii="Book Antiqua" w:hAnsi="Book Antiqua"/>
          <w:sz w:val="24"/>
          <w:szCs w:val="24"/>
        </w:rPr>
      </w:pPr>
      <w:commentRangeStart w:id="7"/>
      <w:proofErr w:type="spellStart"/>
      <w:r w:rsidRPr="00137CA0">
        <w:rPr>
          <w:rFonts w:ascii="Book Antiqua" w:hAnsi="Book Antiqua"/>
          <w:sz w:val="24"/>
          <w:szCs w:val="24"/>
        </w:rPr>
        <w:lastRenderedPageBreak/>
        <w:t>Melihat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fakta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terjadi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bekerja</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Kota Depok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kelompok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prasejahtera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perlu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diperhatikan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aksesibilitasnya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terhadap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Karena, </w:t>
      </w:r>
      <w:proofErr w:type="spellStart"/>
      <w:r w:rsidRPr="00137CA0">
        <w:rPr>
          <w:rFonts w:ascii="Book Antiqua" w:hAnsi="Book Antiqua"/>
          <w:sz w:val="24"/>
          <w:szCs w:val="24"/>
        </w:rPr>
        <w:t>berbagai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resiko</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berkaitan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permasalahan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kapanpun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terjadi</w:t>
      </w:r>
      <w:proofErr w:type="spellEnd"/>
      <w:r w:rsidRPr="00137CA0">
        <w:rPr>
          <w:rFonts w:ascii="Book Antiqua" w:hAnsi="Book Antiqua"/>
          <w:sz w:val="24"/>
          <w:szCs w:val="24"/>
        </w:rPr>
        <w:t>.</w:t>
      </w:r>
      <w:commentRangeEnd w:id="7"/>
      <w:r w:rsidR="009C328A">
        <w:rPr>
          <w:rStyle w:val="CommentReference"/>
        </w:rPr>
        <w:commentReference w:id="7"/>
      </w:r>
    </w:p>
    <w:p w14:paraId="74173949" w14:textId="77777777" w:rsidR="002D279E" w:rsidRPr="00137CA0" w:rsidRDefault="002D279E" w:rsidP="00FD3E73">
      <w:pPr>
        <w:spacing w:after="0" w:line="360" w:lineRule="auto"/>
        <w:ind w:firstLine="567"/>
        <w:jc w:val="both"/>
        <w:rPr>
          <w:rFonts w:ascii="Book Antiqua" w:hAnsi="Book Antiqua"/>
          <w:sz w:val="24"/>
          <w:szCs w:val="24"/>
        </w:rPr>
      </w:pPr>
    </w:p>
    <w:p w14:paraId="39FD96E3" w14:textId="77777777" w:rsidR="002D279E" w:rsidRPr="00137CA0" w:rsidRDefault="00DD08D8" w:rsidP="00FD3E73">
      <w:pPr>
        <w:spacing w:after="0" w:line="360" w:lineRule="auto"/>
        <w:rPr>
          <w:rFonts w:ascii="Book Antiqua" w:hAnsi="Book Antiqua"/>
          <w:b/>
          <w:color w:val="000000" w:themeColor="text1"/>
          <w:sz w:val="24"/>
          <w:szCs w:val="24"/>
          <w:shd w:val="clear" w:color="auto" w:fill="FFFFFF"/>
        </w:rPr>
      </w:pPr>
      <w:r>
        <w:rPr>
          <w:rFonts w:ascii="Book Antiqua" w:hAnsi="Book Antiqua"/>
          <w:b/>
          <w:color w:val="000000" w:themeColor="text1"/>
          <w:sz w:val="24"/>
          <w:szCs w:val="24"/>
          <w:shd w:val="clear" w:color="auto" w:fill="FFFFFF"/>
        </w:rPr>
        <w:t xml:space="preserve">2. </w:t>
      </w:r>
      <w:commentRangeStart w:id="8"/>
      <w:proofErr w:type="spellStart"/>
      <w:r w:rsidR="002D279E" w:rsidRPr="00137CA0">
        <w:rPr>
          <w:rFonts w:ascii="Book Antiqua" w:hAnsi="Book Antiqua"/>
          <w:b/>
          <w:color w:val="000000" w:themeColor="text1"/>
          <w:sz w:val="24"/>
          <w:szCs w:val="24"/>
          <w:shd w:val="clear" w:color="auto" w:fill="FFFFFF"/>
        </w:rPr>
        <w:t>Metode</w:t>
      </w:r>
      <w:proofErr w:type="spellEnd"/>
      <w:r w:rsidR="002D279E" w:rsidRPr="00137CA0">
        <w:rPr>
          <w:rFonts w:ascii="Book Antiqua" w:hAnsi="Book Antiqua"/>
          <w:b/>
          <w:color w:val="000000" w:themeColor="text1"/>
          <w:sz w:val="24"/>
          <w:szCs w:val="24"/>
          <w:shd w:val="clear" w:color="auto" w:fill="FFFFFF"/>
        </w:rPr>
        <w:t xml:space="preserve"> </w:t>
      </w:r>
      <w:proofErr w:type="spellStart"/>
      <w:r>
        <w:rPr>
          <w:rFonts w:ascii="Book Antiqua" w:hAnsi="Book Antiqua"/>
          <w:b/>
          <w:color w:val="000000" w:themeColor="text1"/>
          <w:sz w:val="24"/>
          <w:szCs w:val="24"/>
          <w:shd w:val="clear" w:color="auto" w:fill="FFFFFF"/>
        </w:rPr>
        <w:t>Penelitian</w:t>
      </w:r>
      <w:commentRangeEnd w:id="8"/>
      <w:proofErr w:type="spellEnd"/>
      <w:r w:rsidR="00806482">
        <w:rPr>
          <w:rStyle w:val="CommentReference"/>
        </w:rPr>
        <w:commentReference w:id="8"/>
      </w:r>
    </w:p>
    <w:p w14:paraId="5092558F"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roofErr w:type="spellStart"/>
      <w:r w:rsidRPr="00F73C4D">
        <w:rPr>
          <w:rFonts w:ascii="Book Antiqua" w:hAnsi="Book Antiqua" w:cs="Times New Roman"/>
          <w:color w:val="000000" w:themeColor="text1"/>
          <w:sz w:val="24"/>
          <w:szCs w:val="24"/>
          <w:lang w:val="en-US"/>
        </w:rPr>
        <w:t>Penelitian</w:t>
      </w:r>
      <w:proofErr w:type="spellEnd"/>
      <w:r w:rsidRPr="00F73C4D">
        <w:rPr>
          <w:rFonts w:ascii="Book Antiqua" w:hAnsi="Book Antiqua" w:cs="Times New Roman"/>
          <w:color w:val="000000" w:themeColor="text1"/>
          <w:sz w:val="24"/>
          <w:szCs w:val="24"/>
          <w:lang w:val="en-US"/>
        </w:rPr>
        <w:t xml:space="preserve"> </w:t>
      </w:r>
      <w:proofErr w:type="spellStart"/>
      <w:r w:rsidRPr="00F73C4D">
        <w:rPr>
          <w:rFonts w:ascii="Book Antiqua" w:hAnsi="Book Antiqua" w:cs="Times New Roman"/>
          <w:color w:val="000000" w:themeColor="text1"/>
          <w:sz w:val="24"/>
          <w:szCs w:val="24"/>
          <w:lang w:val="en-US"/>
        </w:rPr>
        <w:t>i</w:t>
      </w:r>
      <w:r w:rsidRPr="00137CA0">
        <w:rPr>
          <w:rFonts w:ascii="Book Antiqua" w:hAnsi="Book Antiqua" w:cs="Times New Roman"/>
          <w:sz w:val="24"/>
          <w:szCs w:val="24"/>
          <w:lang w:val="en-US"/>
        </w:rPr>
        <w:t>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dilaksanakan</w:t>
      </w:r>
      <w:proofErr w:type="spellEnd"/>
      <w:r w:rsidRPr="00137CA0">
        <w:rPr>
          <w:rFonts w:ascii="Book Antiqua" w:hAnsi="Book Antiqua" w:cs="Times New Roman"/>
          <w:sz w:val="24"/>
          <w:szCs w:val="24"/>
          <w:lang w:val="en-US"/>
        </w:rPr>
        <w:t xml:space="preserve"> di </w:t>
      </w:r>
      <w:proofErr w:type="spellStart"/>
      <w:r w:rsidRPr="00137CA0">
        <w:rPr>
          <w:rFonts w:ascii="Book Antiqua" w:hAnsi="Book Antiqua" w:cs="Times New Roman"/>
          <w:sz w:val="24"/>
          <w:szCs w:val="24"/>
          <w:lang w:val="en-US"/>
        </w:rPr>
        <w:t>Tempat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Pemrosesan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Akhir</w:t>
      </w:r>
      <w:proofErr w:type="spellEnd"/>
      <w:r w:rsidRPr="00137CA0">
        <w:rPr>
          <w:rFonts w:ascii="Book Antiqua" w:hAnsi="Book Antiqua" w:cs="Times New Roman"/>
          <w:sz w:val="24"/>
          <w:szCs w:val="24"/>
          <w:lang w:val="en-US"/>
        </w:rPr>
        <w:t xml:space="preserve"> (TPA)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Kota Depok. TPA </w:t>
      </w:r>
      <w:proofErr w:type="spellStart"/>
      <w:r w:rsidRPr="00137CA0">
        <w:rPr>
          <w:rFonts w:ascii="Book Antiqua" w:hAnsi="Book Antiqua" w:cs="Times New Roman"/>
          <w:sz w:val="24"/>
          <w:szCs w:val="24"/>
          <w:lang w:val="en-US"/>
        </w:rPr>
        <w:t>merupakan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pemrosesan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akhir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sampah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dimana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sebagian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besar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sampah</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dihasilkan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Kota Depok </w:t>
      </w:r>
      <w:proofErr w:type="spellStart"/>
      <w:r w:rsidRPr="00137CA0">
        <w:rPr>
          <w:rFonts w:ascii="Book Antiqua" w:hAnsi="Book Antiqua" w:cs="Times New Roman"/>
          <w:sz w:val="24"/>
          <w:szCs w:val="24"/>
          <w:lang w:val="en-US"/>
        </w:rPr>
        <w:t>ditempatkan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disini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pemrosesan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akhir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melibatkan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banyak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pekerja</w:t>
      </w:r>
      <w:proofErr w:type="spellEnd"/>
      <w:r w:rsidRPr="00137CA0">
        <w:rPr>
          <w:rFonts w:ascii="Book Antiqua" w:hAnsi="Book Antiqua" w:cs="Times New Roman"/>
          <w:sz w:val="24"/>
          <w:szCs w:val="24"/>
          <w:lang w:val="en-US"/>
        </w:rPr>
        <w:t xml:space="preserve"> salah </w:t>
      </w:r>
      <w:proofErr w:type="spellStart"/>
      <w:r w:rsidRPr="00137CA0">
        <w:rPr>
          <w:rFonts w:ascii="Book Antiqua" w:hAnsi="Book Antiqua" w:cs="Times New Roman"/>
          <w:sz w:val="24"/>
          <w:szCs w:val="24"/>
          <w:lang w:val="en-US"/>
        </w:rPr>
        <w:t>satunya</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berperan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w:t>
      </w:r>
    </w:p>
    <w:p w14:paraId="18E939A6"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roofErr w:type="spellStart"/>
      <w:r w:rsidRPr="00137CA0">
        <w:rPr>
          <w:rFonts w:ascii="Book Antiqua" w:hAnsi="Book Antiqua" w:cs="Times New Roman"/>
          <w:sz w:val="24"/>
          <w:szCs w:val="24"/>
          <w:lang w:val="en-US"/>
        </w:rPr>
        <w:t>Penelitian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merupakan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penelitian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deskriptif</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menggunakan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metode</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kualitatif</w:t>
      </w:r>
      <w:proofErr w:type="spellEnd"/>
      <w:r w:rsidRPr="00137CA0">
        <w:rPr>
          <w:rFonts w:ascii="Book Antiqua" w:hAnsi="Book Antiqua" w:cs="Times New Roman"/>
          <w:sz w:val="24"/>
          <w:szCs w:val="24"/>
          <w:lang w:val="en-US"/>
        </w:rPr>
        <w:t xml:space="preserve">. Teknik </w:t>
      </w:r>
      <w:proofErr w:type="spellStart"/>
      <w:r w:rsidRPr="00137CA0">
        <w:rPr>
          <w:rFonts w:ascii="Book Antiqua" w:hAnsi="Book Antiqua" w:cs="Times New Roman"/>
          <w:sz w:val="24"/>
          <w:szCs w:val="24"/>
          <w:lang w:val="en-US"/>
        </w:rPr>
        <w:t>pengumpulan</w:t>
      </w:r>
      <w:proofErr w:type="spellEnd"/>
      <w:r w:rsidRPr="00137CA0">
        <w:rPr>
          <w:rFonts w:ascii="Book Antiqua" w:hAnsi="Book Antiqua" w:cs="Times New Roman"/>
          <w:sz w:val="24"/>
          <w:szCs w:val="24"/>
          <w:lang w:val="en-US"/>
        </w:rPr>
        <w:t xml:space="preserve"> data </w:t>
      </w:r>
      <w:proofErr w:type="spellStart"/>
      <w:r w:rsidRPr="00137CA0">
        <w:rPr>
          <w:rFonts w:ascii="Book Antiqua" w:hAnsi="Book Antiqua" w:cs="Times New Roman"/>
          <w:sz w:val="24"/>
          <w:szCs w:val="24"/>
          <w:lang w:val="en-US"/>
        </w:rPr>
        <w:t>dilakukan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cara</w:t>
      </w:r>
      <w:proofErr w:type="spellEnd"/>
      <w:r w:rsidRPr="00137CA0">
        <w:rPr>
          <w:rFonts w:ascii="Book Antiqua" w:hAnsi="Book Antiqua" w:cs="Times New Roman"/>
          <w:sz w:val="24"/>
          <w:szCs w:val="24"/>
          <w:lang w:val="en-US"/>
        </w:rPr>
        <w:t xml:space="preserve"> </w:t>
      </w:r>
      <w:commentRangeStart w:id="9"/>
      <w:proofErr w:type="spellStart"/>
      <w:r w:rsidRPr="00137CA0">
        <w:rPr>
          <w:rFonts w:ascii="Book Antiqua" w:hAnsi="Book Antiqua" w:cs="Times New Roman"/>
          <w:sz w:val="24"/>
          <w:szCs w:val="24"/>
          <w:lang w:val="en-US"/>
        </w:rPr>
        <w:t>wawancara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mendalam</w:t>
      </w:r>
      <w:proofErr w:type="spellEnd"/>
      <w:r w:rsidRPr="00137CA0">
        <w:rPr>
          <w:rFonts w:ascii="Book Antiqua" w:hAnsi="Book Antiqua" w:cs="Times New Roman"/>
          <w:sz w:val="24"/>
          <w:szCs w:val="24"/>
          <w:lang w:val="en-US"/>
        </w:rPr>
        <w:t xml:space="preserve"> </w:t>
      </w:r>
      <w:commentRangeEnd w:id="9"/>
      <w:r w:rsidR="00247CF5">
        <w:rPr>
          <w:rStyle w:val="CommentReference"/>
          <w:rFonts w:ascii="Calibri" w:eastAsia="Calibri" w:hAnsi="Calibri" w:cs="Times New Roman"/>
          <w:lang w:val="en-US" w:bidi="bn-IN"/>
        </w:rPr>
        <w:commentReference w:id="9"/>
      </w:r>
      <w:r w:rsidRPr="00137CA0">
        <w:rPr>
          <w:rFonts w:ascii="Book Antiqua" w:hAnsi="Book Antiqua" w:cs="Times New Roman"/>
          <w:sz w:val="24"/>
          <w:szCs w:val="24"/>
          <w:lang w:val="en-US"/>
        </w:rPr>
        <w:t xml:space="preserve">dan </w:t>
      </w:r>
      <w:proofErr w:type="spellStart"/>
      <w:r w:rsidRPr="00137CA0">
        <w:rPr>
          <w:rFonts w:ascii="Book Antiqua" w:hAnsi="Book Antiqua" w:cs="Times New Roman"/>
          <w:sz w:val="24"/>
          <w:szCs w:val="24"/>
          <w:lang w:val="en-US"/>
        </w:rPr>
        <w:t>studi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dokumentasi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wawancara</w:t>
      </w:r>
      <w:proofErr w:type="spellEnd"/>
      <w:r w:rsidRPr="00137CA0">
        <w:rPr>
          <w:rFonts w:ascii="Book Antiqua" w:hAnsi="Book Antiqua" w:cs="Times New Roman"/>
          <w:sz w:val="24"/>
          <w:szCs w:val="24"/>
          <w:lang w:val="en-US"/>
        </w:rPr>
        <w:t xml:space="preserve">, </w:t>
      </w:r>
      <w:commentRangeStart w:id="10"/>
      <w:proofErr w:type="spellStart"/>
      <w:r w:rsidRPr="00137CA0">
        <w:rPr>
          <w:rFonts w:ascii="Book Antiqua" w:hAnsi="Book Antiqua" w:cs="Times New Roman"/>
          <w:sz w:val="24"/>
          <w:szCs w:val="24"/>
          <w:lang w:val="en-US"/>
        </w:rPr>
        <w:t>dipilih</w:t>
      </w:r>
      <w:proofErr w:type="spellEnd"/>
      <w:r w:rsidRPr="00137CA0">
        <w:rPr>
          <w:rFonts w:ascii="Book Antiqua" w:hAnsi="Book Antiqua" w:cs="Times New Roman"/>
          <w:sz w:val="24"/>
          <w:szCs w:val="24"/>
          <w:lang w:val="en-US"/>
        </w:rPr>
        <w:t xml:space="preserve"> 5 orang </w:t>
      </w:r>
      <w:proofErr w:type="spellStart"/>
      <w:r w:rsidRPr="00137CA0">
        <w:rPr>
          <w:rFonts w:ascii="Book Antiqua" w:hAnsi="Book Antiqua" w:cs="Times New Roman"/>
          <w:sz w:val="24"/>
          <w:szCs w:val="24"/>
          <w:lang w:val="en-US"/>
        </w:rPr>
        <w:t>informan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merupakan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di TPA </w:t>
      </w:r>
      <w:proofErr w:type="spellStart"/>
      <w:r w:rsidRPr="00137CA0">
        <w:rPr>
          <w:rFonts w:ascii="Book Antiqua" w:hAnsi="Book Antiqua" w:cs="Times New Roman"/>
          <w:sz w:val="24"/>
          <w:szCs w:val="24"/>
          <w:lang w:val="en-US"/>
        </w:rPr>
        <w:t>Cipayung</w:t>
      </w:r>
      <w:commentRangeEnd w:id="10"/>
      <w:proofErr w:type="spellEnd"/>
      <w:r w:rsidR="00D561A4">
        <w:rPr>
          <w:rStyle w:val="CommentReference"/>
          <w:rFonts w:ascii="Calibri" w:eastAsia="Calibri" w:hAnsi="Calibri" w:cs="Times New Roman"/>
          <w:lang w:val="en-US" w:bidi="bn-IN"/>
        </w:rPr>
        <w:commentReference w:id="10"/>
      </w:r>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Selain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informan</w:t>
      </w:r>
      <w:proofErr w:type="spellEnd"/>
      <w:r w:rsidRPr="00137CA0">
        <w:rPr>
          <w:rFonts w:ascii="Book Antiqua" w:hAnsi="Book Antiqua" w:cs="Times New Roman"/>
          <w:sz w:val="24"/>
          <w:szCs w:val="24"/>
          <w:lang w:val="en-US"/>
        </w:rPr>
        <w:t xml:space="preserve"> lain yang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sumber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informasi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penelitian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pihak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pemberi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yaitu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satu</w:t>
      </w:r>
      <w:proofErr w:type="spellEnd"/>
      <w:r w:rsidRPr="00137CA0">
        <w:rPr>
          <w:rFonts w:ascii="Book Antiqua" w:hAnsi="Book Antiqua" w:cs="Times New Roman"/>
          <w:sz w:val="24"/>
          <w:szCs w:val="24"/>
          <w:lang w:val="en-US"/>
        </w:rPr>
        <w:t xml:space="preserve"> orang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Tata Usaha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Kota Depok dan Staff monitoring </w:t>
      </w:r>
      <w:proofErr w:type="spellStart"/>
      <w:r w:rsidRPr="00137CA0">
        <w:rPr>
          <w:rFonts w:ascii="Book Antiqua" w:hAnsi="Book Antiqua" w:cs="Times New Roman"/>
          <w:sz w:val="24"/>
          <w:szCs w:val="24"/>
          <w:lang w:val="en-US"/>
        </w:rPr>
        <w:t>lapangan</w:t>
      </w:r>
      <w:proofErr w:type="spellEnd"/>
      <w:r w:rsidRPr="00137CA0">
        <w:rPr>
          <w:rFonts w:ascii="Book Antiqua" w:hAnsi="Book Antiqua" w:cs="Times New Roman"/>
          <w:sz w:val="24"/>
          <w:szCs w:val="24"/>
          <w:lang w:val="en-US"/>
        </w:rPr>
        <w:t xml:space="preserve"> TPA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Kota Depok. </w:t>
      </w:r>
    </w:p>
    <w:p w14:paraId="465561F5" w14:textId="77777777" w:rsidR="002D279E" w:rsidRPr="00137CA0" w:rsidRDefault="002D279E" w:rsidP="00DD08D8">
      <w:pPr>
        <w:pStyle w:val="ListParagraph"/>
        <w:spacing w:after="0" w:line="360" w:lineRule="auto"/>
        <w:ind w:left="0" w:firstLine="567"/>
        <w:jc w:val="both"/>
        <w:rPr>
          <w:rFonts w:ascii="Book Antiqua" w:hAnsi="Book Antiqua" w:cs="Times New Roman"/>
          <w:sz w:val="24"/>
          <w:szCs w:val="24"/>
          <w:lang w:val="en-US"/>
        </w:rPr>
      </w:pPr>
      <w:r w:rsidRPr="00137CA0">
        <w:rPr>
          <w:rFonts w:ascii="Book Antiqua" w:hAnsi="Book Antiqua" w:cs="Times New Roman"/>
          <w:sz w:val="24"/>
          <w:szCs w:val="24"/>
          <w:lang w:val="en-US"/>
        </w:rPr>
        <w:t xml:space="preserve">Teknik </w:t>
      </w:r>
      <w:proofErr w:type="spellStart"/>
      <w:r w:rsidRPr="00137CA0">
        <w:rPr>
          <w:rFonts w:ascii="Book Antiqua" w:hAnsi="Book Antiqua" w:cs="Times New Roman"/>
          <w:sz w:val="24"/>
          <w:szCs w:val="24"/>
          <w:lang w:val="en-US"/>
        </w:rPr>
        <w:t>analisis</w:t>
      </w:r>
      <w:proofErr w:type="spellEnd"/>
      <w:r w:rsidRPr="00137CA0">
        <w:rPr>
          <w:rFonts w:ascii="Book Antiqua" w:hAnsi="Book Antiqua" w:cs="Times New Roman"/>
          <w:sz w:val="24"/>
          <w:szCs w:val="24"/>
          <w:lang w:val="en-US"/>
        </w:rPr>
        <w:t xml:space="preserve"> data yang </w:t>
      </w:r>
      <w:proofErr w:type="spellStart"/>
      <w:r w:rsidRPr="00137CA0">
        <w:rPr>
          <w:rFonts w:ascii="Book Antiqua" w:hAnsi="Book Antiqua" w:cs="Times New Roman"/>
          <w:sz w:val="24"/>
          <w:szCs w:val="24"/>
          <w:lang w:val="en-US"/>
        </w:rPr>
        <w:t>digunakan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penelitian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reduksi</w:t>
      </w:r>
      <w:proofErr w:type="spellEnd"/>
      <w:r w:rsidRPr="00137CA0">
        <w:rPr>
          <w:rFonts w:ascii="Book Antiqua" w:hAnsi="Book Antiqua" w:cs="Times New Roman"/>
          <w:sz w:val="24"/>
          <w:szCs w:val="24"/>
          <w:lang w:val="en-US"/>
        </w:rPr>
        <w:t xml:space="preserve"> data, </w:t>
      </w:r>
      <w:proofErr w:type="spellStart"/>
      <w:r w:rsidRPr="00137CA0">
        <w:rPr>
          <w:rFonts w:ascii="Book Antiqua" w:hAnsi="Book Antiqua" w:cs="Times New Roman"/>
          <w:sz w:val="24"/>
          <w:szCs w:val="24"/>
          <w:lang w:val="en-US"/>
        </w:rPr>
        <w:t>yaitu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membuat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berdasarkan</w:t>
      </w:r>
      <w:proofErr w:type="spellEnd"/>
      <w:r w:rsidRPr="00137CA0">
        <w:rPr>
          <w:rFonts w:ascii="Book Antiqua" w:hAnsi="Book Antiqua" w:cs="Times New Roman"/>
          <w:sz w:val="24"/>
          <w:szCs w:val="24"/>
          <w:lang w:val="en-US"/>
        </w:rPr>
        <w:t xml:space="preserve"> instrument </w:t>
      </w:r>
      <w:proofErr w:type="spellStart"/>
      <w:r w:rsidRPr="00137CA0">
        <w:rPr>
          <w:rFonts w:ascii="Book Antiqua" w:hAnsi="Book Antiqua" w:cs="Times New Roman"/>
          <w:sz w:val="24"/>
          <w:szCs w:val="24"/>
          <w:lang w:val="en-US"/>
        </w:rPr>
        <w:t>penelitian</w:t>
      </w:r>
      <w:proofErr w:type="spellEnd"/>
      <w:r w:rsidRPr="00137CA0">
        <w:rPr>
          <w:rFonts w:ascii="Book Antiqua" w:hAnsi="Book Antiqua" w:cs="Times New Roman"/>
          <w:sz w:val="24"/>
          <w:szCs w:val="24"/>
          <w:lang w:val="en-US"/>
        </w:rPr>
        <w:t xml:space="preserve"> dan </w:t>
      </w:r>
      <w:proofErr w:type="spellStart"/>
      <w:r w:rsidRPr="00137CA0">
        <w:rPr>
          <w:rFonts w:ascii="Book Antiqua" w:hAnsi="Book Antiqua" w:cs="Times New Roman"/>
          <w:sz w:val="24"/>
          <w:szCs w:val="24"/>
          <w:lang w:val="en-US"/>
        </w:rPr>
        <w:t>memasukkan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serta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memilah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jawaban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masing-masing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informan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berdasarkan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tema</w:t>
      </w:r>
      <w:proofErr w:type="spellEnd"/>
      <w:r w:rsidRPr="00137CA0">
        <w:rPr>
          <w:rFonts w:ascii="Book Antiqua" w:hAnsi="Book Antiqua" w:cs="Times New Roman"/>
          <w:sz w:val="24"/>
          <w:szCs w:val="24"/>
          <w:lang w:val="en-US"/>
        </w:rPr>
        <w:t xml:space="preserve">. Setelah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mengorganisir</w:t>
      </w:r>
      <w:proofErr w:type="spellEnd"/>
      <w:r w:rsidRPr="00137CA0">
        <w:rPr>
          <w:rFonts w:ascii="Book Antiqua" w:hAnsi="Book Antiqua" w:cs="Times New Roman"/>
          <w:sz w:val="24"/>
          <w:szCs w:val="24"/>
          <w:lang w:val="en-US"/>
        </w:rPr>
        <w:t xml:space="preserve"> data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mengelompokkan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jawaban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tiap-tiap</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informan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berdasarkan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tema</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sama</w:t>
      </w:r>
      <w:proofErr w:type="spellEnd"/>
      <w:r w:rsidRPr="00137CA0">
        <w:rPr>
          <w:rFonts w:ascii="Book Antiqua" w:hAnsi="Book Antiqua" w:cs="Times New Roman"/>
          <w:sz w:val="24"/>
          <w:szCs w:val="24"/>
          <w:lang w:val="en-US"/>
        </w:rPr>
        <w:t xml:space="preserve">. </w:t>
      </w:r>
      <w:proofErr w:type="spellStart"/>
      <w:r w:rsidR="00DD08D8">
        <w:rPr>
          <w:rFonts w:ascii="Book Antiqua" w:hAnsi="Book Antiqua" w:cs="Times New Roman"/>
          <w:sz w:val="24"/>
          <w:szCs w:val="24"/>
          <w:lang w:val="en-US"/>
        </w:rPr>
        <w:t>T</w:t>
      </w:r>
      <w:r w:rsidRPr="00137CA0">
        <w:rPr>
          <w:rFonts w:ascii="Book Antiqua" w:hAnsi="Book Antiqua" w:cs="Times New Roman"/>
          <w:sz w:val="24"/>
          <w:szCs w:val="24"/>
          <w:lang w:val="en-US"/>
        </w:rPr>
        <w:t>erakhir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menafsirkan</w:t>
      </w:r>
      <w:proofErr w:type="spellEnd"/>
      <w:r w:rsidRPr="00137CA0">
        <w:rPr>
          <w:rFonts w:ascii="Book Antiqua" w:hAnsi="Book Antiqua" w:cs="Times New Roman"/>
          <w:sz w:val="24"/>
          <w:szCs w:val="24"/>
          <w:lang w:val="en-US"/>
        </w:rPr>
        <w:t xml:space="preserve"> data, </w:t>
      </w:r>
      <w:proofErr w:type="spellStart"/>
      <w:r w:rsidRPr="00137CA0">
        <w:rPr>
          <w:rFonts w:ascii="Book Antiqua" w:hAnsi="Book Antiqua" w:cs="Times New Roman"/>
          <w:sz w:val="24"/>
          <w:szCs w:val="24"/>
          <w:lang w:val="en-US"/>
        </w:rPr>
        <w:t>yaitu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membuat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kesimpulan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jawaban-jawaban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diberikan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informan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mengenai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suatu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tema</w:t>
      </w:r>
      <w:proofErr w:type="spellEnd"/>
      <w:r w:rsidRPr="00137CA0">
        <w:rPr>
          <w:rFonts w:ascii="Book Antiqua" w:hAnsi="Book Antiqua" w:cs="Times New Roman"/>
          <w:sz w:val="24"/>
          <w:szCs w:val="24"/>
          <w:lang w:val="en-US"/>
        </w:rPr>
        <w:t>.</w:t>
      </w:r>
    </w:p>
    <w:p w14:paraId="549BC6E0" w14:textId="77777777" w:rsidR="00DD08D8" w:rsidRDefault="00DD08D8" w:rsidP="00FD3E73">
      <w:pPr>
        <w:spacing w:after="0" w:line="360" w:lineRule="auto"/>
        <w:rPr>
          <w:rFonts w:ascii="Book Antiqua" w:hAnsi="Book Antiqua"/>
          <w:b/>
          <w:color w:val="000000" w:themeColor="text1"/>
          <w:sz w:val="24"/>
          <w:szCs w:val="24"/>
          <w:shd w:val="clear" w:color="auto" w:fill="FFFFFF"/>
        </w:rPr>
      </w:pPr>
    </w:p>
    <w:p w14:paraId="7729552A" w14:textId="77777777" w:rsidR="002D279E" w:rsidRPr="00137CA0" w:rsidRDefault="00DD08D8" w:rsidP="00FD3E73">
      <w:pPr>
        <w:spacing w:after="0" w:line="360" w:lineRule="auto"/>
        <w:rPr>
          <w:rFonts w:ascii="Book Antiqua" w:hAnsi="Book Antiqua"/>
          <w:b/>
          <w:color w:val="000000" w:themeColor="text1"/>
          <w:sz w:val="24"/>
          <w:szCs w:val="24"/>
          <w:shd w:val="clear" w:color="auto" w:fill="FFFFFF"/>
        </w:rPr>
      </w:pPr>
      <w:r>
        <w:rPr>
          <w:rFonts w:ascii="Book Antiqua" w:hAnsi="Book Antiqua"/>
          <w:b/>
          <w:color w:val="000000" w:themeColor="text1"/>
          <w:sz w:val="24"/>
          <w:szCs w:val="24"/>
          <w:shd w:val="clear" w:color="auto" w:fill="FFFFFF"/>
        </w:rPr>
        <w:t xml:space="preserve">3. </w:t>
      </w:r>
      <w:proofErr w:type="spellStart"/>
      <w:r w:rsidR="002D279E" w:rsidRPr="00137CA0">
        <w:rPr>
          <w:rFonts w:ascii="Book Antiqua" w:hAnsi="Book Antiqua"/>
          <w:b/>
          <w:color w:val="000000" w:themeColor="text1"/>
          <w:sz w:val="24"/>
          <w:szCs w:val="24"/>
          <w:shd w:val="clear" w:color="auto" w:fill="FFFFFF"/>
        </w:rPr>
        <w:t>Pembahasan</w:t>
      </w:r>
      <w:proofErr w:type="spellEnd"/>
      <w:r w:rsidR="002D279E" w:rsidRPr="00137CA0">
        <w:rPr>
          <w:rFonts w:ascii="Book Antiqua" w:hAnsi="Book Antiqua"/>
          <w:b/>
          <w:color w:val="000000" w:themeColor="text1"/>
          <w:sz w:val="24"/>
          <w:szCs w:val="24"/>
          <w:shd w:val="clear" w:color="auto" w:fill="FFFFFF"/>
        </w:rPr>
        <w:t xml:space="preserve"> </w:t>
      </w:r>
    </w:p>
    <w:p w14:paraId="07B52BA4"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kecamatan</w:t>
      </w:r>
      <w:proofErr w:type="spellEnd"/>
      <w:r w:rsidRPr="00137CA0">
        <w:rPr>
          <w:rFonts w:ascii="Book Antiqua" w:hAnsi="Book Antiqua"/>
          <w:sz w:val="24"/>
          <w:szCs w:val="24"/>
        </w:rPr>
        <w:t xml:space="preserve"> di Kota Depok. </w:t>
      </w:r>
      <w:proofErr w:type="spellStart"/>
      <w:r w:rsidRPr="00137CA0">
        <w:rPr>
          <w:rFonts w:ascii="Book Antiqua" w:hAnsi="Book Antiqua"/>
          <w:sz w:val="24"/>
          <w:szCs w:val="24"/>
        </w:rPr>
        <w:t>Kecamatan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berda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Kota Depok </w:t>
      </w:r>
      <w:proofErr w:type="spellStart"/>
      <w:r w:rsidRPr="00137CA0">
        <w:rPr>
          <w:rFonts w:ascii="Book Antiqua" w:hAnsi="Book Antiqua"/>
          <w:sz w:val="24"/>
          <w:szCs w:val="24"/>
        </w:rPr>
        <w:t>sebelah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kecamatan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lastRenderedPageBreak/>
        <w:t>terdapat</w:t>
      </w:r>
      <w:proofErr w:type="spellEnd"/>
      <w:r w:rsidRPr="00137CA0">
        <w:rPr>
          <w:rFonts w:ascii="Book Antiqua" w:hAnsi="Book Antiqua"/>
          <w:sz w:val="24"/>
          <w:szCs w:val="24"/>
        </w:rPr>
        <w:t xml:space="preserve"> lima </w:t>
      </w:r>
      <w:proofErr w:type="spellStart"/>
      <w:r w:rsidRPr="00137CA0">
        <w:rPr>
          <w:rFonts w:ascii="Book Antiqua" w:hAnsi="Book Antiqua"/>
          <w:sz w:val="24"/>
          <w:szCs w:val="24"/>
        </w:rPr>
        <w:t>kelurahan</w:t>
      </w:r>
      <w:proofErr w:type="spellEnd"/>
      <w:r w:rsidRPr="00137CA0">
        <w:rPr>
          <w:rFonts w:ascii="Book Antiqua" w:hAnsi="Book Antiqua"/>
          <w:sz w:val="24"/>
          <w:szCs w:val="24"/>
        </w:rPr>
        <w:t xml:space="preserve"> </w:t>
      </w:r>
      <w:proofErr w:type="spellStart"/>
      <w:proofErr w:type="gram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gram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Jaya, </w:t>
      </w:r>
      <w:proofErr w:type="spellStart"/>
      <w:r w:rsidRPr="00137CA0">
        <w:rPr>
          <w:rFonts w:ascii="Book Antiqua" w:hAnsi="Book Antiqua"/>
          <w:sz w:val="24"/>
          <w:szCs w:val="24"/>
        </w:rPr>
        <w:t>Bojong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Pondok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Terong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Pondok</w:t>
      </w:r>
      <w:proofErr w:type="spellEnd"/>
      <w:r w:rsidRPr="00137CA0">
        <w:rPr>
          <w:rFonts w:ascii="Book Antiqua" w:hAnsi="Book Antiqua"/>
          <w:sz w:val="24"/>
          <w:szCs w:val="24"/>
        </w:rPr>
        <w:t xml:space="preserve"> Jaya, </w:t>
      </w:r>
      <w:proofErr w:type="spellStart"/>
      <w:r w:rsidRPr="00137CA0">
        <w:rPr>
          <w:rFonts w:ascii="Book Antiqua" w:hAnsi="Book Antiqua"/>
          <w:sz w:val="24"/>
          <w:szCs w:val="24"/>
        </w:rPr>
        <w:t>Ratu</w:t>
      </w:r>
      <w:proofErr w:type="spellEnd"/>
      <w:r w:rsidRPr="00137CA0">
        <w:rPr>
          <w:rFonts w:ascii="Book Antiqua" w:hAnsi="Book Antiqua"/>
          <w:sz w:val="24"/>
          <w:szCs w:val="24"/>
        </w:rPr>
        <w:t xml:space="preserve"> Jaya, dan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Luas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Kecamatan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sebesar</w:t>
      </w:r>
      <w:proofErr w:type="spellEnd"/>
      <w:r w:rsidRPr="00137CA0">
        <w:rPr>
          <w:rFonts w:ascii="Book Antiqua" w:hAnsi="Book Antiqua"/>
          <w:sz w:val="24"/>
          <w:szCs w:val="24"/>
        </w:rPr>
        <w:t xml:space="preserve"> 11,63 km². Di </w:t>
      </w:r>
      <w:proofErr w:type="spellStart"/>
      <w:r w:rsidRPr="00137CA0">
        <w:rPr>
          <w:rFonts w:ascii="Book Antiqua" w:hAnsi="Book Antiqua"/>
          <w:sz w:val="24"/>
          <w:szCs w:val="24"/>
        </w:rPr>
        <w:t>Kecamatan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menurut</w:t>
      </w:r>
      <w:proofErr w:type="spellEnd"/>
      <w:r w:rsidRPr="00137CA0">
        <w:rPr>
          <w:rFonts w:ascii="Book Antiqua" w:hAnsi="Book Antiqua"/>
          <w:sz w:val="24"/>
          <w:szCs w:val="24"/>
        </w:rPr>
        <w:t xml:space="preserve"> data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TNP2K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Rumah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status </w:t>
      </w:r>
      <w:proofErr w:type="spellStart"/>
      <w:r w:rsidRPr="00137CA0">
        <w:rPr>
          <w:rFonts w:ascii="Book Antiqua" w:hAnsi="Book Antiqua"/>
          <w:sz w:val="24"/>
          <w:szCs w:val="24"/>
        </w:rPr>
        <w:t>kesejahteraan</w:t>
      </w:r>
      <w:proofErr w:type="spellEnd"/>
      <w:r w:rsidRPr="00137CA0">
        <w:rPr>
          <w:rFonts w:ascii="Book Antiqua" w:hAnsi="Book Antiqua"/>
          <w:sz w:val="24"/>
          <w:szCs w:val="24"/>
        </w:rPr>
        <w:t xml:space="preserve"> 40% </w:t>
      </w:r>
      <w:proofErr w:type="spellStart"/>
      <w:r w:rsidRPr="00137CA0">
        <w:rPr>
          <w:rFonts w:ascii="Book Antiqua" w:hAnsi="Book Antiqua"/>
          <w:sz w:val="24"/>
          <w:szCs w:val="24"/>
        </w:rPr>
        <w:t>terendah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1.762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spesifikasi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berdasarkan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usia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dibawah</w:t>
      </w:r>
      <w:proofErr w:type="spellEnd"/>
      <w:r w:rsidRPr="00137CA0">
        <w:rPr>
          <w:rFonts w:ascii="Book Antiqua" w:hAnsi="Book Antiqua"/>
          <w:sz w:val="24"/>
          <w:szCs w:val="24"/>
        </w:rPr>
        <w:t xml:space="preserve"> 45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293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usia</w:t>
      </w:r>
      <w:proofErr w:type="spellEnd"/>
      <w:r w:rsidRPr="00137CA0">
        <w:rPr>
          <w:rFonts w:ascii="Book Antiqua" w:hAnsi="Book Antiqua"/>
          <w:sz w:val="24"/>
          <w:szCs w:val="24"/>
        </w:rPr>
        <w:t xml:space="preserve"> 45-59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787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usia</w:t>
      </w:r>
      <w:proofErr w:type="spellEnd"/>
      <w:r w:rsidRPr="00137CA0">
        <w:rPr>
          <w:rFonts w:ascii="Book Antiqua" w:hAnsi="Book Antiqua"/>
          <w:sz w:val="24"/>
          <w:szCs w:val="24"/>
        </w:rPr>
        <w:t xml:space="preserve"> 60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keatas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sejumlah</w:t>
      </w:r>
      <w:proofErr w:type="spellEnd"/>
      <w:r w:rsidRPr="00137CA0">
        <w:rPr>
          <w:rFonts w:ascii="Book Antiqua" w:hAnsi="Book Antiqua"/>
          <w:sz w:val="24"/>
          <w:szCs w:val="24"/>
        </w:rPr>
        <w:t xml:space="preserve"> 682 </w:t>
      </w:r>
      <w:proofErr w:type="spellStart"/>
      <w:r w:rsidRPr="00137CA0">
        <w:rPr>
          <w:rFonts w:ascii="Book Antiqua" w:hAnsi="Book Antiqua"/>
          <w:sz w:val="24"/>
          <w:szCs w:val="24"/>
        </w:rPr>
        <w:t>jiwa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termasuk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bekerja</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
    <w:p w14:paraId="4C57DDF6"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r w:rsidRPr="00137CA0">
        <w:rPr>
          <w:rFonts w:ascii="Book Antiqua" w:hAnsi="Book Antiqua" w:cs="Times New Roman"/>
          <w:sz w:val="24"/>
          <w:szCs w:val="24"/>
          <w:lang w:val="en-US"/>
        </w:rPr>
        <w:t xml:space="preserve">Di TPA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175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jumlah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laki-laki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lebih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banyak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dibandingkan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jumlah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Untuk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laki-laki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berjumlah</w:t>
      </w:r>
      <w:proofErr w:type="spellEnd"/>
      <w:r w:rsidRPr="00137CA0">
        <w:rPr>
          <w:rFonts w:ascii="Book Antiqua" w:hAnsi="Book Antiqua" w:cs="Times New Roman"/>
          <w:sz w:val="24"/>
          <w:szCs w:val="24"/>
          <w:lang w:val="en-US"/>
        </w:rPr>
        <w:t xml:space="preserve"> 135 orang dan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berjumlah</w:t>
      </w:r>
      <w:proofErr w:type="spellEnd"/>
      <w:r w:rsidRPr="00137CA0">
        <w:rPr>
          <w:rFonts w:ascii="Book Antiqua" w:hAnsi="Book Antiqua" w:cs="Times New Roman"/>
          <w:sz w:val="24"/>
          <w:szCs w:val="24"/>
          <w:lang w:val="en-US"/>
        </w:rPr>
        <w:t xml:space="preserve"> 40 orang. Dari 40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terdapat</w:t>
      </w:r>
      <w:proofErr w:type="spellEnd"/>
      <w:r w:rsidRPr="00137CA0">
        <w:rPr>
          <w:rFonts w:ascii="Book Antiqua" w:hAnsi="Book Antiqua" w:cs="Times New Roman"/>
          <w:sz w:val="24"/>
          <w:szCs w:val="24"/>
          <w:lang w:val="en-US"/>
        </w:rPr>
        <w:t xml:space="preserve"> 15 orang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status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
    <w:p w14:paraId="61EB06B9" w14:textId="77777777" w:rsidR="00DD08D8" w:rsidRDefault="00DD08D8" w:rsidP="00FD3E73">
      <w:pPr>
        <w:spacing w:after="0" w:line="360" w:lineRule="auto"/>
        <w:rPr>
          <w:rFonts w:ascii="Book Antiqua" w:hAnsi="Book Antiqua"/>
          <w:b/>
          <w:color w:val="000000" w:themeColor="text1"/>
          <w:sz w:val="24"/>
          <w:szCs w:val="24"/>
          <w:shd w:val="clear" w:color="auto" w:fill="FFFFFF"/>
        </w:rPr>
      </w:pPr>
    </w:p>
    <w:p w14:paraId="106DD7AD" w14:textId="77777777" w:rsidR="002D279E" w:rsidRPr="00137CA0" w:rsidRDefault="00DD08D8" w:rsidP="00FD3E73">
      <w:pPr>
        <w:spacing w:after="0" w:line="360" w:lineRule="auto"/>
        <w:rPr>
          <w:rFonts w:ascii="Book Antiqua" w:hAnsi="Book Antiqua"/>
          <w:b/>
          <w:color w:val="000000" w:themeColor="text1"/>
          <w:sz w:val="24"/>
          <w:szCs w:val="24"/>
          <w:shd w:val="clear" w:color="auto" w:fill="FFFFFF"/>
        </w:rPr>
      </w:pPr>
      <w:r>
        <w:rPr>
          <w:rFonts w:ascii="Book Antiqua" w:hAnsi="Book Antiqua"/>
          <w:b/>
          <w:color w:val="000000" w:themeColor="text1"/>
          <w:sz w:val="24"/>
          <w:szCs w:val="24"/>
          <w:shd w:val="clear" w:color="auto" w:fill="FFFFFF"/>
        </w:rPr>
        <w:t xml:space="preserve">3.1. </w:t>
      </w:r>
      <w:proofErr w:type="spellStart"/>
      <w:r>
        <w:rPr>
          <w:rFonts w:ascii="Book Antiqua" w:hAnsi="Book Antiqua"/>
          <w:b/>
          <w:color w:val="000000" w:themeColor="text1"/>
          <w:sz w:val="24"/>
          <w:szCs w:val="24"/>
          <w:shd w:val="clear" w:color="auto" w:fill="FFFFFF"/>
        </w:rPr>
        <w:t>Kebijakan</w:t>
      </w:r>
      <w:proofErr w:type="spellEnd"/>
      <w:r>
        <w:rPr>
          <w:rFonts w:ascii="Book Antiqua" w:hAnsi="Book Antiqua"/>
          <w:b/>
          <w:color w:val="000000" w:themeColor="text1"/>
          <w:sz w:val="24"/>
          <w:szCs w:val="24"/>
          <w:shd w:val="clear" w:color="auto" w:fill="FFFFFF"/>
        </w:rPr>
        <w:t xml:space="preserve"> </w:t>
      </w:r>
      <w:proofErr w:type="spellStart"/>
      <w:r w:rsidR="002D279E" w:rsidRPr="00137CA0">
        <w:rPr>
          <w:rFonts w:ascii="Book Antiqua" w:hAnsi="Book Antiqua"/>
          <w:b/>
          <w:color w:val="000000" w:themeColor="text1"/>
          <w:sz w:val="24"/>
          <w:szCs w:val="24"/>
          <w:shd w:val="clear" w:color="auto" w:fill="FFFFFF"/>
        </w:rPr>
        <w:t>Jaminan</w:t>
      </w:r>
      <w:proofErr w:type="spellEnd"/>
      <w:r w:rsidR="002D279E" w:rsidRPr="00137CA0">
        <w:rPr>
          <w:rFonts w:ascii="Book Antiqua" w:hAnsi="Book Antiqua"/>
          <w:b/>
          <w:color w:val="000000" w:themeColor="text1"/>
          <w:sz w:val="24"/>
          <w:szCs w:val="24"/>
          <w:shd w:val="clear" w:color="auto" w:fill="FFFFFF"/>
        </w:rPr>
        <w:t xml:space="preserve"> </w:t>
      </w:r>
      <w:proofErr w:type="spellStart"/>
      <w:r w:rsidR="002D279E" w:rsidRPr="00137CA0">
        <w:rPr>
          <w:rFonts w:ascii="Book Antiqua" w:hAnsi="Book Antiqua"/>
          <w:b/>
          <w:color w:val="000000" w:themeColor="text1"/>
          <w:sz w:val="24"/>
          <w:szCs w:val="24"/>
          <w:shd w:val="clear" w:color="auto" w:fill="FFFFFF"/>
        </w:rPr>
        <w:t>Kesehatan</w:t>
      </w:r>
      <w:proofErr w:type="spellEnd"/>
      <w:r w:rsidR="002D279E" w:rsidRPr="00137CA0">
        <w:rPr>
          <w:rFonts w:ascii="Book Antiqua" w:hAnsi="Book Antiqua"/>
          <w:b/>
          <w:color w:val="000000" w:themeColor="text1"/>
          <w:sz w:val="24"/>
          <w:szCs w:val="24"/>
          <w:shd w:val="clear" w:color="auto" w:fill="FFFFFF"/>
        </w:rPr>
        <w:t xml:space="preserve"> Nasional-</w:t>
      </w:r>
      <w:proofErr w:type="spellStart"/>
      <w:r w:rsidR="002D279E" w:rsidRPr="00137CA0">
        <w:rPr>
          <w:rFonts w:ascii="Book Antiqua" w:hAnsi="Book Antiqua"/>
          <w:b/>
          <w:color w:val="000000" w:themeColor="text1"/>
          <w:sz w:val="24"/>
          <w:szCs w:val="24"/>
          <w:shd w:val="clear" w:color="auto" w:fill="FFFFFF"/>
        </w:rPr>
        <w:t>Kartu</w:t>
      </w:r>
      <w:proofErr w:type="spellEnd"/>
      <w:r w:rsidR="002D279E" w:rsidRPr="00137CA0">
        <w:rPr>
          <w:rFonts w:ascii="Book Antiqua" w:hAnsi="Book Antiqua"/>
          <w:b/>
          <w:color w:val="000000" w:themeColor="text1"/>
          <w:sz w:val="24"/>
          <w:szCs w:val="24"/>
          <w:shd w:val="clear" w:color="auto" w:fill="FFFFFF"/>
        </w:rPr>
        <w:t xml:space="preserve"> Indonesia </w:t>
      </w:r>
      <w:proofErr w:type="spellStart"/>
      <w:r w:rsidR="002D279E" w:rsidRPr="00137CA0">
        <w:rPr>
          <w:rFonts w:ascii="Book Antiqua" w:hAnsi="Book Antiqua"/>
          <w:b/>
          <w:color w:val="000000" w:themeColor="text1"/>
          <w:sz w:val="24"/>
          <w:szCs w:val="24"/>
          <w:shd w:val="clear" w:color="auto" w:fill="FFFFFF"/>
        </w:rPr>
        <w:t>Sehat</w:t>
      </w:r>
      <w:proofErr w:type="spellEnd"/>
    </w:p>
    <w:p w14:paraId="60F7D3F9" w14:textId="77777777" w:rsidR="002D279E" w:rsidRPr="00137CA0" w:rsidRDefault="002D279E" w:rsidP="00FD3E73">
      <w:pPr>
        <w:spacing w:after="0" w:line="360" w:lineRule="auto"/>
        <w:ind w:firstLine="567"/>
        <w:jc w:val="both"/>
        <w:rPr>
          <w:rFonts w:ascii="Book Antiqua" w:hAnsi="Book Antiqua"/>
          <w:color w:val="000000" w:themeColor="text1"/>
          <w:sz w:val="24"/>
          <w:szCs w:val="24"/>
          <w:shd w:val="clear" w:color="auto" w:fill="FFFFFF"/>
        </w:rPr>
      </w:pPr>
      <w:proofErr w:type="spellStart"/>
      <w:r w:rsidRPr="00137CA0">
        <w:rPr>
          <w:rFonts w:ascii="Book Antiqua" w:hAnsi="Book Antiqua"/>
          <w:color w:val="000000" w:themeColor="text1"/>
          <w:sz w:val="24"/>
          <w:szCs w:val="24"/>
          <w:shd w:val="clear" w:color="auto" w:fill="FFFFFF"/>
        </w:rPr>
        <w:t>Jaminan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diatur</w:t>
      </w:r>
      <w:proofErr w:type="spellEnd"/>
      <w:r w:rsidRPr="00137CA0">
        <w:rPr>
          <w:rFonts w:ascii="Book Antiqua" w:hAnsi="Book Antiqua"/>
          <w:color w:val="000000" w:themeColor="text1"/>
          <w:sz w:val="24"/>
          <w:szCs w:val="24"/>
          <w:shd w:val="clear" w:color="auto" w:fill="FFFFFF"/>
        </w:rPr>
        <w:t xml:space="preserve"> </w:t>
      </w:r>
      <w:proofErr w:type="spellStart"/>
      <w:proofErr w:type="gramStart"/>
      <w:r w:rsidRPr="00137CA0">
        <w:rPr>
          <w:rFonts w:ascii="Book Antiqua" w:hAnsi="Book Antiqua"/>
          <w:color w:val="000000" w:themeColor="text1"/>
          <w:sz w:val="24"/>
          <w:szCs w:val="24"/>
          <w:shd w:val="clear" w:color="auto" w:fill="FFFFFF"/>
        </w:rPr>
        <w:t>dalam</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Peraturan</w:t>
      </w:r>
      <w:proofErr w:type="spellEnd"/>
      <w:proofErr w:type="gram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Presiden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Republik</w:t>
      </w:r>
      <w:proofErr w:type="spellEnd"/>
      <w:r w:rsidRPr="00137CA0">
        <w:rPr>
          <w:rFonts w:ascii="Book Antiqua" w:hAnsi="Book Antiqua"/>
          <w:color w:val="000000" w:themeColor="text1"/>
          <w:sz w:val="24"/>
          <w:szCs w:val="24"/>
          <w:shd w:val="clear" w:color="auto" w:fill="FFFFFF"/>
        </w:rPr>
        <w:t xml:space="preserve"> Indonesia No. 82 </w:t>
      </w:r>
      <w:proofErr w:type="spellStart"/>
      <w:r w:rsidRPr="00137CA0">
        <w:rPr>
          <w:rFonts w:ascii="Book Antiqua" w:hAnsi="Book Antiqua"/>
          <w:color w:val="000000" w:themeColor="text1"/>
          <w:sz w:val="24"/>
          <w:szCs w:val="24"/>
          <w:shd w:val="clear" w:color="auto" w:fill="FFFFFF"/>
        </w:rPr>
        <w:t>Tahun</w:t>
      </w:r>
      <w:proofErr w:type="spellEnd"/>
      <w:r w:rsidRPr="00137CA0">
        <w:rPr>
          <w:rFonts w:ascii="Book Antiqua" w:hAnsi="Book Antiqua"/>
          <w:color w:val="000000" w:themeColor="text1"/>
          <w:sz w:val="24"/>
          <w:szCs w:val="24"/>
          <w:shd w:val="clear" w:color="auto" w:fill="FFFFFF"/>
        </w:rPr>
        <w:t xml:space="preserve"> 2018. </w:t>
      </w:r>
      <w:proofErr w:type="spellStart"/>
      <w:r w:rsidRPr="00137CA0">
        <w:rPr>
          <w:rFonts w:ascii="Book Antiqua" w:hAnsi="Book Antiqua"/>
          <w:color w:val="000000" w:themeColor="text1"/>
          <w:sz w:val="24"/>
          <w:szCs w:val="24"/>
          <w:shd w:val="clear" w:color="auto" w:fill="FFFFFF"/>
        </w:rPr>
        <w:t>Jaminan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diselenggarakan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secara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nasional</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berdasarkan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prinsip</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asuransi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sosial</w:t>
      </w:r>
      <w:proofErr w:type="spellEnd"/>
      <w:r w:rsidRPr="00137CA0">
        <w:rPr>
          <w:rFonts w:ascii="Book Antiqua" w:hAnsi="Book Antiqua"/>
          <w:color w:val="000000" w:themeColor="text1"/>
          <w:sz w:val="24"/>
          <w:szCs w:val="24"/>
          <w:shd w:val="clear" w:color="auto" w:fill="FFFFFF"/>
        </w:rPr>
        <w:t xml:space="preserve"> dan </w:t>
      </w:r>
      <w:proofErr w:type="spellStart"/>
      <w:r w:rsidRPr="00137CA0">
        <w:rPr>
          <w:rFonts w:ascii="Book Antiqua" w:hAnsi="Book Antiqua"/>
          <w:color w:val="000000" w:themeColor="text1"/>
          <w:sz w:val="24"/>
          <w:szCs w:val="24"/>
          <w:shd w:val="clear" w:color="auto" w:fill="FFFFFF"/>
        </w:rPr>
        <w:t>prinsip</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ekuitas</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dengan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tujuan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menjamin</w:t>
      </w:r>
      <w:proofErr w:type="spellEnd"/>
      <w:r w:rsidRPr="00137CA0">
        <w:rPr>
          <w:rFonts w:ascii="Book Antiqua" w:hAnsi="Book Antiqua"/>
          <w:color w:val="000000" w:themeColor="text1"/>
          <w:sz w:val="24"/>
          <w:szCs w:val="24"/>
          <w:shd w:val="clear" w:color="auto" w:fill="FFFFFF"/>
        </w:rPr>
        <w:t xml:space="preserve"> agar </w:t>
      </w:r>
      <w:proofErr w:type="spellStart"/>
      <w:r w:rsidRPr="00137CA0">
        <w:rPr>
          <w:rFonts w:ascii="Book Antiqua" w:hAnsi="Book Antiqua"/>
          <w:color w:val="000000" w:themeColor="text1"/>
          <w:sz w:val="24"/>
          <w:szCs w:val="24"/>
          <w:shd w:val="clear" w:color="auto" w:fill="FFFFFF"/>
        </w:rPr>
        <w:t>peserta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memperoleh</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manfaat</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pemeliharaan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 xml:space="preserve"> dan </w:t>
      </w:r>
      <w:proofErr w:type="spellStart"/>
      <w:r w:rsidRPr="00137CA0">
        <w:rPr>
          <w:rFonts w:ascii="Book Antiqua" w:hAnsi="Book Antiqua"/>
          <w:color w:val="000000" w:themeColor="text1"/>
          <w:sz w:val="24"/>
          <w:szCs w:val="24"/>
          <w:shd w:val="clear" w:color="auto" w:fill="FFFFFF"/>
        </w:rPr>
        <w:t>perlindungan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dalam</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memenuhi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kebutuhan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dasar</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 xml:space="preserve">. </w:t>
      </w:r>
    </w:p>
    <w:p w14:paraId="1E8BE647" w14:textId="77777777" w:rsidR="002D279E" w:rsidRPr="00137CA0" w:rsidRDefault="002D279E" w:rsidP="00FD3E73">
      <w:pPr>
        <w:pStyle w:val="ListParagraph"/>
        <w:spacing w:after="0" w:line="360" w:lineRule="auto"/>
        <w:ind w:left="0" w:firstLine="567"/>
        <w:jc w:val="both"/>
        <w:rPr>
          <w:rFonts w:ascii="Book Antiqua" w:hAnsi="Book Antiqua" w:cs="Times New Roman"/>
          <w:color w:val="000000" w:themeColor="text1"/>
          <w:sz w:val="24"/>
          <w:szCs w:val="24"/>
          <w:shd w:val="clear" w:color="auto" w:fill="FFFFFF"/>
          <w:lang w:val="en-US"/>
        </w:rPr>
      </w:pPr>
      <w:proofErr w:type="spellStart"/>
      <w:r w:rsidRPr="00137CA0">
        <w:rPr>
          <w:rFonts w:ascii="Book Antiqua" w:hAnsi="Book Antiqua" w:cs="Times New Roman"/>
          <w:color w:val="000000" w:themeColor="text1"/>
          <w:sz w:val="24"/>
          <w:szCs w:val="24"/>
          <w:shd w:val="clear" w:color="auto" w:fill="FFFFFF"/>
          <w:lang w:val="en-US"/>
        </w:rPr>
        <w:t>Pemulung</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perempuan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kepala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keluarga</w:t>
      </w:r>
      <w:proofErr w:type="spellEnd"/>
      <w:r w:rsidRPr="00137CA0">
        <w:rPr>
          <w:rFonts w:ascii="Book Antiqua" w:hAnsi="Book Antiqua" w:cs="Times New Roman"/>
          <w:color w:val="000000" w:themeColor="text1"/>
          <w:sz w:val="24"/>
          <w:szCs w:val="24"/>
          <w:shd w:val="clear" w:color="auto" w:fill="FFFFFF"/>
          <w:lang w:val="en-US"/>
        </w:rPr>
        <w:t xml:space="preserve"> yang </w:t>
      </w:r>
      <w:proofErr w:type="spellStart"/>
      <w:r w:rsidRPr="00137CA0">
        <w:rPr>
          <w:rFonts w:ascii="Book Antiqua" w:hAnsi="Book Antiqua" w:cs="Times New Roman"/>
          <w:color w:val="000000" w:themeColor="text1"/>
          <w:sz w:val="24"/>
          <w:szCs w:val="24"/>
          <w:shd w:val="clear" w:color="auto" w:fill="FFFFFF"/>
          <w:lang w:val="en-US"/>
        </w:rPr>
        <w:t>bekerja</w:t>
      </w:r>
      <w:proofErr w:type="spellEnd"/>
      <w:r w:rsidRPr="00137CA0">
        <w:rPr>
          <w:rFonts w:ascii="Book Antiqua" w:hAnsi="Book Antiqua" w:cs="Times New Roman"/>
          <w:color w:val="000000" w:themeColor="text1"/>
          <w:sz w:val="24"/>
          <w:szCs w:val="24"/>
          <w:shd w:val="clear" w:color="auto" w:fill="FFFFFF"/>
          <w:lang w:val="en-US"/>
        </w:rPr>
        <w:t xml:space="preserve"> di TPA </w:t>
      </w:r>
      <w:proofErr w:type="spellStart"/>
      <w:r w:rsidRPr="00137CA0">
        <w:rPr>
          <w:rFonts w:ascii="Book Antiqua" w:hAnsi="Book Antiqua" w:cs="Times New Roman"/>
          <w:color w:val="000000" w:themeColor="text1"/>
          <w:sz w:val="24"/>
          <w:szCs w:val="24"/>
          <w:shd w:val="clear" w:color="auto" w:fill="FFFFFF"/>
          <w:lang w:val="en-US"/>
        </w:rPr>
        <w:t>merupakan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masyarakat</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dengan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kategori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prasejehtera</w:t>
      </w:r>
      <w:proofErr w:type="spellEnd"/>
      <w:r w:rsidRPr="00137CA0">
        <w:rPr>
          <w:rFonts w:ascii="Book Antiqua" w:hAnsi="Book Antiqua" w:cs="Times New Roman"/>
          <w:color w:val="000000" w:themeColor="text1"/>
          <w:sz w:val="24"/>
          <w:szCs w:val="24"/>
          <w:shd w:val="clear" w:color="auto" w:fill="FFFFFF"/>
          <w:lang w:val="en-US"/>
        </w:rPr>
        <w:t xml:space="preserve"> yang </w:t>
      </w:r>
      <w:proofErr w:type="spellStart"/>
      <w:r w:rsidRPr="00137CA0">
        <w:rPr>
          <w:rFonts w:ascii="Book Antiqua" w:hAnsi="Book Antiqua" w:cs="Times New Roman"/>
          <w:color w:val="000000" w:themeColor="text1"/>
          <w:sz w:val="24"/>
          <w:szCs w:val="24"/>
          <w:shd w:val="clear" w:color="auto" w:fill="FFFFFF"/>
          <w:lang w:val="en-US"/>
        </w:rPr>
        <w:t>iuran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jaminan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kesehatannya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dibayarkan</w:t>
      </w:r>
      <w:proofErr w:type="spellEnd"/>
      <w:r w:rsidRPr="00137CA0">
        <w:rPr>
          <w:rFonts w:ascii="Book Antiqua" w:hAnsi="Book Antiqua" w:cs="Times New Roman"/>
          <w:color w:val="000000" w:themeColor="text1"/>
          <w:sz w:val="24"/>
          <w:szCs w:val="24"/>
          <w:shd w:val="clear" w:color="auto" w:fill="FFFFFF"/>
          <w:lang w:val="en-US"/>
        </w:rPr>
        <w:t xml:space="preserve"> oleh </w:t>
      </w:r>
      <w:proofErr w:type="spellStart"/>
      <w:r w:rsidRPr="00137CA0">
        <w:rPr>
          <w:rFonts w:ascii="Book Antiqua" w:hAnsi="Book Antiqua" w:cs="Times New Roman"/>
          <w:color w:val="000000" w:themeColor="text1"/>
          <w:sz w:val="24"/>
          <w:szCs w:val="24"/>
          <w:shd w:val="clear" w:color="auto" w:fill="FFFFFF"/>
          <w:lang w:val="en-US"/>
        </w:rPr>
        <w:t>pemerintah</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Penerima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manfaat</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ini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disebut</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dengan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Penerima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Bantuan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Iuran</w:t>
      </w:r>
      <w:proofErr w:type="spellEnd"/>
      <w:r w:rsidRPr="00137CA0">
        <w:rPr>
          <w:rFonts w:ascii="Book Antiqua" w:hAnsi="Book Antiqua" w:cs="Times New Roman"/>
          <w:color w:val="000000" w:themeColor="text1"/>
          <w:sz w:val="24"/>
          <w:szCs w:val="24"/>
          <w:shd w:val="clear" w:color="auto" w:fill="FFFFFF"/>
          <w:lang w:val="en-US"/>
        </w:rPr>
        <w:t xml:space="preserve"> (PBI).  </w:t>
      </w:r>
      <w:proofErr w:type="spellStart"/>
      <w:r w:rsidRPr="00137CA0">
        <w:rPr>
          <w:rFonts w:ascii="Book Antiqua" w:hAnsi="Book Antiqua" w:cs="Times New Roman"/>
          <w:sz w:val="24"/>
          <w:szCs w:val="24"/>
          <w:lang w:val="en-US"/>
        </w:rPr>
        <w:t>Penerima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Bantuan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Iuran</w:t>
      </w:r>
      <w:proofErr w:type="spellEnd"/>
      <w:r w:rsidRPr="00137CA0">
        <w:rPr>
          <w:rFonts w:ascii="Book Antiqua" w:hAnsi="Book Antiqua" w:cs="Times New Roman"/>
          <w:sz w:val="24"/>
          <w:szCs w:val="24"/>
          <w:lang w:val="en-US"/>
        </w:rPr>
        <w:t xml:space="preserve"> (PBI)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penyelenggaraan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Jaminan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Nasional </w:t>
      </w:r>
      <w:proofErr w:type="spellStart"/>
      <w:r w:rsidRPr="00137CA0">
        <w:rPr>
          <w:rFonts w:ascii="Book Antiqua" w:hAnsi="Book Antiqua" w:cs="Times New Roman"/>
          <w:sz w:val="24"/>
          <w:szCs w:val="24"/>
          <w:lang w:val="en-US"/>
        </w:rPr>
        <w:t>merupakan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peserta</w:t>
      </w:r>
      <w:proofErr w:type="spellEnd"/>
      <w:r w:rsidRPr="00137CA0">
        <w:rPr>
          <w:rFonts w:ascii="Book Antiqua" w:hAnsi="Book Antiqua" w:cs="Times New Roman"/>
          <w:sz w:val="24"/>
          <w:szCs w:val="24"/>
          <w:lang w:val="en-US"/>
        </w:rPr>
        <w:t>/</w:t>
      </w:r>
      <w:proofErr w:type="spellStart"/>
      <w:r w:rsidRPr="00137CA0">
        <w:rPr>
          <w:rFonts w:ascii="Book Antiqua" w:hAnsi="Book Antiqua" w:cs="Times New Roman"/>
          <w:sz w:val="24"/>
          <w:szCs w:val="24"/>
          <w:lang w:val="en-US"/>
        </w:rPr>
        <w:t>penerima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manfaat</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Iurannya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dibayarkan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Anggaran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Pendapatan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Belanja</w:t>
      </w:r>
      <w:proofErr w:type="spellEnd"/>
      <w:r w:rsidRPr="00137CA0">
        <w:rPr>
          <w:rFonts w:ascii="Book Antiqua" w:hAnsi="Book Antiqua" w:cs="Times New Roman"/>
          <w:sz w:val="24"/>
          <w:szCs w:val="24"/>
          <w:lang w:val="en-US"/>
        </w:rPr>
        <w:t xml:space="preserve"> Negara </w:t>
      </w:r>
      <w:proofErr w:type="spellStart"/>
      <w:r w:rsidRPr="00137CA0">
        <w:rPr>
          <w:rFonts w:ascii="Book Antiqua" w:hAnsi="Book Antiqua" w:cs="Times New Roman"/>
          <w:sz w:val="24"/>
          <w:szCs w:val="24"/>
          <w:lang w:val="en-US"/>
        </w:rPr>
        <w:t>atau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Anggaran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Pendapatan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Belanja</w:t>
      </w:r>
      <w:proofErr w:type="spellEnd"/>
      <w:r w:rsidRPr="00137CA0">
        <w:rPr>
          <w:rFonts w:ascii="Book Antiqua" w:hAnsi="Book Antiqua" w:cs="Times New Roman"/>
          <w:sz w:val="24"/>
          <w:szCs w:val="24"/>
          <w:lang w:val="en-US"/>
        </w:rPr>
        <w:t xml:space="preserve"> Daerah (APBN/APBD). </w:t>
      </w:r>
      <w:proofErr w:type="spellStart"/>
      <w:r w:rsidRPr="00137CA0">
        <w:rPr>
          <w:rFonts w:ascii="Book Antiqua" w:hAnsi="Book Antiqua" w:cs="Times New Roman"/>
          <w:sz w:val="24"/>
          <w:szCs w:val="24"/>
          <w:lang w:val="en-US"/>
        </w:rPr>
        <w:t>Kepesertaan</w:t>
      </w:r>
      <w:proofErr w:type="spellEnd"/>
      <w:r w:rsidRPr="00137CA0">
        <w:rPr>
          <w:rFonts w:ascii="Book Antiqua" w:hAnsi="Book Antiqua" w:cs="Times New Roman"/>
          <w:sz w:val="24"/>
          <w:szCs w:val="24"/>
          <w:lang w:val="en-US"/>
        </w:rPr>
        <w:t xml:space="preserve"> PBI </w:t>
      </w:r>
      <w:proofErr w:type="spellStart"/>
      <w:r w:rsidRPr="00137CA0">
        <w:rPr>
          <w:rFonts w:ascii="Book Antiqua" w:hAnsi="Book Antiqua" w:cs="Times New Roman"/>
          <w:sz w:val="24"/>
          <w:szCs w:val="24"/>
          <w:lang w:val="en-US"/>
        </w:rPr>
        <w:t>diatur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secara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resmi</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color w:val="000000" w:themeColor="text1"/>
          <w:sz w:val="24"/>
          <w:szCs w:val="24"/>
          <w:shd w:val="clear" w:color="auto" w:fill="FFFFFF"/>
          <w:lang w:val="en-US"/>
        </w:rPr>
        <w:t>Peraturan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Pemerintah</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Republik</w:t>
      </w:r>
      <w:proofErr w:type="spellEnd"/>
      <w:r w:rsidRPr="00137CA0">
        <w:rPr>
          <w:rFonts w:ascii="Book Antiqua" w:hAnsi="Book Antiqua" w:cs="Times New Roman"/>
          <w:color w:val="000000" w:themeColor="text1"/>
          <w:sz w:val="24"/>
          <w:szCs w:val="24"/>
          <w:shd w:val="clear" w:color="auto" w:fill="FFFFFF"/>
          <w:lang w:val="en-US"/>
        </w:rPr>
        <w:t xml:space="preserve"> Indonesia No. 76 </w:t>
      </w:r>
      <w:proofErr w:type="spellStart"/>
      <w:r w:rsidRPr="00137CA0">
        <w:rPr>
          <w:rFonts w:ascii="Book Antiqua" w:hAnsi="Book Antiqua" w:cs="Times New Roman"/>
          <w:color w:val="000000" w:themeColor="text1"/>
          <w:sz w:val="24"/>
          <w:szCs w:val="24"/>
          <w:shd w:val="clear" w:color="auto" w:fill="FFFFFF"/>
          <w:lang w:val="en-US"/>
        </w:rPr>
        <w:t>Tahun</w:t>
      </w:r>
      <w:proofErr w:type="spellEnd"/>
      <w:r w:rsidRPr="00137CA0">
        <w:rPr>
          <w:rFonts w:ascii="Book Antiqua" w:hAnsi="Book Antiqua" w:cs="Times New Roman"/>
          <w:color w:val="000000" w:themeColor="text1"/>
          <w:sz w:val="24"/>
          <w:szCs w:val="24"/>
          <w:shd w:val="clear" w:color="auto" w:fill="FFFFFF"/>
          <w:lang w:val="en-US"/>
        </w:rPr>
        <w:t xml:space="preserve"> 2015 </w:t>
      </w:r>
      <w:proofErr w:type="spellStart"/>
      <w:r w:rsidRPr="00137CA0">
        <w:rPr>
          <w:rFonts w:ascii="Book Antiqua" w:hAnsi="Book Antiqua" w:cs="Times New Roman"/>
          <w:color w:val="000000" w:themeColor="text1"/>
          <w:sz w:val="24"/>
          <w:szCs w:val="24"/>
          <w:shd w:val="clear" w:color="auto" w:fill="FFFFFF"/>
          <w:lang w:val="en-US"/>
        </w:rPr>
        <w:t>Tentang</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Perubahan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Atas</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Peraturan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Pemerintah</w:t>
      </w:r>
      <w:proofErr w:type="spellEnd"/>
      <w:r w:rsidRPr="00137CA0">
        <w:rPr>
          <w:rFonts w:ascii="Book Antiqua" w:hAnsi="Book Antiqua" w:cs="Times New Roman"/>
          <w:color w:val="000000" w:themeColor="text1"/>
          <w:sz w:val="24"/>
          <w:szCs w:val="24"/>
          <w:shd w:val="clear" w:color="auto" w:fill="FFFFFF"/>
          <w:lang w:val="en-US"/>
        </w:rPr>
        <w:t xml:space="preserve"> No. 101 </w:t>
      </w:r>
      <w:proofErr w:type="spellStart"/>
      <w:r w:rsidRPr="00137CA0">
        <w:rPr>
          <w:rFonts w:ascii="Book Antiqua" w:hAnsi="Book Antiqua" w:cs="Times New Roman"/>
          <w:color w:val="000000" w:themeColor="text1"/>
          <w:sz w:val="24"/>
          <w:szCs w:val="24"/>
          <w:shd w:val="clear" w:color="auto" w:fill="FFFFFF"/>
          <w:lang w:val="en-US"/>
        </w:rPr>
        <w:t>Tahun</w:t>
      </w:r>
      <w:proofErr w:type="spellEnd"/>
      <w:r w:rsidRPr="00137CA0">
        <w:rPr>
          <w:rFonts w:ascii="Book Antiqua" w:hAnsi="Book Antiqua" w:cs="Times New Roman"/>
          <w:color w:val="000000" w:themeColor="text1"/>
          <w:sz w:val="24"/>
          <w:szCs w:val="24"/>
          <w:shd w:val="clear" w:color="auto" w:fill="FFFFFF"/>
          <w:lang w:val="en-US"/>
        </w:rPr>
        <w:t xml:space="preserve"> 2012 </w:t>
      </w:r>
      <w:proofErr w:type="spellStart"/>
      <w:r w:rsidRPr="00137CA0">
        <w:rPr>
          <w:rFonts w:ascii="Book Antiqua" w:hAnsi="Book Antiqua" w:cs="Times New Roman"/>
          <w:color w:val="000000" w:themeColor="text1"/>
          <w:sz w:val="24"/>
          <w:szCs w:val="24"/>
          <w:shd w:val="clear" w:color="auto" w:fill="FFFFFF"/>
          <w:lang w:val="en-US"/>
        </w:rPr>
        <w:t>tentang</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Penerima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Bantuan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Iuran</w:t>
      </w:r>
      <w:proofErr w:type="spellEnd"/>
      <w:r w:rsidRPr="00137CA0">
        <w:rPr>
          <w:rFonts w:ascii="Book Antiqua" w:hAnsi="Book Antiqua" w:cs="Times New Roman"/>
          <w:color w:val="000000" w:themeColor="text1"/>
          <w:sz w:val="24"/>
          <w:szCs w:val="24"/>
          <w:shd w:val="clear" w:color="auto" w:fill="FFFFFF"/>
          <w:lang w:val="en-US"/>
        </w:rPr>
        <w:t xml:space="preserve"> (PBI) </w:t>
      </w:r>
      <w:proofErr w:type="spellStart"/>
      <w:r w:rsidRPr="00137CA0">
        <w:rPr>
          <w:rFonts w:ascii="Book Antiqua" w:hAnsi="Book Antiqua" w:cs="Times New Roman"/>
          <w:color w:val="000000" w:themeColor="text1"/>
          <w:sz w:val="24"/>
          <w:szCs w:val="24"/>
          <w:shd w:val="clear" w:color="auto" w:fill="FFFFFF"/>
          <w:lang w:val="en-US"/>
        </w:rPr>
        <w:t>Jaminan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Kesehatan</w:t>
      </w:r>
      <w:proofErr w:type="spellEnd"/>
      <w:r w:rsidRPr="00137CA0">
        <w:rPr>
          <w:rFonts w:ascii="Book Antiqua" w:hAnsi="Book Antiqua" w:cs="Times New Roman"/>
          <w:color w:val="000000" w:themeColor="text1"/>
          <w:sz w:val="24"/>
          <w:szCs w:val="24"/>
          <w:shd w:val="clear" w:color="auto" w:fill="FFFFFF"/>
          <w:lang w:val="en-US"/>
        </w:rPr>
        <w:t xml:space="preserve">. </w:t>
      </w:r>
    </w:p>
    <w:p w14:paraId="780DFE11" w14:textId="77777777" w:rsidR="002D279E" w:rsidRPr="00137CA0" w:rsidRDefault="002D279E" w:rsidP="00FD3E73">
      <w:pPr>
        <w:pStyle w:val="ListParagraph"/>
        <w:spacing w:after="0" w:line="360" w:lineRule="auto"/>
        <w:ind w:left="0" w:firstLine="567"/>
        <w:jc w:val="both"/>
        <w:rPr>
          <w:rFonts w:ascii="Book Antiqua" w:hAnsi="Book Antiqua" w:cs="Times New Roman"/>
          <w:color w:val="000000" w:themeColor="text1"/>
          <w:sz w:val="24"/>
          <w:szCs w:val="24"/>
          <w:shd w:val="clear" w:color="auto" w:fill="FFFFFF"/>
          <w:lang w:val="en-US"/>
        </w:rPr>
      </w:pPr>
      <w:proofErr w:type="spellStart"/>
      <w:r w:rsidRPr="00137CA0">
        <w:rPr>
          <w:rFonts w:ascii="Book Antiqua" w:hAnsi="Book Antiqua" w:cs="Times New Roman"/>
          <w:sz w:val="24"/>
          <w:szCs w:val="24"/>
          <w:shd w:val="clear" w:color="auto" w:fill="FFFFFF"/>
          <w:lang w:val="en-US"/>
        </w:rPr>
        <w:lastRenderedPageBreak/>
        <w:t>Jaminan</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Kesehatan</w:t>
      </w:r>
      <w:proofErr w:type="spellEnd"/>
      <w:r w:rsidRPr="00137CA0">
        <w:rPr>
          <w:rFonts w:ascii="Book Antiqua" w:hAnsi="Book Antiqua" w:cs="Times New Roman"/>
          <w:sz w:val="24"/>
          <w:szCs w:val="24"/>
          <w:shd w:val="clear" w:color="auto" w:fill="FFFFFF"/>
          <w:lang w:val="en-US"/>
        </w:rPr>
        <w:t xml:space="preserve"> Nasional-</w:t>
      </w:r>
      <w:proofErr w:type="spellStart"/>
      <w:r w:rsidRPr="00137CA0">
        <w:rPr>
          <w:rFonts w:ascii="Book Antiqua" w:hAnsi="Book Antiqua" w:cs="Times New Roman"/>
          <w:sz w:val="24"/>
          <w:szCs w:val="24"/>
          <w:shd w:val="clear" w:color="auto" w:fill="FFFFFF"/>
          <w:lang w:val="en-US"/>
        </w:rPr>
        <w:t>Kartu</w:t>
      </w:r>
      <w:proofErr w:type="spellEnd"/>
      <w:r w:rsidRPr="00137CA0">
        <w:rPr>
          <w:rFonts w:ascii="Book Antiqua" w:hAnsi="Book Antiqua" w:cs="Times New Roman"/>
          <w:sz w:val="24"/>
          <w:szCs w:val="24"/>
          <w:shd w:val="clear" w:color="auto" w:fill="FFFFFF"/>
          <w:lang w:val="en-US"/>
        </w:rPr>
        <w:t xml:space="preserve"> Indonesia </w:t>
      </w:r>
      <w:proofErr w:type="spellStart"/>
      <w:r w:rsidRPr="00137CA0">
        <w:rPr>
          <w:rFonts w:ascii="Book Antiqua" w:hAnsi="Book Antiqua" w:cs="Times New Roman"/>
          <w:sz w:val="24"/>
          <w:szCs w:val="24"/>
          <w:shd w:val="clear" w:color="auto" w:fill="FFFFFF"/>
          <w:lang w:val="en-US"/>
        </w:rPr>
        <w:t>Sehat</w:t>
      </w:r>
      <w:proofErr w:type="spellEnd"/>
      <w:r w:rsidRPr="00137CA0">
        <w:rPr>
          <w:rFonts w:ascii="Book Antiqua" w:hAnsi="Book Antiqua" w:cs="Times New Roman"/>
          <w:sz w:val="24"/>
          <w:szCs w:val="24"/>
          <w:shd w:val="clear" w:color="auto" w:fill="FFFFFF"/>
          <w:lang w:val="en-US"/>
        </w:rPr>
        <w:t xml:space="preserve"> pada </w:t>
      </w:r>
      <w:proofErr w:type="spellStart"/>
      <w:r w:rsidRPr="00137CA0">
        <w:rPr>
          <w:rFonts w:ascii="Book Antiqua" w:hAnsi="Book Antiqua" w:cs="Times New Roman"/>
          <w:sz w:val="24"/>
          <w:szCs w:val="24"/>
          <w:shd w:val="clear" w:color="auto" w:fill="FFFFFF"/>
          <w:lang w:val="en-US"/>
        </w:rPr>
        <w:t>dasarnya</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menanggung</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hampir</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seluruh</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jenis</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penyakit</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Berikut</w:t>
      </w:r>
      <w:proofErr w:type="spellEnd"/>
      <w:r w:rsidRPr="00137CA0">
        <w:rPr>
          <w:rFonts w:ascii="Book Antiqua" w:hAnsi="Book Antiqua" w:cs="Times New Roman"/>
          <w:sz w:val="24"/>
          <w:szCs w:val="24"/>
          <w:shd w:val="clear" w:color="auto" w:fill="FFFFFF"/>
          <w:lang w:val="en-US"/>
        </w:rPr>
        <w:t xml:space="preserve"> daftar </w:t>
      </w:r>
      <w:proofErr w:type="spellStart"/>
      <w:r w:rsidRPr="00137CA0">
        <w:rPr>
          <w:rFonts w:ascii="Book Antiqua" w:hAnsi="Book Antiqua" w:cs="Times New Roman"/>
          <w:sz w:val="24"/>
          <w:szCs w:val="24"/>
          <w:shd w:val="clear" w:color="auto" w:fill="FFFFFF"/>
          <w:lang w:val="en-US"/>
        </w:rPr>
        <w:t>beberapa</w:t>
      </w:r>
      <w:proofErr w:type="spellEnd"/>
      <w:r w:rsidRPr="00137CA0">
        <w:rPr>
          <w:rFonts w:ascii="Book Antiqua" w:hAnsi="Book Antiqua" w:cs="Times New Roman"/>
          <w:sz w:val="24"/>
          <w:szCs w:val="24"/>
          <w:shd w:val="clear" w:color="auto" w:fill="FFFFFF"/>
          <w:lang w:val="en-US"/>
        </w:rPr>
        <w:t xml:space="preserve"> </w:t>
      </w:r>
      <w:proofErr w:type="spellStart"/>
      <w:r w:rsidRPr="00137CA0">
        <w:rPr>
          <w:rFonts w:ascii="Book Antiqua" w:hAnsi="Book Antiqua" w:cs="Times New Roman"/>
          <w:sz w:val="24"/>
          <w:szCs w:val="24"/>
          <w:shd w:val="clear" w:color="auto" w:fill="FFFFFF"/>
          <w:lang w:val="en-US"/>
        </w:rPr>
        <w:t>penyakit</w:t>
      </w:r>
      <w:proofErr w:type="spellEnd"/>
      <w:r w:rsidRPr="00137CA0">
        <w:rPr>
          <w:rFonts w:ascii="Book Antiqua" w:hAnsi="Book Antiqua" w:cs="Times New Roman"/>
          <w:sz w:val="24"/>
          <w:szCs w:val="24"/>
          <w:shd w:val="clear" w:color="auto" w:fill="FFFFFF"/>
          <w:lang w:val="en-US"/>
        </w:rPr>
        <w:t xml:space="preserve"> yang </w:t>
      </w:r>
      <w:proofErr w:type="spellStart"/>
      <w:r w:rsidRPr="00137CA0">
        <w:rPr>
          <w:rFonts w:ascii="Book Antiqua" w:hAnsi="Book Antiqua" w:cs="Times New Roman"/>
          <w:sz w:val="24"/>
          <w:szCs w:val="24"/>
          <w:shd w:val="clear" w:color="auto" w:fill="FFFFFF"/>
          <w:lang w:val="en-US"/>
        </w:rPr>
        <w:t>ditanggung</w:t>
      </w:r>
      <w:proofErr w:type="spellEnd"/>
      <w:r w:rsidRPr="00137CA0">
        <w:rPr>
          <w:rFonts w:ascii="Book Antiqua" w:hAnsi="Book Antiqua" w:cs="Times New Roman"/>
          <w:sz w:val="24"/>
          <w:szCs w:val="24"/>
          <w:shd w:val="clear" w:color="auto" w:fill="FFFFFF"/>
          <w:lang w:val="en-US"/>
        </w:rPr>
        <w:t xml:space="preserve"> oleh JKN-KIS: </w:t>
      </w:r>
      <w:r w:rsidRPr="00137CA0">
        <w:rPr>
          <w:rFonts w:ascii="Book Antiqua" w:hAnsi="Book Antiqua" w:cs="Times New Roman"/>
          <w:sz w:val="24"/>
          <w:szCs w:val="24"/>
        </w:rPr>
        <w:t>Kusta</w:t>
      </w:r>
      <w:r w:rsidRPr="00137CA0">
        <w:rPr>
          <w:rFonts w:ascii="Book Antiqua" w:hAnsi="Book Antiqua" w:cs="Times New Roman"/>
          <w:sz w:val="24"/>
          <w:szCs w:val="24"/>
          <w:lang w:val="en-US"/>
        </w:rPr>
        <w:t xml:space="preserve">, </w:t>
      </w:r>
      <w:r w:rsidRPr="00137CA0">
        <w:rPr>
          <w:rFonts w:ascii="Book Antiqua" w:hAnsi="Book Antiqua" w:cs="Times New Roman"/>
          <w:sz w:val="24"/>
          <w:szCs w:val="24"/>
        </w:rPr>
        <w:t>Stroke</w:t>
      </w:r>
      <w:r w:rsidRPr="00137CA0">
        <w:rPr>
          <w:rFonts w:ascii="Book Antiqua" w:hAnsi="Book Antiqua" w:cs="Times New Roman"/>
          <w:sz w:val="24"/>
          <w:szCs w:val="24"/>
          <w:lang w:val="en-US"/>
        </w:rPr>
        <w:t xml:space="preserve">, </w:t>
      </w:r>
      <w:r w:rsidRPr="00137CA0">
        <w:rPr>
          <w:rFonts w:ascii="Book Antiqua" w:hAnsi="Book Antiqua" w:cs="Times New Roman"/>
          <w:sz w:val="24"/>
          <w:szCs w:val="24"/>
        </w:rPr>
        <w:t>Kanker</w:t>
      </w:r>
      <w:r w:rsidRPr="00137CA0">
        <w:rPr>
          <w:rFonts w:ascii="Book Antiqua" w:hAnsi="Book Antiqua" w:cs="Times New Roman"/>
          <w:sz w:val="24"/>
          <w:szCs w:val="24"/>
          <w:lang w:val="en-US"/>
        </w:rPr>
        <w:t xml:space="preserve">, </w:t>
      </w:r>
      <w:r w:rsidRPr="00137CA0">
        <w:rPr>
          <w:rFonts w:ascii="Book Antiqua" w:hAnsi="Book Antiqua" w:cs="Times New Roman"/>
          <w:sz w:val="24"/>
          <w:szCs w:val="24"/>
        </w:rPr>
        <w:t>Jantung</w:t>
      </w:r>
      <w:r w:rsidRPr="00137CA0">
        <w:rPr>
          <w:rFonts w:ascii="Book Antiqua" w:hAnsi="Book Antiqua" w:cs="Times New Roman"/>
          <w:sz w:val="24"/>
          <w:szCs w:val="24"/>
          <w:lang w:val="en-US"/>
        </w:rPr>
        <w:t xml:space="preserve">, </w:t>
      </w:r>
      <w:r w:rsidRPr="00137CA0">
        <w:rPr>
          <w:rFonts w:ascii="Book Antiqua" w:hAnsi="Book Antiqua" w:cs="Times New Roman"/>
          <w:sz w:val="24"/>
          <w:szCs w:val="24"/>
        </w:rPr>
        <w:t>Hipertensi</w:t>
      </w:r>
      <w:r w:rsidRPr="00137CA0">
        <w:rPr>
          <w:rFonts w:ascii="Book Antiqua" w:hAnsi="Book Antiqua" w:cs="Times New Roman"/>
          <w:sz w:val="24"/>
          <w:szCs w:val="24"/>
          <w:lang w:val="en-US"/>
        </w:rPr>
        <w:t xml:space="preserve">, </w:t>
      </w:r>
      <w:r w:rsidRPr="00137CA0">
        <w:rPr>
          <w:rFonts w:ascii="Book Antiqua" w:hAnsi="Book Antiqua" w:cs="Times New Roman"/>
          <w:sz w:val="24"/>
          <w:szCs w:val="24"/>
        </w:rPr>
        <w:t>Tumor</w:t>
      </w:r>
      <w:r w:rsidRPr="00137CA0">
        <w:rPr>
          <w:rFonts w:ascii="Book Antiqua" w:hAnsi="Book Antiqua" w:cs="Times New Roman"/>
          <w:sz w:val="24"/>
          <w:szCs w:val="24"/>
          <w:lang w:val="en-US"/>
        </w:rPr>
        <w:t xml:space="preserve">, </w:t>
      </w:r>
      <w:r w:rsidRPr="00137CA0">
        <w:rPr>
          <w:rFonts w:ascii="Book Antiqua" w:hAnsi="Book Antiqua" w:cs="Times New Roman"/>
          <w:sz w:val="24"/>
          <w:szCs w:val="24"/>
        </w:rPr>
        <w:t>Diabetes</w:t>
      </w:r>
      <w:r w:rsidRPr="00137CA0">
        <w:rPr>
          <w:rFonts w:ascii="Book Antiqua" w:hAnsi="Book Antiqua" w:cs="Times New Roman"/>
          <w:i/>
          <w:sz w:val="24"/>
          <w:szCs w:val="24"/>
        </w:rPr>
        <w:t xml:space="preserve"> melitus</w:t>
      </w:r>
      <w:r w:rsidRPr="00137CA0">
        <w:rPr>
          <w:rFonts w:ascii="Book Antiqua" w:hAnsi="Book Antiqua" w:cs="Times New Roman"/>
          <w:sz w:val="24"/>
          <w:szCs w:val="24"/>
          <w:lang w:val="en-US"/>
        </w:rPr>
        <w:t>,</w:t>
      </w:r>
      <w:r w:rsidRPr="00137CA0">
        <w:rPr>
          <w:rFonts w:ascii="Book Antiqua" w:hAnsi="Book Antiqua" w:cs="Times New Roman"/>
          <w:i/>
          <w:sz w:val="24"/>
          <w:szCs w:val="24"/>
          <w:lang w:val="en-US"/>
        </w:rPr>
        <w:t xml:space="preserve"> </w:t>
      </w:r>
      <w:r w:rsidRPr="00137CA0">
        <w:rPr>
          <w:rFonts w:ascii="Book Antiqua" w:hAnsi="Book Antiqua" w:cs="Times New Roman"/>
          <w:sz w:val="24"/>
          <w:szCs w:val="24"/>
        </w:rPr>
        <w:t>Malaria</w:t>
      </w:r>
      <w:r w:rsidRPr="00137CA0">
        <w:rPr>
          <w:rFonts w:ascii="Book Antiqua" w:hAnsi="Book Antiqua" w:cs="Times New Roman"/>
          <w:sz w:val="24"/>
          <w:szCs w:val="24"/>
          <w:lang w:val="en-US"/>
        </w:rPr>
        <w:t xml:space="preserve">, </w:t>
      </w:r>
      <w:r w:rsidRPr="00137CA0">
        <w:rPr>
          <w:rFonts w:ascii="Book Antiqua" w:hAnsi="Book Antiqua" w:cs="Times New Roman"/>
          <w:sz w:val="24"/>
          <w:szCs w:val="24"/>
        </w:rPr>
        <w:t>Asma</w:t>
      </w:r>
      <w:r w:rsidRPr="00137CA0">
        <w:rPr>
          <w:rFonts w:ascii="Book Antiqua" w:hAnsi="Book Antiqua" w:cs="Times New Roman"/>
          <w:i/>
          <w:sz w:val="24"/>
          <w:szCs w:val="24"/>
          <w:lang w:val="en-US"/>
        </w:rPr>
        <w:t xml:space="preserve">, </w:t>
      </w:r>
      <w:r w:rsidRPr="00137CA0">
        <w:rPr>
          <w:rFonts w:ascii="Book Antiqua" w:hAnsi="Book Antiqua" w:cs="Times New Roman"/>
          <w:i/>
          <w:sz w:val="24"/>
          <w:szCs w:val="24"/>
        </w:rPr>
        <w:t>Bronkitis</w:t>
      </w:r>
      <w:r w:rsidRPr="00137CA0">
        <w:rPr>
          <w:rFonts w:ascii="Book Antiqua" w:hAnsi="Book Antiqua" w:cs="Times New Roman"/>
          <w:sz w:val="24"/>
          <w:szCs w:val="24"/>
          <w:lang w:val="en-US"/>
        </w:rPr>
        <w:t>,</w:t>
      </w:r>
      <w:r w:rsidRPr="00137CA0">
        <w:rPr>
          <w:rFonts w:ascii="Book Antiqua" w:hAnsi="Book Antiqua" w:cs="Times New Roman"/>
          <w:i/>
          <w:sz w:val="24"/>
          <w:szCs w:val="24"/>
          <w:lang w:val="en-US"/>
        </w:rPr>
        <w:t xml:space="preserve"> </w:t>
      </w:r>
      <w:r w:rsidRPr="00137CA0">
        <w:rPr>
          <w:rFonts w:ascii="Book Antiqua" w:hAnsi="Book Antiqua" w:cs="Times New Roman"/>
          <w:i/>
          <w:sz w:val="24"/>
          <w:szCs w:val="24"/>
        </w:rPr>
        <w:t>Sirosis hepatitis</w:t>
      </w:r>
      <w:r w:rsidRPr="00137CA0">
        <w:rPr>
          <w:rFonts w:ascii="Book Antiqua" w:hAnsi="Book Antiqua" w:cs="Times New Roman"/>
          <w:sz w:val="24"/>
          <w:szCs w:val="24"/>
          <w:lang w:val="en-US"/>
        </w:rPr>
        <w:t xml:space="preserve">, </w:t>
      </w:r>
      <w:r w:rsidRPr="00137CA0">
        <w:rPr>
          <w:rFonts w:ascii="Book Antiqua" w:hAnsi="Book Antiqua" w:cs="Times New Roman"/>
          <w:i/>
          <w:sz w:val="24"/>
          <w:szCs w:val="24"/>
        </w:rPr>
        <w:t>Leukemia</w:t>
      </w:r>
      <w:r w:rsidRPr="00137CA0">
        <w:rPr>
          <w:rFonts w:ascii="Book Antiqua" w:hAnsi="Book Antiqua" w:cs="Times New Roman"/>
          <w:i/>
          <w:sz w:val="24"/>
          <w:szCs w:val="24"/>
          <w:lang w:val="en-US"/>
        </w:rPr>
        <w:t xml:space="preserve">, </w:t>
      </w:r>
      <w:r w:rsidRPr="00137CA0">
        <w:rPr>
          <w:rFonts w:ascii="Book Antiqua" w:hAnsi="Book Antiqua" w:cs="Times New Roman"/>
          <w:sz w:val="24"/>
          <w:szCs w:val="24"/>
        </w:rPr>
        <w:t>Operasi</w:t>
      </w:r>
      <w:r w:rsidRPr="00137CA0">
        <w:rPr>
          <w:rFonts w:ascii="Book Antiqua" w:hAnsi="Book Antiqua" w:cs="Times New Roman"/>
          <w:i/>
          <w:sz w:val="24"/>
          <w:szCs w:val="24"/>
        </w:rPr>
        <w:t xml:space="preserve"> </w:t>
      </w:r>
      <w:proofErr w:type="spellStart"/>
      <w:r w:rsidRPr="00137CA0">
        <w:rPr>
          <w:rFonts w:ascii="Book Antiqua" w:hAnsi="Book Antiqua" w:cs="Times New Roman"/>
          <w:i/>
          <w:sz w:val="24"/>
          <w:szCs w:val="24"/>
        </w:rPr>
        <w:t>ceasar</w:t>
      </w:r>
      <w:proofErr w:type="spellEnd"/>
      <w:r w:rsidRPr="00137CA0">
        <w:rPr>
          <w:rFonts w:ascii="Book Antiqua" w:hAnsi="Book Antiqua" w:cs="Times New Roman"/>
          <w:sz w:val="24"/>
          <w:szCs w:val="24"/>
          <w:lang w:val="en-US"/>
        </w:rPr>
        <w:t>,</w:t>
      </w:r>
      <w:r w:rsidRPr="00137CA0">
        <w:rPr>
          <w:rFonts w:ascii="Book Antiqua" w:hAnsi="Book Antiqua" w:cs="Times New Roman"/>
          <w:i/>
          <w:sz w:val="24"/>
          <w:szCs w:val="24"/>
          <w:lang w:val="en-US"/>
        </w:rPr>
        <w:t xml:space="preserve"> </w:t>
      </w:r>
      <w:r w:rsidRPr="00137CA0">
        <w:rPr>
          <w:rFonts w:ascii="Book Antiqua" w:hAnsi="Book Antiqua" w:cs="Times New Roman"/>
          <w:sz w:val="24"/>
          <w:szCs w:val="24"/>
        </w:rPr>
        <w:t>Persalinan</w:t>
      </w:r>
      <w:r w:rsidRPr="00137CA0">
        <w:rPr>
          <w:rFonts w:ascii="Book Antiqua" w:hAnsi="Book Antiqua" w:cs="Times New Roman"/>
          <w:i/>
          <w:sz w:val="24"/>
          <w:szCs w:val="24"/>
        </w:rPr>
        <w:t xml:space="preserve"> vaginal </w:t>
      </w:r>
      <w:r w:rsidRPr="00137CA0">
        <w:rPr>
          <w:rFonts w:ascii="Book Antiqua" w:hAnsi="Book Antiqua" w:cs="Times New Roman"/>
          <w:sz w:val="24"/>
          <w:szCs w:val="24"/>
        </w:rPr>
        <w:t>(normal)</w:t>
      </w:r>
      <w:r w:rsidRPr="00137CA0">
        <w:rPr>
          <w:rFonts w:ascii="Book Antiqua" w:hAnsi="Book Antiqua" w:cs="Times New Roman"/>
          <w:i/>
          <w:sz w:val="24"/>
          <w:szCs w:val="24"/>
          <w:lang w:val="en-US"/>
        </w:rPr>
        <w:t xml:space="preserve">, </w:t>
      </w:r>
      <w:r w:rsidRPr="00137CA0">
        <w:rPr>
          <w:rFonts w:ascii="Book Antiqua" w:hAnsi="Book Antiqua" w:cs="Times New Roman"/>
          <w:sz w:val="24"/>
          <w:szCs w:val="24"/>
        </w:rPr>
        <w:t>Gagal ginjal</w:t>
      </w:r>
      <w:r w:rsidRPr="00137CA0">
        <w:rPr>
          <w:rFonts w:ascii="Book Antiqua" w:hAnsi="Book Antiqua" w:cs="Times New Roman"/>
          <w:i/>
          <w:sz w:val="24"/>
          <w:szCs w:val="24"/>
          <w:lang w:val="en-US"/>
        </w:rPr>
        <w:t xml:space="preserve">, </w:t>
      </w:r>
      <w:proofErr w:type="spellStart"/>
      <w:r w:rsidRPr="00137CA0">
        <w:rPr>
          <w:rFonts w:ascii="Book Antiqua" w:hAnsi="Book Antiqua" w:cs="Times New Roman"/>
          <w:i/>
          <w:sz w:val="24"/>
          <w:szCs w:val="24"/>
        </w:rPr>
        <w:t>Thalasemia</w:t>
      </w:r>
      <w:proofErr w:type="spellEnd"/>
      <w:r w:rsidRPr="00137CA0">
        <w:rPr>
          <w:rFonts w:ascii="Book Antiqua" w:hAnsi="Book Antiqua" w:cs="Times New Roman"/>
          <w:i/>
          <w:sz w:val="24"/>
          <w:szCs w:val="24"/>
          <w:lang w:val="en-US"/>
        </w:rPr>
        <w:t xml:space="preserve">, </w:t>
      </w:r>
      <w:r w:rsidRPr="00137CA0">
        <w:rPr>
          <w:rFonts w:ascii="Book Antiqua" w:hAnsi="Book Antiqua" w:cs="Times New Roman"/>
          <w:i/>
          <w:sz w:val="24"/>
          <w:szCs w:val="24"/>
        </w:rPr>
        <w:t>Hemofilia</w:t>
      </w:r>
      <w:r w:rsidRPr="00137CA0">
        <w:rPr>
          <w:rFonts w:ascii="Book Antiqua" w:hAnsi="Book Antiqua" w:cs="Times New Roman"/>
          <w:i/>
          <w:sz w:val="24"/>
          <w:szCs w:val="24"/>
          <w:lang w:val="en-US"/>
        </w:rPr>
        <w:t xml:space="preserve"> </w:t>
      </w:r>
      <w:r w:rsidRPr="00137CA0">
        <w:rPr>
          <w:rFonts w:ascii="Book Antiqua" w:hAnsi="Book Antiqua" w:cs="Times New Roman"/>
          <w:sz w:val="24"/>
          <w:szCs w:val="24"/>
          <w:lang w:val="en-US"/>
        </w:rPr>
        <w:t xml:space="preserve">dan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banyak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lainnya</w:t>
      </w:r>
      <w:proofErr w:type="spellEnd"/>
      <w:r w:rsidRPr="00137CA0">
        <w:rPr>
          <w:rFonts w:ascii="Book Antiqua" w:hAnsi="Book Antiqua" w:cs="Times New Roman"/>
          <w:sz w:val="24"/>
          <w:szCs w:val="24"/>
          <w:lang w:val="en-US"/>
        </w:rPr>
        <w:t>.</w:t>
      </w:r>
      <w:r w:rsidRPr="00137CA0">
        <w:rPr>
          <w:rFonts w:ascii="Book Antiqua" w:hAnsi="Book Antiqua" w:cs="Times New Roman"/>
          <w:i/>
          <w:sz w:val="24"/>
          <w:szCs w:val="24"/>
          <w:lang w:val="en-US"/>
        </w:rPr>
        <w:t xml:space="preserve"> </w:t>
      </w:r>
    </w:p>
    <w:p w14:paraId="4BD8CEEE" w14:textId="77777777" w:rsidR="002D279E" w:rsidRPr="00137CA0" w:rsidRDefault="002D279E" w:rsidP="00FD3E73">
      <w:pPr>
        <w:spacing w:after="0" w:line="360" w:lineRule="auto"/>
        <w:ind w:firstLine="567"/>
        <w:jc w:val="both"/>
        <w:rPr>
          <w:rFonts w:ascii="Book Antiqua" w:hAnsi="Book Antiqua"/>
          <w:color w:val="000000" w:themeColor="text1"/>
          <w:sz w:val="24"/>
          <w:szCs w:val="24"/>
          <w:shd w:val="clear" w:color="auto" w:fill="FFFFFF"/>
        </w:rPr>
      </w:pPr>
      <w:proofErr w:type="spellStart"/>
      <w:r w:rsidRPr="00137CA0">
        <w:rPr>
          <w:rFonts w:ascii="Book Antiqua" w:hAnsi="Book Antiqua"/>
          <w:color w:val="000000" w:themeColor="text1"/>
          <w:sz w:val="24"/>
          <w:szCs w:val="24"/>
          <w:shd w:val="clear" w:color="auto" w:fill="FFFFFF"/>
        </w:rPr>
        <w:t>Peserta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penerima</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manfaat</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Jaminan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dapat</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memanfaatkan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pelayanan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disediakan</w:t>
      </w:r>
      <w:proofErr w:type="spellEnd"/>
      <w:r w:rsidRPr="00137CA0">
        <w:rPr>
          <w:rFonts w:ascii="Book Antiqua" w:hAnsi="Book Antiqua"/>
          <w:color w:val="000000" w:themeColor="text1"/>
          <w:sz w:val="24"/>
          <w:szCs w:val="24"/>
          <w:shd w:val="clear" w:color="auto" w:fill="FFFFFF"/>
        </w:rPr>
        <w:t xml:space="preserve">. Hal </w:t>
      </w:r>
      <w:proofErr w:type="spellStart"/>
      <w:r w:rsidRPr="00137CA0">
        <w:rPr>
          <w:rFonts w:ascii="Book Antiqua" w:hAnsi="Book Antiqua"/>
          <w:color w:val="000000" w:themeColor="text1"/>
          <w:sz w:val="24"/>
          <w:szCs w:val="24"/>
          <w:shd w:val="clear" w:color="auto" w:fill="FFFFFF"/>
        </w:rPr>
        <w:t>ini</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menyangkup</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antara</w:t>
      </w:r>
      <w:proofErr w:type="spellEnd"/>
      <w:r w:rsidRPr="00137CA0">
        <w:rPr>
          <w:rFonts w:ascii="Book Antiqua" w:hAnsi="Book Antiqua"/>
          <w:color w:val="000000" w:themeColor="text1"/>
          <w:sz w:val="24"/>
          <w:szCs w:val="24"/>
          <w:shd w:val="clear" w:color="auto" w:fill="FFFFFF"/>
        </w:rPr>
        <w:t xml:space="preserve"> lain:  </w:t>
      </w:r>
      <w:proofErr w:type="spellStart"/>
      <w:r w:rsidRPr="00137CA0">
        <w:rPr>
          <w:rFonts w:ascii="Book Antiqua" w:hAnsi="Book Antiqua"/>
          <w:color w:val="000000" w:themeColor="text1"/>
          <w:sz w:val="24"/>
          <w:szCs w:val="24"/>
          <w:shd w:val="clear" w:color="auto" w:fill="FFFFFF"/>
        </w:rPr>
        <w:t>Pelayanan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 xml:space="preserve"> Tingkat </w:t>
      </w:r>
      <w:proofErr w:type="spellStart"/>
      <w:r w:rsidRPr="00137CA0">
        <w:rPr>
          <w:rFonts w:ascii="Book Antiqua" w:hAnsi="Book Antiqua"/>
          <w:color w:val="000000" w:themeColor="text1"/>
          <w:sz w:val="24"/>
          <w:szCs w:val="24"/>
          <w:shd w:val="clear" w:color="auto" w:fill="FFFFFF"/>
        </w:rPr>
        <w:t>Pertama</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meliputi</w:t>
      </w:r>
      <w:proofErr w:type="spellEnd"/>
      <w:r w:rsidRPr="00137CA0">
        <w:rPr>
          <w:rFonts w:ascii="Book Antiqua" w:hAnsi="Book Antiqua"/>
          <w:color w:val="000000" w:themeColor="text1"/>
          <w:sz w:val="24"/>
          <w:szCs w:val="24"/>
          <w:shd w:val="clear" w:color="auto" w:fill="FFFFFF"/>
        </w:rPr>
        <w:t xml:space="preserve"> Rawat Jalan Tingkat </w:t>
      </w:r>
      <w:proofErr w:type="spellStart"/>
      <w:r w:rsidRPr="00137CA0">
        <w:rPr>
          <w:rFonts w:ascii="Book Antiqua" w:hAnsi="Book Antiqua"/>
          <w:color w:val="000000" w:themeColor="text1"/>
          <w:sz w:val="24"/>
          <w:szCs w:val="24"/>
          <w:shd w:val="clear" w:color="auto" w:fill="FFFFFF"/>
        </w:rPr>
        <w:t>Pertama</w:t>
      </w:r>
      <w:proofErr w:type="spellEnd"/>
      <w:r w:rsidRPr="00137CA0">
        <w:rPr>
          <w:rFonts w:ascii="Book Antiqua" w:hAnsi="Book Antiqua"/>
          <w:color w:val="000000" w:themeColor="text1"/>
          <w:sz w:val="24"/>
          <w:szCs w:val="24"/>
          <w:shd w:val="clear" w:color="auto" w:fill="FFFFFF"/>
        </w:rPr>
        <w:t xml:space="preserve"> (RJTP) dan Rawat </w:t>
      </w:r>
      <w:proofErr w:type="spellStart"/>
      <w:r w:rsidRPr="00137CA0">
        <w:rPr>
          <w:rFonts w:ascii="Book Antiqua" w:hAnsi="Book Antiqua"/>
          <w:color w:val="000000" w:themeColor="text1"/>
          <w:sz w:val="24"/>
          <w:szCs w:val="24"/>
          <w:shd w:val="clear" w:color="auto" w:fill="FFFFFF"/>
        </w:rPr>
        <w:t>Inap</w:t>
      </w:r>
      <w:proofErr w:type="spellEnd"/>
      <w:r w:rsidRPr="00137CA0">
        <w:rPr>
          <w:rFonts w:ascii="Book Antiqua" w:hAnsi="Book Antiqua"/>
          <w:color w:val="000000" w:themeColor="text1"/>
          <w:sz w:val="24"/>
          <w:szCs w:val="24"/>
          <w:shd w:val="clear" w:color="auto" w:fill="FFFFFF"/>
        </w:rPr>
        <w:t xml:space="preserve"> Tingkat </w:t>
      </w:r>
      <w:proofErr w:type="spellStart"/>
      <w:r w:rsidRPr="00137CA0">
        <w:rPr>
          <w:rFonts w:ascii="Book Antiqua" w:hAnsi="Book Antiqua"/>
          <w:color w:val="000000" w:themeColor="text1"/>
          <w:sz w:val="24"/>
          <w:szCs w:val="24"/>
          <w:shd w:val="clear" w:color="auto" w:fill="FFFFFF"/>
        </w:rPr>
        <w:t>Pertama</w:t>
      </w:r>
      <w:proofErr w:type="spellEnd"/>
      <w:r w:rsidRPr="00137CA0">
        <w:rPr>
          <w:rFonts w:ascii="Book Antiqua" w:hAnsi="Book Antiqua"/>
          <w:color w:val="000000" w:themeColor="text1"/>
          <w:sz w:val="24"/>
          <w:szCs w:val="24"/>
          <w:shd w:val="clear" w:color="auto" w:fill="FFFFFF"/>
        </w:rPr>
        <w:t xml:space="preserve"> (RITP), </w:t>
      </w:r>
      <w:proofErr w:type="spellStart"/>
      <w:r w:rsidRPr="00137CA0">
        <w:rPr>
          <w:rFonts w:ascii="Book Antiqua" w:hAnsi="Book Antiqua"/>
          <w:color w:val="000000" w:themeColor="text1"/>
          <w:sz w:val="24"/>
          <w:szCs w:val="24"/>
          <w:shd w:val="clear" w:color="auto" w:fill="FFFFFF"/>
        </w:rPr>
        <w:t>Pelayanan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Rujukan</w:t>
      </w:r>
      <w:proofErr w:type="spellEnd"/>
      <w:r w:rsidRPr="00137CA0">
        <w:rPr>
          <w:rFonts w:ascii="Book Antiqua" w:hAnsi="Book Antiqua"/>
          <w:color w:val="000000" w:themeColor="text1"/>
          <w:sz w:val="24"/>
          <w:szCs w:val="24"/>
          <w:shd w:val="clear" w:color="auto" w:fill="FFFFFF"/>
        </w:rPr>
        <w:t xml:space="preserve"> Tingkat </w:t>
      </w:r>
      <w:proofErr w:type="spellStart"/>
      <w:r w:rsidRPr="00137CA0">
        <w:rPr>
          <w:rFonts w:ascii="Book Antiqua" w:hAnsi="Book Antiqua"/>
          <w:color w:val="000000" w:themeColor="text1"/>
          <w:sz w:val="24"/>
          <w:szCs w:val="24"/>
          <w:shd w:val="clear" w:color="auto" w:fill="FFFFFF"/>
        </w:rPr>
        <w:t>Lanjutan</w:t>
      </w:r>
      <w:proofErr w:type="spellEnd"/>
      <w:r w:rsidRPr="00137CA0">
        <w:rPr>
          <w:rFonts w:ascii="Book Antiqua" w:hAnsi="Book Antiqua"/>
          <w:color w:val="000000" w:themeColor="text1"/>
          <w:sz w:val="24"/>
          <w:szCs w:val="24"/>
          <w:shd w:val="clear" w:color="auto" w:fill="FFFFFF"/>
        </w:rPr>
        <w:t xml:space="preserve"> yang </w:t>
      </w:r>
      <w:proofErr w:type="spellStart"/>
      <w:r w:rsidRPr="00137CA0">
        <w:rPr>
          <w:rFonts w:ascii="Book Antiqua" w:hAnsi="Book Antiqua"/>
          <w:color w:val="000000" w:themeColor="text1"/>
          <w:sz w:val="24"/>
          <w:szCs w:val="24"/>
          <w:shd w:val="clear" w:color="auto" w:fill="FFFFFF"/>
        </w:rPr>
        <w:t>meliputi</w:t>
      </w:r>
      <w:proofErr w:type="spellEnd"/>
      <w:r w:rsidRPr="00137CA0">
        <w:rPr>
          <w:rFonts w:ascii="Book Antiqua" w:hAnsi="Book Antiqua"/>
          <w:color w:val="000000" w:themeColor="text1"/>
          <w:sz w:val="24"/>
          <w:szCs w:val="24"/>
          <w:shd w:val="clear" w:color="auto" w:fill="FFFFFF"/>
        </w:rPr>
        <w:t xml:space="preserve"> Rawat Jalan Tingkat </w:t>
      </w:r>
      <w:proofErr w:type="spellStart"/>
      <w:r w:rsidRPr="00137CA0">
        <w:rPr>
          <w:rFonts w:ascii="Book Antiqua" w:hAnsi="Book Antiqua"/>
          <w:color w:val="000000" w:themeColor="text1"/>
          <w:sz w:val="24"/>
          <w:szCs w:val="24"/>
          <w:shd w:val="clear" w:color="auto" w:fill="FFFFFF"/>
        </w:rPr>
        <w:t>Lanjutan</w:t>
      </w:r>
      <w:proofErr w:type="spellEnd"/>
      <w:r w:rsidRPr="00137CA0">
        <w:rPr>
          <w:rFonts w:ascii="Book Antiqua" w:hAnsi="Book Antiqua"/>
          <w:color w:val="000000" w:themeColor="text1"/>
          <w:sz w:val="24"/>
          <w:szCs w:val="24"/>
          <w:shd w:val="clear" w:color="auto" w:fill="FFFFFF"/>
        </w:rPr>
        <w:t xml:space="preserve"> (RJTL) dan Rawat </w:t>
      </w:r>
      <w:proofErr w:type="spellStart"/>
      <w:r w:rsidRPr="00137CA0">
        <w:rPr>
          <w:rFonts w:ascii="Book Antiqua" w:hAnsi="Book Antiqua"/>
          <w:color w:val="000000" w:themeColor="text1"/>
          <w:sz w:val="24"/>
          <w:szCs w:val="24"/>
          <w:shd w:val="clear" w:color="auto" w:fill="FFFFFF"/>
        </w:rPr>
        <w:t>Inap</w:t>
      </w:r>
      <w:proofErr w:type="spellEnd"/>
      <w:r w:rsidRPr="00137CA0">
        <w:rPr>
          <w:rFonts w:ascii="Book Antiqua" w:hAnsi="Book Antiqua"/>
          <w:color w:val="000000" w:themeColor="text1"/>
          <w:sz w:val="24"/>
          <w:szCs w:val="24"/>
          <w:shd w:val="clear" w:color="auto" w:fill="FFFFFF"/>
        </w:rPr>
        <w:t xml:space="preserve"> Tingkat </w:t>
      </w:r>
      <w:proofErr w:type="spellStart"/>
      <w:r w:rsidRPr="00137CA0">
        <w:rPr>
          <w:rFonts w:ascii="Book Antiqua" w:hAnsi="Book Antiqua"/>
          <w:color w:val="000000" w:themeColor="text1"/>
          <w:sz w:val="24"/>
          <w:szCs w:val="24"/>
          <w:shd w:val="clear" w:color="auto" w:fill="FFFFFF"/>
        </w:rPr>
        <w:t>Lanjutan</w:t>
      </w:r>
      <w:proofErr w:type="spellEnd"/>
      <w:r w:rsidRPr="00137CA0">
        <w:rPr>
          <w:rFonts w:ascii="Book Antiqua" w:hAnsi="Book Antiqua"/>
          <w:color w:val="000000" w:themeColor="text1"/>
          <w:sz w:val="24"/>
          <w:szCs w:val="24"/>
          <w:shd w:val="clear" w:color="auto" w:fill="FFFFFF"/>
        </w:rPr>
        <w:t xml:space="preserve"> (RITL), </w:t>
      </w:r>
      <w:proofErr w:type="spellStart"/>
      <w:r w:rsidRPr="00137CA0">
        <w:rPr>
          <w:rFonts w:ascii="Book Antiqua" w:hAnsi="Book Antiqua"/>
          <w:color w:val="000000" w:themeColor="text1"/>
          <w:sz w:val="24"/>
          <w:szCs w:val="24"/>
          <w:shd w:val="clear" w:color="auto" w:fill="FFFFFF"/>
        </w:rPr>
        <w:t>Pelayanan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Gawat</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Darurat</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Pelayanan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Ambulan</w:t>
      </w:r>
      <w:proofErr w:type="spellEnd"/>
      <w:r w:rsidRPr="00137CA0">
        <w:rPr>
          <w:rFonts w:ascii="Book Antiqua" w:hAnsi="Book Antiqua"/>
          <w:color w:val="000000" w:themeColor="text1"/>
          <w:sz w:val="24"/>
          <w:szCs w:val="24"/>
          <w:shd w:val="clear" w:color="auto" w:fill="FFFFFF"/>
        </w:rPr>
        <w:t xml:space="preserve">, dan </w:t>
      </w:r>
      <w:proofErr w:type="spellStart"/>
      <w:r w:rsidRPr="00137CA0">
        <w:rPr>
          <w:rFonts w:ascii="Book Antiqua" w:hAnsi="Book Antiqua"/>
          <w:color w:val="000000" w:themeColor="text1"/>
          <w:sz w:val="24"/>
          <w:szCs w:val="24"/>
          <w:shd w:val="clear" w:color="auto" w:fill="FFFFFF"/>
        </w:rPr>
        <w:t>Alat</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Kesehatan</w:t>
      </w:r>
      <w:proofErr w:type="spellEnd"/>
      <w:r w:rsidRPr="00137CA0">
        <w:rPr>
          <w:rFonts w:ascii="Book Antiqua" w:hAnsi="Book Antiqua"/>
          <w:color w:val="000000" w:themeColor="text1"/>
          <w:sz w:val="24"/>
          <w:szCs w:val="24"/>
          <w:shd w:val="clear" w:color="auto" w:fill="FFFFFF"/>
        </w:rPr>
        <w:t>.</w:t>
      </w:r>
    </w:p>
    <w:p w14:paraId="57876AEF" w14:textId="77777777" w:rsidR="002D279E" w:rsidRPr="00137CA0" w:rsidRDefault="002D279E" w:rsidP="00FD3E73">
      <w:pPr>
        <w:spacing w:after="0" w:line="360" w:lineRule="auto"/>
        <w:ind w:firstLine="567"/>
        <w:jc w:val="both"/>
        <w:rPr>
          <w:rFonts w:ascii="Book Antiqua" w:hAnsi="Book Antiqua"/>
          <w:color w:val="000000" w:themeColor="text1"/>
          <w:sz w:val="24"/>
          <w:szCs w:val="24"/>
          <w:shd w:val="clear" w:color="auto" w:fill="FFFFFF"/>
        </w:rPr>
      </w:pPr>
    </w:p>
    <w:p w14:paraId="011E30F0" w14:textId="77777777" w:rsidR="002D279E" w:rsidRPr="00137CA0" w:rsidRDefault="00DD08D8" w:rsidP="00DD08D8">
      <w:pPr>
        <w:spacing w:after="0" w:line="360" w:lineRule="auto"/>
        <w:rPr>
          <w:rFonts w:ascii="Book Antiqua" w:hAnsi="Book Antiqua"/>
          <w:b/>
          <w:sz w:val="24"/>
          <w:szCs w:val="24"/>
        </w:rPr>
      </w:pPr>
      <w:r>
        <w:rPr>
          <w:rFonts w:ascii="Book Antiqua" w:hAnsi="Book Antiqua"/>
          <w:b/>
          <w:sz w:val="24"/>
          <w:szCs w:val="24"/>
        </w:rPr>
        <w:t xml:space="preserve">3.2. </w:t>
      </w:r>
      <w:proofErr w:type="spellStart"/>
      <w:r w:rsidR="002D279E" w:rsidRPr="00137CA0">
        <w:rPr>
          <w:rFonts w:ascii="Book Antiqua" w:hAnsi="Book Antiqua"/>
          <w:b/>
          <w:sz w:val="24"/>
          <w:szCs w:val="24"/>
        </w:rPr>
        <w:t>Analisis</w:t>
      </w:r>
      <w:proofErr w:type="spellEnd"/>
      <w:r w:rsidR="002D279E" w:rsidRPr="00137CA0">
        <w:rPr>
          <w:rFonts w:ascii="Book Antiqua" w:hAnsi="Book Antiqua"/>
          <w:b/>
          <w:sz w:val="24"/>
          <w:szCs w:val="24"/>
        </w:rPr>
        <w:t xml:space="preserve"> JKN-</w:t>
      </w:r>
      <w:proofErr w:type="spellStart"/>
      <w:r w:rsidR="002D279E" w:rsidRPr="00137CA0">
        <w:rPr>
          <w:rFonts w:ascii="Book Antiqua" w:hAnsi="Book Antiqua"/>
          <w:b/>
          <w:sz w:val="24"/>
          <w:szCs w:val="24"/>
        </w:rPr>
        <w:t>KlS</w:t>
      </w:r>
      <w:proofErr w:type="spellEnd"/>
      <w:r w:rsidR="002D279E" w:rsidRPr="00137CA0">
        <w:rPr>
          <w:rFonts w:ascii="Book Antiqua" w:hAnsi="Book Antiqua"/>
          <w:b/>
          <w:sz w:val="24"/>
          <w:szCs w:val="24"/>
        </w:rPr>
        <w:t xml:space="preserve"> </w:t>
      </w:r>
      <w:proofErr w:type="spellStart"/>
      <w:r w:rsidR="002D279E" w:rsidRPr="00137CA0">
        <w:rPr>
          <w:rFonts w:ascii="Book Antiqua" w:hAnsi="Book Antiqua"/>
          <w:b/>
          <w:sz w:val="24"/>
          <w:szCs w:val="24"/>
        </w:rPr>
        <w:t>Melalui</w:t>
      </w:r>
      <w:proofErr w:type="spellEnd"/>
      <w:r w:rsidR="002D279E" w:rsidRPr="00137CA0">
        <w:rPr>
          <w:rFonts w:ascii="Book Antiqua" w:hAnsi="Book Antiqua"/>
          <w:b/>
          <w:sz w:val="24"/>
          <w:szCs w:val="24"/>
        </w:rPr>
        <w:t xml:space="preserve"> Lima </w:t>
      </w:r>
      <w:proofErr w:type="spellStart"/>
      <w:r w:rsidR="002D279E" w:rsidRPr="00137CA0">
        <w:rPr>
          <w:rFonts w:ascii="Book Antiqua" w:hAnsi="Book Antiqua"/>
          <w:b/>
          <w:sz w:val="24"/>
          <w:szCs w:val="24"/>
        </w:rPr>
        <w:t>Dimensi</w:t>
      </w:r>
      <w:proofErr w:type="spellEnd"/>
      <w:r w:rsidR="002D279E" w:rsidRPr="00137CA0">
        <w:rPr>
          <w:rFonts w:ascii="Book Antiqua" w:hAnsi="Book Antiqua"/>
          <w:b/>
          <w:sz w:val="24"/>
          <w:szCs w:val="24"/>
        </w:rPr>
        <w:t xml:space="preserve"> </w:t>
      </w:r>
      <w:proofErr w:type="spellStart"/>
      <w:r w:rsidR="002D279E" w:rsidRPr="00137CA0">
        <w:rPr>
          <w:rFonts w:ascii="Book Antiqua" w:hAnsi="Book Antiqua"/>
          <w:b/>
          <w:sz w:val="24"/>
          <w:szCs w:val="24"/>
        </w:rPr>
        <w:t>Aksesibilitas</w:t>
      </w:r>
      <w:proofErr w:type="spellEnd"/>
    </w:p>
    <w:p w14:paraId="7E48200E" w14:textId="77777777" w:rsidR="002D279E" w:rsidRPr="00137CA0" w:rsidRDefault="002D279E" w:rsidP="00DD08D8">
      <w:pPr>
        <w:pStyle w:val="ListParagraph"/>
        <w:spacing w:after="0" w:line="360" w:lineRule="auto"/>
        <w:ind w:left="0" w:firstLine="567"/>
        <w:jc w:val="both"/>
        <w:rPr>
          <w:rFonts w:ascii="Book Antiqua" w:hAnsi="Book Antiqua" w:cs="Times New Roman"/>
          <w:color w:val="000000" w:themeColor="text1"/>
          <w:sz w:val="24"/>
          <w:szCs w:val="24"/>
          <w:shd w:val="clear" w:color="auto" w:fill="FFFFFF"/>
          <w:lang w:val="en-US"/>
        </w:rPr>
      </w:pPr>
      <w:proofErr w:type="spellStart"/>
      <w:r w:rsidRPr="00137CA0">
        <w:rPr>
          <w:rFonts w:ascii="Book Antiqua" w:hAnsi="Book Antiqua" w:cs="Times New Roman"/>
          <w:sz w:val="24"/>
          <w:szCs w:val="24"/>
          <w:lang w:val="en-US"/>
        </w:rPr>
        <w:t>Analisis</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dilakukan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berkaitan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Aksesibiltas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Jaminan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Nasional </w:t>
      </w:r>
      <w:proofErr w:type="spellStart"/>
      <w:r w:rsidRPr="00137CA0">
        <w:rPr>
          <w:rFonts w:ascii="Book Antiqua" w:hAnsi="Book Antiqua" w:cs="Times New Roman"/>
          <w:sz w:val="24"/>
          <w:szCs w:val="24"/>
          <w:lang w:val="en-US"/>
        </w:rPr>
        <w:t>bagi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di TPA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Kota Depok </w:t>
      </w:r>
      <w:proofErr w:type="spellStart"/>
      <w:r w:rsidRPr="00137CA0">
        <w:rPr>
          <w:rFonts w:ascii="Book Antiqua" w:hAnsi="Book Antiqua" w:cs="Times New Roman"/>
          <w:sz w:val="24"/>
          <w:szCs w:val="24"/>
          <w:lang w:val="en-US"/>
        </w:rPr>
        <w:t>menggunakan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teori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Aksesibiltas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r w:rsidRPr="00137CA0">
        <w:rPr>
          <w:rFonts w:ascii="Book Antiqua" w:hAnsi="Book Antiqua" w:cs="Times New Roman"/>
          <w:color w:val="000000" w:themeColor="text1"/>
          <w:sz w:val="24"/>
          <w:szCs w:val="24"/>
          <w:shd w:val="clear" w:color="auto" w:fill="FFFFFF"/>
          <w:lang w:val="en-US"/>
        </w:rPr>
        <w:t>Thomas</w:t>
      </w:r>
      <w:r w:rsidR="00DD08D8">
        <w:rPr>
          <w:rFonts w:ascii="Book Antiqua" w:hAnsi="Book Antiqua" w:cs="Times New Roman"/>
          <w:color w:val="000000" w:themeColor="text1"/>
          <w:sz w:val="24"/>
          <w:szCs w:val="24"/>
          <w:shd w:val="clear" w:color="auto" w:fill="FFFFFF"/>
          <w:lang w:val="en-US"/>
        </w:rPr>
        <w:t xml:space="preserve"> dan</w:t>
      </w:r>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Penchansky</w:t>
      </w:r>
      <w:proofErr w:type="spellEnd"/>
      <w:r w:rsidRPr="00137CA0">
        <w:rPr>
          <w:rFonts w:ascii="Book Antiqua" w:hAnsi="Book Antiqua" w:cs="Times New Roman"/>
          <w:color w:val="000000" w:themeColor="text1"/>
          <w:sz w:val="24"/>
          <w:szCs w:val="24"/>
          <w:shd w:val="clear" w:color="auto" w:fill="FFFFFF"/>
          <w:lang w:val="en-US"/>
        </w:rPr>
        <w:t>.</w:t>
      </w:r>
      <w:r w:rsidR="00DD08D8">
        <w:rPr>
          <w:rStyle w:val="FootnoteReference"/>
          <w:rFonts w:ascii="Book Antiqua" w:hAnsi="Book Antiqua" w:cs="Times New Roman"/>
          <w:color w:val="000000" w:themeColor="text1"/>
          <w:sz w:val="24"/>
          <w:szCs w:val="24"/>
          <w:shd w:val="clear" w:color="auto" w:fill="FFFFFF"/>
          <w:lang w:val="en-US"/>
        </w:rPr>
        <w:footnoteReference w:id="6"/>
      </w:r>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Teori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ini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menawarkan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pendekatan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untuk</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memahami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akses</w:t>
      </w:r>
      <w:proofErr w:type="spellEnd"/>
      <w:r w:rsidRPr="00137CA0">
        <w:rPr>
          <w:rFonts w:ascii="Book Antiqua" w:hAnsi="Book Antiqua" w:cs="Times New Roman"/>
          <w:color w:val="000000" w:themeColor="text1"/>
          <w:sz w:val="24"/>
          <w:szCs w:val="24"/>
          <w:shd w:val="clear" w:color="auto" w:fill="FFFFFF"/>
          <w:lang w:val="en-US"/>
        </w:rPr>
        <w:t xml:space="preserve"> yang </w:t>
      </w:r>
      <w:proofErr w:type="spellStart"/>
      <w:r w:rsidRPr="00137CA0">
        <w:rPr>
          <w:rFonts w:ascii="Book Antiqua" w:hAnsi="Book Antiqua" w:cs="Times New Roman"/>
          <w:color w:val="000000" w:themeColor="text1"/>
          <w:sz w:val="24"/>
          <w:szCs w:val="24"/>
          <w:shd w:val="clear" w:color="auto" w:fill="FFFFFF"/>
          <w:lang w:val="en-US"/>
        </w:rPr>
        <w:t>berfokus</w:t>
      </w:r>
      <w:proofErr w:type="spellEnd"/>
      <w:r w:rsidRPr="00137CA0">
        <w:rPr>
          <w:rFonts w:ascii="Book Antiqua" w:hAnsi="Book Antiqua" w:cs="Times New Roman"/>
          <w:color w:val="000000" w:themeColor="text1"/>
          <w:sz w:val="24"/>
          <w:szCs w:val="24"/>
          <w:shd w:val="clear" w:color="auto" w:fill="FFFFFF"/>
          <w:lang w:val="en-US"/>
        </w:rPr>
        <w:t xml:space="preserve"> pada </w:t>
      </w:r>
      <w:proofErr w:type="spellStart"/>
      <w:r w:rsidRPr="00137CA0">
        <w:rPr>
          <w:rFonts w:ascii="Book Antiqua" w:hAnsi="Book Antiqua" w:cs="Times New Roman"/>
          <w:color w:val="000000" w:themeColor="text1"/>
          <w:sz w:val="24"/>
          <w:szCs w:val="24"/>
          <w:shd w:val="clear" w:color="auto" w:fill="FFFFFF"/>
          <w:lang w:val="en-US"/>
        </w:rPr>
        <w:t>elemen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kunci</w:t>
      </w:r>
      <w:proofErr w:type="spellEnd"/>
      <w:r w:rsidRPr="00137CA0">
        <w:rPr>
          <w:rFonts w:ascii="Book Antiqua" w:hAnsi="Book Antiqua" w:cs="Times New Roman"/>
          <w:color w:val="000000" w:themeColor="text1"/>
          <w:sz w:val="24"/>
          <w:szCs w:val="24"/>
          <w:shd w:val="clear" w:color="auto" w:fill="FFFFFF"/>
          <w:lang w:val="en-US"/>
        </w:rPr>
        <w:t xml:space="preserve"> yang </w:t>
      </w:r>
      <w:proofErr w:type="spellStart"/>
      <w:r w:rsidRPr="00137CA0">
        <w:rPr>
          <w:rFonts w:ascii="Book Antiqua" w:hAnsi="Book Antiqua" w:cs="Times New Roman"/>
          <w:color w:val="000000" w:themeColor="text1"/>
          <w:sz w:val="24"/>
          <w:szCs w:val="24"/>
          <w:shd w:val="clear" w:color="auto" w:fill="FFFFFF"/>
          <w:lang w:val="en-US"/>
        </w:rPr>
        <w:t>mempengaruhi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Penchansky</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menawarkan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konsep</w:t>
      </w:r>
      <w:proofErr w:type="spellEnd"/>
      <w:r w:rsidRPr="00137CA0">
        <w:rPr>
          <w:rFonts w:ascii="Book Antiqua" w:hAnsi="Book Antiqua" w:cs="Times New Roman"/>
          <w:color w:val="000000" w:themeColor="text1"/>
          <w:sz w:val="24"/>
          <w:szCs w:val="24"/>
          <w:shd w:val="clear" w:color="auto" w:fill="FFFFFF"/>
          <w:lang w:val="en-US"/>
        </w:rPr>
        <w:t xml:space="preserve"> “fit” (</w:t>
      </w:r>
      <w:proofErr w:type="spellStart"/>
      <w:r w:rsidRPr="00137CA0">
        <w:rPr>
          <w:rFonts w:ascii="Book Antiqua" w:hAnsi="Book Antiqua" w:cs="Times New Roman"/>
          <w:color w:val="000000" w:themeColor="text1"/>
          <w:sz w:val="24"/>
          <w:szCs w:val="24"/>
          <w:shd w:val="clear" w:color="auto" w:fill="FFFFFF"/>
          <w:lang w:val="en-US"/>
        </w:rPr>
        <w:t>kesesuaian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antara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kebutuhan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pasien</w:t>
      </w:r>
      <w:proofErr w:type="spellEnd"/>
      <w:r w:rsidRPr="00137CA0">
        <w:rPr>
          <w:rFonts w:ascii="Book Antiqua" w:hAnsi="Book Antiqua" w:cs="Times New Roman"/>
          <w:color w:val="000000" w:themeColor="text1"/>
          <w:sz w:val="24"/>
          <w:szCs w:val="24"/>
          <w:shd w:val="clear" w:color="auto" w:fill="FFFFFF"/>
          <w:lang w:val="en-US"/>
        </w:rPr>
        <w:t xml:space="preserve"> dan </w:t>
      </w:r>
      <w:proofErr w:type="spellStart"/>
      <w:r w:rsidRPr="00137CA0">
        <w:rPr>
          <w:rFonts w:ascii="Book Antiqua" w:hAnsi="Book Antiqua" w:cs="Times New Roman"/>
          <w:color w:val="000000" w:themeColor="text1"/>
          <w:sz w:val="24"/>
          <w:szCs w:val="24"/>
          <w:shd w:val="clear" w:color="auto" w:fill="FFFFFF"/>
          <w:lang w:val="en-US"/>
        </w:rPr>
        <w:t>kemampuan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sistem</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dalam</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memenuhi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kebutuhan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tersebut</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Adapun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dimensi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dalam</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teori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ini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yaitu</w:t>
      </w:r>
      <w:proofErr w:type="spellEnd"/>
      <w:r w:rsidRPr="00137CA0">
        <w:rPr>
          <w:rFonts w:ascii="Book Antiqua" w:hAnsi="Book Antiqua" w:cs="Times New Roman"/>
          <w:color w:val="000000" w:themeColor="text1"/>
          <w:sz w:val="24"/>
          <w:szCs w:val="24"/>
          <w:shd w:val="clear" w:color="auto" w:fill="FFFFFF"/>
          <w:lang w:val="en-US"/>
        </w:rPr>
        <w:t>:</w:t>
      </w:r>
    </w:p>
    <w:p w14:paraId="3002B41F" w14:textId="77777777" w:rsidR="002D279E" w:rsidRPr="00137CA0" w:rsidRDefault="002D279E" w:rsidP="00FD3E73">
      <w:pPr>
        <w:pStyle w:val="ListParagraph"/>
        <w:numPr>
          <w:ilvl w:val="0"/>
          <w:numId w:val="17"/>
        </w:numPr>
        <w:spacing w:after="0" w:line="360" w:lineRule="auto"/>
        <w:ind w:left="426" w:hanging="426"/>
        <w:jc w:val="both"/>
        <w:rPr>
          <w:rFonts w:ascii="Book Antiqua" w:hAnsi="Book Antiqua" w:cs="Times New Roman"/>
          <w:sz w:val="24"/>
          <w:szCs w:val="24"/>
          <w:lang w:val="en-US"/>
        </w:rPr>
      </w:pPr>
      <w:proofErr w:type="spellStart"/>
      <w:r w:rsidRPr="00137CA0">
        <w:rPr>
          <w:rFonts w:ascii="Book Antiqua" w:hAnsi="Book Antiqua" w:cs="Times New Roman"/>
          <w:color w:val="000000" w:themeColor="text1"/>
          <w:sz w:val="24"/>
          <w:szCs w:val="24"/>
          <w:shd w:val="clear" w:color="auto" w:fill="FFFFFF"/>
          <w:lang w:val="en-US"/>
        </w:rPr>
        <w:t>Ketersediaan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jumlah</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tenaga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dokter</w:t>
      </w:r>
      <w:proofErr w:type="spellEnd"/>
      <w:r w:rsidRPr="00137CA0">
        <w:rPr>
          <w:rFonts w:ascii="Book Antiqua" w:hAnsi="Book Antiqua" w:cs="Times New Roman"/>
          <w:color w:val="000000" w:themeColor="text1"/>
          <w:sz w:val="24"/>
          <w:szCs w:val="24"/>
          <w:shd w:val="clear" w:color="auto" w:fill="FFFFFF"/>
          <w:lang w:val="en-US"/>
        </w:rPr>
        <w:t xml:space="preserve"> dan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kesehatan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lainnya</w:t>
      </w:r>
      <w:proofErr w:type="spellEnd"/>
      <w:r w:rsidRPr="00137CA0">
        <w:rPr>
          <w:rFonts w:ascii="Book Antiqua" w:hAnsi="Book Antiqua" w:cs="Times New Roman"/>
          <w:color w:val="000000" w:themeColor="text1"/>
          <w:sz w:val="24"/>
          <w:szCs w:val="24"/>
          <w:shd w:val="clear" w:color="auto" w:fill="FFFFFF"/>
          <w:lang w:val="en-US"/>
        </w:rPr>
        <w:t>.</w:t>
      </w:r>
    </w:p>
    <w:p w14:paraId="72C4D204" w14:textId="77777777" w:rsidR="002D279E" w:rsidRPr="00137CA0" w:rsidRDefault="002D279E" w:rsidP="00FD3E73">
      <w:pPr>
        <w:pStyle w:val="ListParagraph"/>
        <w:numPr>
          <w:ilvl w:val="0"/>
          <w:numId w:val="17"/>
        </w:numPr>
        <w:spacing w:after="0" w:line="360" w:lineRule="auto"/>
        <w:ind w:left="426" w:hanging="426"/>
        <w:jc w:val="both"/>
        <w:rPr>
          <w:rFonts w:ascii="Book Antiqua" w:hAnsi="Book Antiqua" w:cs="Times New Roman"/>
          <w:sz w:val="24"/>
          <w:szCs w:val="24"/>
          <w:lang w:val="en-US"/>
        </w:rPr>
      </w:pPr>
      <w:proofErr w:type="spellStart"/>
      <w:r w:rsidRPr="00137CA0">
        <w:rPr>
          <w:rFonts w:ascii="Book Antiqua" w:hAnsi="Book Antiqua" w:cs="Times New Roman"/>
          <w:color w:val="000000" w:themeColor="text1"/>
          <w:sz w:val="24"/>
          <w:szCs w:val="24"/>
          <w:shd w:val="clear" w:color="auto" w:fill="FFFFFF"/>
          <w:lang w:val="en-US"/>
        </w:rPr>
        <w:t>Aksesibilitas</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kaitan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secara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geografis</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antara</w:t>
      </w:r>
      <w:proofErr w:type="spellEnd"/>
      <w:r w:rsidRPr="00137CA0">
        <w:rPr>
          <w:rFonts w:ascii="Book Antiqua" w:hAnsi="Book Antiqua" w:cs="Times New Roman"/>
          <w:color w:val="000000" w:themeColor="text1"/>
          <w:sz w:val="24"/>
          <w:szCs w:val="24"/>
          <w:shd w:val="clear" w:color="auto" w:fill="FFFFFF"/>
          <w:lang w:val="en-US"/>
        </w:rPr>
        <w:t xml:space="preserve"> provider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dengan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masyarakat</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sebagai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pengguna</w:t>
      </w:r>
      <w:proofErr w:type="spellEnd"/>
      <w:r w:rsidRPr="00137CA0">
        <w:rPr>
          <w:rFonts w:ascii="Book Antiqua" w:hAnsi="Book Antiqua" w:cs="Times New Roman"/>
          <w:color w:val="000000" w:themeColor="text1"/>
          <w:sz w:val="24"/>
          <w:szCs w:val="24"/>
          <w:shd w:val="clear" w:color="auto" w:fill="FFFFFF"/>
          <w:lang w:val="en-US"/>
        </w:rPr>
        <w:t>.</w:t>
      </w:r>
    </w:p>
    <w:p w14:paraId="03B9CB9C" w14:textId="77777777" w:rsidR="002D279E" w:rsidRPr="00137CA0" w:rsidRDefault="002D279E" w:rsidP="00FD3E73">
      <w:pPr>
        <w:pStyle w:val="ListParagraph"/>
        <w:numPr>
          <w:ilvl w:val="0"/>
          <w:numId w:val="17"/>
        </w:numPr>
        <w:spacing w:after="0" w:line="360" w:lineRule="auto"/>
        <w:ind w:left="426" w:hanging="426"/>
        <w:jc w:val="both"/>
        <w:rPr>
          <w:rFonts w:ascii="Book Antiqua" w:hAnsi="Book Antiqua" w:cs="Times New Roman"/>
          <w:sz w:val="24"/>
          <w:szCs w:val="24"/>
          <w:lang w:val="en-US"/>
        </w:rPr>
      </w:pPr>
      <w:proofErr w:type="spellStart"/>
      <w:r w:rsidRPr="00137CA0">
        <w:rPr>
          <w:rFonts w:ascii="Book Antiqua" w:hAnsi="Book Antiqua" w:cs="Times New Roman"/>
          <w:color w:val="000000" w:themeColor="text1"/>
          <w:sz w:val="24"/>
          <w:szCs w:val="24"/>
          <w:shd w:val="clear" w:color="auto" w:fill="FFFFFF"/>
          <w:lang w:val="en-US"/>
        </w:rPr>
        <w:t>Akomodasi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sistem</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kesehatan</w:t>
      </w:r>
      <w:proofErr w:type="spellEnd"/>
      <w:r w:rsidRPr="00137CA0">
        <w:rPr>
          <w:rFonts w:ascii="Book Antiqua" w:hAnsi="Book Antiqua" w:cs="Times New Roman"/>
          <w:color w:val="000000" w:themeColor="text1"/>
          <w:sz w:val="24"/>
          <w:szCs w:val="24"/>
          <w:shd w:val="clear" w:color="auto" w:fill="FFFFFF"/>
          <w:lang w:val="en-US"/>
        </w:rPr>
        <w:t xml:space="preserve"> yang </w:t>
      </w:r>
      <w:proofErr w:type="spellStart"/>
      <w:r w:rsidRPr="00137CA0">
        <w:rPr>
          <w:rFonts w:ascii="Book Antiqua" w:hAnsi="Book Antiqua" w:cs="Times New Roman"/>
          <w:color w:val="000000" w:themeColor="text1"/>
          <w:sz w:val="24"/>
          <w:szCs w:val="24"/>
          <w:shd w:val="clear" w:color="auto" w:fill="FFFFFF"/>
          <w:lang w:val="en-US"/>
        </w:rPr>
        <w:t>berkaitan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dengan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kemudahan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pemanfaatan</w:t>
      </w:r>
      <w:proofErr w:type="spellEnd"/>
      <w:r w:rsidRPr="00137CA0">
        <w:rPr>
          <w:rFonts w:ascii="Book Antiqua" w:hAnsi="Book Antiqua" w:cs="Times New Roman"/>
          <w:color w:val="000000" w:themeColor="text1"/>
          <w:sz w:val="24"/>
          <w:szCs w:val="24"/>
          <w:shd w:val="clear" w:color="auto" w:fill="FFFFFF"/>
          <w:lang w:val="en-US"/>
        </w:rPr>
        <w:t xml:space="preserve"> (jam </w:t>
      </w:r>
      <w:proofErr w:type="spellStart"/>
      <w:r w:rsidRPr="00137CA0">
        <w:rPr>
          <w:rFonts w:ascii="Book Antiqua" w:hAnsi="Book Antiqua" w:cs="Times New Roman"/>
          <w:color w:val="000000" w:themeColor="text1"/>
          <w:sz w:val="24"/>
          <w:szCs w:val="24"/>
          <w:shd w:val="clear" w:color="auto" w:fill="FFFFFF"/>
          <w:lang w:val="en-US"/>
        </w:rPr>
        <w:t>buka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waktu</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tunggu</w:t>
      </w:r>
      <w:proofErr w:type="spellEnd"/>
      <w:r w:rsidRPr="00137CA0">
        <w:rPr>
          <w:rFonts w:ascii="Book Antiqua" w:hAnsi="Book Antiqua" w:cs="Times New Roman"/>
          <w:color w:val="000000" w:themeColor="text1"/>
          <w:sz w:val="24"/>
          <w:szCs w:val="24"/>
          <w:shd w:val="clear" w:color="auto" w:fill="FFFFFF"/>
          <w:lang w:val="en-US"/>
        </w:rPr>
        <w:t xml:space="preserve">, dan </w:t>
      </w:r>
      <w:proofErr w:type="spellStart"/>
      <w:r w:rsidRPr="00137CA0">
        <w:rPr>
          <w:rFonts w:ascii="Book Antiqua" w:hAnsi="Book Antiqua" w:cs="Times New Roman"/>
          <w:color w:val="000000" w:themeColor="text1"/>
          <w:sz w:val="24"/>
          <w:szCs w:val="24"/>
          <w:shd w:val="clear" w:color="auto" w:fill="FFFFFF"/>
          <w:lang w:val="en-US"/>
        </w:rPr>
        <w:t>panjangnya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waktu</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tunggu</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untuk</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janji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w:t>
      </w:r>
    </w:p>
    <w:p w14:paraId="09C4BF5F" w14:textId="77777777" w:rsidR="002D279E" w:rsidRPr="00137CA0" w:rsidRDefault="002D279E" w:rsidP="00FD3E73">
      <w:pPr>
        <w:pStyle w:val="ListParagraph"/>
        <w:numPr>
          <w:ilvl w:val="0"/>
          <w:numId w:val="17"/>
        </w:numPr>
        <w:spacing w:after="0" w:line="360" w:lineRule="auto"/>
        <w:ind w:left="426" w:hanging="426"/>
        <w:jc w:val="both"/>
        <w:rPr>
          <w:rFonts w:ascii="Book Antiqua" w:hAnsi="Book Antiqua" w:cs="Times New Roman"/>
          <w:sz w:val="24"/>
          <w:szCs w:val="24"/>
          <w:lang w:val="en-US"/>
        </w:rPr>
      </w:pPr>
      <w:commentRangeStart w:id="11"/>
      <w:proofErr w:type="spellStart"/>
      <w:r w:rsidRPr="00137CA0">
        <w:rPr>
          <w:rFonts w:ascii="Book Antiqua" w:hAnsi="Book Antiqua" w:cs="Times New Roman"/>
          <w:color w:val="000000" w:themeColor="text1"/>
          <w:sz w:val="24"/>
          <w:szCs w:val="24"/>
          <w:shd w:val="clear" w:color="auto" w:fill="FFFFFF"/>
          <w:lang w:val="en-US"/>
        </w:rPr>
        <w:lastRenderedPageBreak/>
        <w:t>Keterjangkauan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kemampuan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finansial</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masyarakat</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untuk</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memanfaatkan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w:t>
      </w:r>
      <w:commentRangeEnd w:id="11"/>
      <w:r w:rsidR="00C32267">
        <w:rPr>
          <w:rStyle w:val="CommentReference"/>
          <w:rFonts w:ascii="Calibri" w:eastAsia="Calibri" w:hAnsi="Calibri" w:cs="Times New Roman"/>
          <w:lang w:val="en-US" w:bidi="bn-IN"/>
        </w:rPr>
        <w:commentReference w:id="11"/>
      </w:r>
    </w:p>
    <w:p w14:paraId="5BEE4C9E" w14:textId="77777777" w:rsidR="002D279E" w:rsidRPr="00137CA0" w:rsidRDefault="002D279E" w:rsidP="00FD3E73">
      <w:pPr>
        <w:pStyle w:val="ListParagraph"/>
        <w:numPr>
          <w:ilvl w:val="0"/>
          <w:numId w:val="17"/>
        </w:numPr>
        <w:spacing w:after="0" w:line="360" w:lineRule="auto"/>
        <w:ind w:left="426" w:hanging="426"/>
        <w:jc w:val="both"/>
        <w:rPr>
          <w:rFonts w:ascii="Book Antiqua" w:hAnsi="Book Antiqua" w:cs="Times New Roman"/>
          <w:sz w:val="24"/>
          <w:szCs w:val="24"/>
          <w:lang w:val="en-US"/>
        </w:rPr>
      </w:pPr>
      <w:proofErr w:type="spellStart"/>
      <w:r w:rsidRPr="00137CA0">
        <w:rPr>
          <w:rFonts w:ascii="Book Antiqua" w:hAnsi="Book Antiqua" w:cs="Times New Roman"/>
          <w:color w:val="000000" w:themeColor="text1"/>
          <w:sz w:val="24"/>
          <w:szCs w:val="24"/>
          <w:shd w:val="clear" w:color="auto" w:fill="FFFFFF"/>
          <w:lang w:val="en-US"/>
        </w:rPr>
        <w:t>Akseptabilitas</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direpresentasikan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dengan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sikap</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pengguna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terhadap</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pelayanan</w:t>
      </w:r>
      <w:proofErr w:type="spellEnd"/>
      <w:r w:rsidRPr="00137CA0">
        <w:rPr>
          <w:rFonts w:ascii="Book Antiqua" w:hAnsi="Book Antiqua" w:cs="Times New Roman"/>
          <w:color w:val="000000" w:themeColor="text1"/>
          <w:sz w:val="24"/>
          <w:szCs w:val="24"/>
          <w:shd w:val="clear" w:color="auto" w:fill="FFFFFF"/>
          <w:lang w:val="en-US"/>
        </w:rPr>
        <w:t xml:space="preserve">, dan </w:t>
      </w:r>
      <w:proofErr w:type="spellStart"/>
      <w:r w:rsidRPr="00137CA0">
        <w:rPr>
          <w:rFonts w:ascii="Book Antiqua" w:hAnsi="Book Antiqua" w:cs="Times New Roman"/>
          <w:color w:val="000000" w:themeColor="text1"/>
          <w:sz w:val="24"/>
          <w:szCs w:val="24"/>
          <w:shd w:val="clear" w:color="auto" w:fill="FFFFFF"/>
          <w:lang w:val="en-US"/>
        </w:rPr>
        <w:t>sebaliknya</w:t>
      </w:r>
      <w:proofErr w:type="spellEnd"/>
      <w:r w:rsidRPr="00137CA0">
        <w:rPr>
          <w:rFonts w:ascii="Book Antiqua" w:hAnsi="Book Antiqua" w:cs="Times New Roman"/>
          <w:color w:val="000000" w:themeColor="text1"/>
          <w:sz w:val="24"/>
          <w:szCs w:val="24"/>
          <w:shd w:val="clear" w:color="auto" w:fill="FFFFFF"/>
          <w:lang w:val="en-US"/>
        </w:rPr>
        <w:t>.</w:t>
      </w:r>
    </w:p>
    <w:p w14:paraId="5FFE3093" w14:textId="77777777" w:rsidR="002D279E" w:rsidRPr="00137CA0" w:rsidRDefault="002D279E" w:rsidP="00FD3E73">
      <w:pPr>
        <w:pStyle w:val="ListParagraph"/>
        <w:spacing w:after="0" w:line="360" w:lineRule="auto"/>
        <w:ind w:left="426"/>
        <w:jc w:val="both"/>
        <w:rPr>
          <w:rFonts w:ascii="Book Antiqua" w:hAnsi="Book Antiqua" w:cs="Times New Roman"/>
          <w:sz w:val="24"/>
          <w:szCs w:val="24"/>
          <w:lang w:val="en-US"/>
        </w:rPr>
      </w:pPr>
    </w:p>
    <w:p w14:paraId="359A55D0"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Hasil </w:t>
      </w:r>
      <w:proofErr w:type="spellStart"/>
      <w:r w:rsidRPr="00137CA0">
        <w:rPr>
          <w:rFonts w:ascii="Book Antiqua" w:hAnsi="Book Antiqua"/>
          <w:sz w:val="24"/>
          <w:szCs w:val="24"/>
        </w:rPr>
        <w:t>temuan</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lapangan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dijabarkan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sistematis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menggunakan</w:t>
      </w:r>
      <w:proofErr w:type="spellEnd"/>
      <w:r w:rsidRPr="00137CA0">
        <w:rPr>
          <w:rFonts w:ascii="Book Antiqua" w:hAnsi="Book Antiqua"/>
          <w:sz w:val="24"/>
          <w:szCs w:val="24"/>
        </w:rPr>
        <w:t xml:space="preserve"> lima </w:t>
      </w:r>
      <w:proofErr w:type="spellStart"/>
      <w:r w:rsidRPr="00137CA0">
        <w:rPr>
          <w:rFonts w:ascii="Book Antiqua" w:hAnsi="Book Antiqua"/>
          <w:sz w:val="24"/>
          <w:szCs w:val="24"/>
        </w:rPr>
        <w:t>dimensi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Setiap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dimensi</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digunakan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indikator</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dalamnya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indikatornya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berikut</w:t>
      </w:r>
      <w:proofErr w:type="spellEnd"/>
      <w:r w:rsidRPr="00137CA0">
        <w:rPr>
          <w:rFonts w:ascii="Book Antiqua" w:hAnsi="Book Antiqua"/>
          <w:sz w:val="24"/>
          <w:szCs w:val="24"/>
        </w:rPr>
        <w:t>:</w:t>
      </w:r>
    </w:p>
    <w:p w14:paraId="7CDAE14E" w14:textId="77777777" w:rsidR="002D279E" w:rsidRPr="00137CA0" w:rsidRDefault="002D279E" w:rsidP="00FD3E73">
      <w:pPr>
        <w:spacing w:after="0" w:line="360" w:lineRule="auto"/>
        <w:jc w:val="both"/>
        <w:rPr>
          <w:rFonts w:ascii="Book Antiqua" w:hAnsi="Book Antiqua"/>
          <w:sz w:val="24"/>
          <w:szCs w:val="24"/>
        </w:rPr>
      </w:pPr>
    </w:p>
    <w:p w14:paraId="740257E2" w14:textId="77777777" w:rsidR="002D279E" w:rsidRPr="00137CA0" w:rsidRDefault="002D279E" w:rsidP="00FD3E73">
      <w:pPr>
        <w:spacing w:after="0" w:line="360" w:lineRule="auto"/>
        <w:jc w:val="center"/>
        <w:rPr>
          <w:rFonts w:ascii="Book Antiqua" w:hAnsi="Book Antiqua"/>
          <w:sz w:val="24"/>
          <w:szCs w:val="24"/>
        </w:rPr>
      </w:pPr>
      <w:proofErr w:type="spellStart"/>
      <w:r w:rsidRPr="00137CA0">
        <w:rPr>
          <w:rFonts w:ascii="Book Antiqua" w:hAnsi="Book Antiqua"/>
          <w:sz w:val="24"/>
          <w:szCs w:val="24"/>
        </w:rPr>
        <w:t>Tabel</w:t>
      </w:r>
      <w:proofErr w:type="spellEnd"/>
      <w:r w:rsidRPr="00137CA0">
        <w:rPr>
          <w:rFonts w:ascii="Book Antiqua" w:hAnsi="Book Antiqua"/>
          <w:sz w:val="24"/>
          <w:szCs w:val="24"/>
        </w:rPr>
        <w:t xml:space="preserve"> 1</w:t>
      </w:r>
    </w:p>
    <w:p w14:paraId="18F25E55" w14:textId="77777777" w:rsidR="002D279E" w:rsidRPr="00137CA0" w:rsidRDefault="002D279E" w:rsidP="00FD3E73">
      <w:pPr>
        <w:spacing w:after="0" w:line="360" w:lineRule="auto"/>
        <w:jc w:val="center"/>
        <w:rPr>
          <w:rFonts w:ascii="Book Antiqua" w:hAnsi="Book Antiqua"/>
          <w:sz w:val="24"/>
          <w:szCs w:val="24"/>
        </w:rPr>
      </w:pPr>
      <w:proofErr w:type="spellStart"/>
      <w:r w:rsidRPr="00137CA0">
        <w:rPr>
          <w:rFonts w:ascii="Book Antiqua" w:hAnsi="Book Antiqua"/>
          <w:sz w:val="24"/>
          <w:szCs w:val="24"/>
        </w:rPr>
        <w:t>Indikator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Dimensi</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Digunakan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Penelitian</w:t>
      </w:r>
      <w:proofErr w:type="spellEnd"/>
    </w:p>
    <w:p w14:paraId="2519A5A4" w14:textId="77777777" w:rsidR="002D279E" w:rsidRPr="00137CA0" w:rsidRDefault="002D279E" w:rsidP="00FD3E73">
      <w:pPr>
        <w:spacing w:after="0" w:line="360" w:lineRule="auto"/>
        <w:jc w:val="center"/>
        <w:rPr>
          <w:rFonts w:ascii="Book Antiqua" w:hAnsi="Book Antiqu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2547"/>
        <w:gridCol w:w="4653"/>
      </w:tblGrid>
      <w:tr w:rsidR="002D279E" w:rsidRPr="002D279E" w14:paraId="7EC24B43" w14:textId="77777777" w:rsidTr="002D279E">
        <w:trPr>
          <w:jc w:val="center"/>
        </w:trPr>
        <w:tc>
          <w:tcPr>
            <w:tcW w:w="570" w:type="dxa"/>
          </w:tcPr>
          <w:p w14:paraId="63F45859" w14:textId="77777777" w:rsidR="002D279E" w:rsidRPr="002D279E" w:rsidRDefault="002D279E" w:rsidP="00FD3E73">
            <w:pPr>
              <w:spacing w:after="0" w:line="360" w:lineRule="auto"/>
              <w:ind w:left="720"/>
              <w:contextualSpacing/>
              <w:jc w:val="center"/>
              <w:rPr>
                <w:rFonts w:ascii="Book Antiqua" w:hAnsi="Book Antiqua"/>
              </w:rPr>
            </w:pPr>
            <w:r w:rsidRPr="002D279E">
              <w:rPr>
                <w:rFonts w:ascii="Book Antiqua" w:hAnsi="Book Antiqua"/>
              </w:rPr>
              <w:t>No.</w:t>
            </w:r>
          </w:p>
        </w:tc>
        <w:tc>
          <w:tcPr>
            <w:tcW w:w="2551" w:type="dxa"/>
          </w:tcPr>
          <w:p w14:paraId="2FEE2B05" w14:textId="77777777" w:rsidR="002D279E" w:rsidRPr="002D279E" w:rsidRDefault="002D279E" w:rsidP="00FD3E73">
            <w:pPr>
              <w:spacing w:after="0" w:line="360" w:lineRule="auto"/>
              <w:ind w:left="720"/>
              <w:contextualSpacing/>
              <w:jc w:val="center"/>
              <w:rPr>
                <w:rFonts w:ascii="Book Antiqua" w:hAnsi="Book Antiqua"/>
              </w:rPr>
            </w:pPr>
            <w:proofErr w:type="spellStart"/>
            <w:r w:rsidRPr="002D279E">
              <w:rPr>
                <w:rFonts w:ascii="Book Antiqua" w:hAnsi="Book Antiqua"/>
              </w:rPr>
              <w:t>Dimensi</w:t>
            </w:r>
            <w:proofErr w:type="spellEnd"/>
          </w:p>
        </w:tc>
        <w:tc>
          <w:tcPr>
            <w:tcW w:w="4817" w:type="dxa"/>
          </w:tcPr>
          <w:p w14:paraId="5EF52CBE" w14:textId="77777777" w:rsidR="002D279E" w:rsidRPr="002D279E" w:rsidRDefault="002D279E" w:rsidP="00FD3E73">
            <w:pPr>
              <w:spacing w:after="0" w:line="360" w:lineRule="auto"/>
              <w:ind w:left="720"/>
              <w:contextualSpacing/>
              <w:jc w:val="center"/>
              <w:rPr>
                <w:rFonts w:ascii="Book Antiqua" w:hAnsi="Book Antiqua"/>
              </w:rPr>
            </w:pPr>
            <w:proofErr w:type="spellStart"/>
            <w:r w:rsidRPr="002D279E">
              <w:rPr>
                <w:rFonts w:ascii="Book Antiqua" w:hAnsi="Book Antiqua"/>
              </w:rPr>
              <w:t>Indikator</w:t>
            </w:r>
            <w:proofErr w:type="spellEnd"/>
          </w:p>
        </w:tc>
      </w:tr>
      <w:tr w:rsidR="002D279E" w:rsidRPr="002D279E" w14:paraId="7E5B436D" w14:textId="77777777" w:rsidTr="002D279E">
        <w:trPr>
          <w:jc w:val="center"/>
        </w:trPr>
        <w:tc>
          <w:tcPr>
            <w:tcW w:w="570" w:type="dxa"/>
          </w:tcPr>
          <w:p w14:paraId="7ECE4C29" w14:textId="77777777" w:rsidR="002D279E" w:rsidRPr="002D279E" w:rsidRDefault="002D279E" w:rsidP="00FD3E73">
            <w:pPr>
              <w:spacing w:after="0" w:line="360" w:lineRule="auto"/>
              <w:ind w:left="720"/>
              <w:contextualSpacing/>
              <w:jc w:val="both"/>
              <w:rPr>
                <w:rFonts w:ascii="Book Antiqua" w:hAnsi="Book Antiqua"/>
              </w:rPr>
            </w:pPr>
            <w:r w:rsidRPr="002D279E">
              <w:rPr>
                <w:rFonts w:ascii="Book Antiqua" w:hAnsi="Book Antiqua"/>
              </w:rPr>
              <w:t>1.</w:t>
            </w:r>
          </w:p>
        </w:tc>
        <w:tc>
          <w:tcPr>
            <w:tcW w:w="2551" w:type="dxa"/>
          </w:tcPr>
          <w:p w14:paraId="4B4CC6CB" w14:textId="77777777" w:rsidR="002D279E" w:rsidRPr="002D279E" w:rsidRDefault="002D279E" w:rsidP="00FD3E73">
            <w:pPr>
              <w:spacing w:after="0" w:line="360" w:lineRule="auto"/>
              <w:ind w:left="720"/>
              <w:contextualSpacing/>
              <w:jc w:val="both"/>
              <w:rPr>
                <w:rFonts w:ascii="Book Antiqua" w:hAnsi="Book Antiqua"/>
              </w:rPr>
            </w:pPr>
            <w:proofErr w:type="spellStart"/>
            <w:r w:rsidRPr="002D279E">
              <w:rPr>
                <w:rFonts w:ascii="Book Antiqua" w:hAnsi="Book Antiqua"/>
              </w:rPr>
              <w:t>Ketersediaan</w:t>
            </w:r>
            <w:proofErr w:type="spellEnd"/>
          </w:p>
        </w:tc>
        <w:tc>
          <w:tcPr>
            <w:tcW w:w="4817" w:type="dxa"/>
          </w:tcPr>
          <w:p w14:paraId="5B732400"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Ketersediaan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Jaminan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Nasional-</w:t>
            </w:r>
            <w:proofErr w:type="spellStart"/>
            <w:r w:rsidRPr="002D279E">
              <w:rPr>
                <w:rFonts w:ascii="Book Antiqua" w:hAnsi="Book Antiqua" w:cs="Times New Roman"/>
                <w:lang w:val="en-US"/>
              </w:rPr>
              <w:t>Kartu</w:t>
            </w:r>
            <w:proofErr w:type="spellEnd"/>
            <w:r w:rsidRPr="002D279E">
              <w:rPr>
                <w:rFonts w:ascii="Book Antiqua" w:hAnsi="Book Antiqua" w:cs="Times New Roman"/>
                <w:lang w:val="en-US"/>
              </w:rPr>
              <w:t xml:space="preserve"> Indonesia </w:t>
            </w:r>
            <w:proofErr w:type="spellStart"/>
            <w:r w:rsidRPr="002D279E">
              <w:rPr>
                <w:rFonts w:ascii="Book Antiqua" w:hAnsi="Book Antiqua" w:cs="Times New Roman"/>
                <w:lang w:val="en-US"/>
              </w:rPr>
              <w:t>Sehat</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bagi</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Pemulung</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Perempuan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Kepala</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Keluarga</w:t>
            </w:r>
            <w:proofErr w:type="spellEnd"/>
          </w:p>
          <w:p w14:paraId="6B38EE10"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Ketersediaan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w:t>
            </w:r>
          </w:p>
          <w:p w14:paraId="0211C265"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Jumlah</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tenaga</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yang </w:t>
            </w:r>
            <w:proofErr w:type="spellStart"/>
            <w:r w:rsidRPr="002D279E">
              <w:rPr>
                <w:rFonts w:ascii="Book Antiqua" w:hAnsi="Book Antiqua" w:cs="Times New Roman"/>
                <w:lang w:val="en-US"/>
              </w:rPr>
              <w:t>disediakan</w:t>
            </w:r>
            <w:proofErr w:type="spellEnd"/>
            <w:r w:rsidRPr="002D279E">
              <w:rPr>
                <w:rFonts w:ascii="Book Antiqua" w:hAnsi="Book Antiqua" w:cs="Times New Roman"/>
                <w:lang w:val="en-US"/>
              </w:rPr>
              <w:t xml:space="preserve"> </w:t>
            </w:r>
          </w:p>
        </w:tc>
      </w:tr>
      <w:tr w:rsidR="002D279E" w:rsidRPr="002D279E" w14:paraId="3C4D452B" w14:textId="77777777" w:rsidTr="002D279E">
        <w:trPr>
          <w:jc w:val="center"/>
        </w:trPr>
        <w:tc>
          <w:tcPr>
            <w:tcW w:w="570" w:type="dxa"/>
          </w:tcPr>
          <w:p w14:paraId="0E36A949" w14:textId="77777777" w:rsidR="002D279E" w:rsidRPr="002D279E" w:rsidRDefault="002D279E" w:rsidP="00FD3E73">
            <w:pPr>
              <w:spacing w:after="0" w:line="360" w:lineRule="auto"/>
              <w:ind w:left="720"/>
              <w:contextualSpacing/>
              <w:jc w:val="both"/>
              <w:rPr>
                <w:rFonts w:ascii="Book Antiqua" w:hAnsi="Book Antiqua"/>
              </w:rPr>
            </w:pPr>
            <w:r w:rsidRPr="002D279E">
              <w:rPr>
                <w:rFonts w:ascii="Book Antiqua" w:hAnsi="Book Antiqua"/>
              </w:rPr>
              <w:t>2.</w:t>
            </w:r>
          </w:p>
        </w:tc>
        <w:tc>
          <w:tcPr>
            <w:tcW w:w="2551" w:type="dxa"/>
          </w:tcPr>
          <w:p w14:paraId="6209034D" w14:textId="77777777" w:rsidR="002D279E" w:rsidRPr="002D279E" w:rsidRDefault="002D279E" w:rsidP="00FD3E73">
            <w:pPr>
              <w:spacing w:after="0" w:line="360" w:lineRule="auto"/>
              <w:ind w:left="720"/>
              <w:contextualSpacing/>
              <w:jc w:val="both"/>
              <w:rPr>
                <w:rFonts w:ascii="Book Antiqua" w:hAnsi="Book Antiqua"/>
              </w:rPr>
            </w:pPr>
            <w:proofErr w:type="spellStart"/>
            <w:r w:rsidRPr="002D279E">
              <w:rPr>
                <w:rFonts w:ascii="Book Antiqua" w:hAnsi="Book Antiqua"/>
              </w:rPr>
              <w:t>Aksesibilitas</w:t>
            </w:r>
            <w:proofErr w:type="spellEnd"/>
          </w:p>
        </w:tc>
        <w:tc>
          <w:tcPr>
            <w:tcW w:w="4817" w:type="dxa"/>
          </w:tcPr>
          <w:p w14:paraId="0ED07A24"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Penyakit</w:t>
            </w:r>
            <w:proofErr w:type="spellEnd"/>
            <w:r w:rsidRPr="002D279E">
              <w:rPr>
                <w:rFonts w:ascii="Book Antiqua" w:hAnsi="Book Antiqua" w:cs="Times New Roman"/>
                <w:lang w:val="en-US"/>
              </w:rPr>
              <w:t xml:space="preserve"> yang </w:t>
            </w:r>
            <w:proofErr w:type="spellStart"/>
            <w:r w:rsidRPr="002D279E">
              <w:rPr>
                <w:rFonts w:ascii="Book Antiqua" w:hAnsi="Book Antiqua" w:cs="Times New Roman"/>
                <w:lang w:val="en-US"/>
              </w:rPr>
              <w:t>pernah</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atau</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sering</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dialami</w:t>
            </w:r>
            <w:proofErr w:type="spellEnd"/>
            <w:r w:rsidRPr="002D279E">
              <w:rPr>
                <w:rFonts w:ascii="Book Antiqua" w:hAnsi="Book Antiqua" w:cs="Times New Roman"/>
                <w:lang w:val="en-US"/>
              </w:rPr>
              <w:t xml:space="preserve"> oleh </w:t>
            </w:r>
            <w:proofErr w:type="spellStart"/>
            <w:r w:rsidRPr="002D279E">
              <w:rPr>
                <w:rFonts w:ascii="Book Antiqua" w:hAnsi="Book Antiqua" w:cs="Times New Roman"/>
                <w:lang w:val="en-US"/>
              </w:rPr>
              <w:t>pemulung</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perempuan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kepala</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keluarga</w:t>
            </w:r>
            <w:proofErr w:type="spellEnd"/>
          </w:p>
          <w:p w14:paraId="6EEA7065"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Pengetahuan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pemulung</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perempuan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kepala</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keluarga</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tentang</w:t>
            </w:r>
            <w:proofErr w:type="spellEnd"/>
            <w:r w:rsidRPr="002D279E">
              <w:rPr>
                <w:rFonts w:ascii="Book Antiqua" w:hAnsi="Book Antiqua" w:cs="Times New Roman"/>
                <w:lang w:val="en-US"/>
              </w:rPr>
              <w:t xml:space="preserve"> JKN-KIS</w:t>
            </w:r>
          </w:p>
          <w:p w14:paraId="32E6D12C"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Pemanfaatan</w:t>
            </w:r>
            <w:proofErr w:type="spellEnd"/>
            <w:r w:rsidRPr="002D279E">
              <w:rPr>
                <w:rFonts w:ascii="Book Antiqua" w:hAnsi="Book Antiqua" w:cs="Times New Roman"/>
                <w:lang w:val="en-US"/>
              </w:rPr>
              <w:t xml:space="preserve"> JKN-KIS</w:t>
            </w:r>
          </w:p>
          <w:p w14:paraId="5BF34FD6"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Tempat</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yang </w:t>
            </w:r>
            <w:proofErr w:type="spellStart"/>
            <w:r w:rsidRPr="002D279E">
              <w:rPr>
                <w:rFonts w:ascii="Book Antiqua" w:hAnsi="Book Antiqua" w:cs="Times New Roman"/>
                <w:lang w:val="en-US"/>
              </w:rPr>
              <w:t>biasa</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dikunjungi</w:t>
            </w:r>
            <w:proofErr w:type="spellEnd"/>
            <w:r w:rsidRPr="002D279E">
              <w:rPr>
                <w:rFonts w:ascii="Book Antiqua" w:hAnsi="Book Antiqua" w:cs="Times New Roman"/>
                <w:lang w:val="en-US"/>
              </w:rPr>
              <w:t xml:space="preserve"> oleh </w:t>
            </w:r>
            <w:proofErr w:type="spellStart"/>
            <w:r w:rsidRPr="002D279E">
              <w:rPr>
                <w:rFonts w:ascii="Book Antiqua" w:hAnsi="Book Antiqua" w:cs="Times New Roman"/>
                <w:lang w:val="en-US"/>
              </w:rPr>
              <w:t>pemulung</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perempuan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kepala</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keluarga</w:t>
            </w:r>
            <w:proofErr w:type="spellEnd"/>
          </w:p>
          <w:p w14:paraId="204AB031"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Pemanfaatan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yang </w:t>
            </w:r>
            <w:proofErr w:type="spellStart"/>
            <w:r w:rsidRPr="002D279E">
              <w:rPr>
                <w:rFonts w:ascii="Book Antiqua" w:hAnsi="Book Antiqua" w:cs="Times New Roman"/>
                <w:lang w:val="en-US"/>
              </w:rPr>
              <w:t>telah</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disediakan</w:t>
            </w:r>
            <w:proofErr w:type="spellEnd"/>
            <w:r w:rsidRPr="002D279E">
              <w:rPr>
                <w:rFonts w:ascii="Book Antiqua" w:hAnsi="Book Antiqua" w:cs="Times New Roman"/>
                <w:lang w:val="en-US"/>
              </w:rPr>
              <w:t xml:space="preserve"> oleh TPA dan </w:t>
            </w:r>
            <w:proofErr w:type="spellStart"/>
            <w:r w:rsidRPr="002D279E">
              <w:rPr>
                <w:rFonts w:ascii="Book Antiqua" w:hAnsi="Book Antiqua" w:cs="Times New Roman"/>
                <w:lang w:val="en-US"/>
              </w:rPr>
              <w:t>Puskesmas</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Cipayung</w:t>
            </w:r>
            <w:proofErr w:type="spellEnd"/>
          </w:p>
          <w:p w14:paraId="6C560D68"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Jenis</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yang </w:t>
            </w:r>
            <w:proofErr w:type="spellStart"/>
            <w:r w:rsidRPr="002D279E">
              <w:rPr>
                <w:rFonts w:ascii="Book Antiqua" w:hAnsi="Book Antiqua" w:cs="Times New Roman"/>
                <w:lang w:val="en-US"/>
              </w:rPr>
              <w:t>disediakan</w:t>
            </w:r>
            <w:proofErr w:type="spellEnd"/>
            <w:r w:rsidRPr="002D279E">
              <w:rPr>
                <w:rFonts w:ascii="Book Antiqua" w:hAnsi="Book Antiqua" w:cs="Times New Roman"/>
                <w:lang w:val="en-US"/>
              </w:rPr>
              <w:t xml:space="preserve"> </w:t>
            </w:r>
          </w:p>
        </w:tc>
      </w:tr>
      <w:tr w:rsidR="002D279E" w:rsidRPr="002D279E" w14:paraId="282CFF35" w14:textId="77777777" w:rsidTr="002D279E">
        <w:trPr>
          <w:jc w:val="center"/>
        </w:trPr>
        <w:tc>
          <w:tcPr>
            <w:tcW w:w="570" w:type="dxa"/>
          </w:tcPr>
          <w:p w14:paraId="7B635C28" w14:textId="77777777" w:rsidR="002D279E" w:rsidRPr="002D279E" w:rsidRDefault="002D279E" w:rsidP="00FD3E73">
            <w:pPr>
              <w:spacing w:after="0" w:line="360" w:lineRule="auto"/>
              <w:ind w:left="720"/>
              <w:contextualSpacing/>
              <w:jc w:val="both"/>
              <w:rPr>
                <w:rFonts w:ascii="Book Antiqua" w:hAnsi="Book Antiqua"/>
              </w:rPr>
            </w:pPr>
            <w:r w:rsidRPr="002D279E">
              <w:rPr>
                <w:rFonts w:ascii="Book Antiqua" w:hAnsi="Book Antiqua"/>
              </w:rPr>
              <w:t>3.</w:t>
            </w:r>
          </w:p>
        </w:tc>
        <w:tc>
          <w:tcPr>
            <w:tcW w:w="2551" w:type="dxa"/>
          </w:tcPr>
          <w:p w14:paraId="2DD36D0F" w14:textId="77777777" w:rsidR="002D279E" w:rsidRPr="002D279E" w:rsidRDefault="002D279E" w:rsidP="00FD3E73">
            <w:pPr>
              <w:spacing w:after="0" w:line="360" w:lineRule="auto"/>
              <w:ind w:left="720"/>
              <w:contextualSpacing/>
              <w:jc w:val="both"/>
              <w:rPr>
                <w:rFonts w:ascii="Book Antiqua" w:hAnsi="Book Antiqua"/>
              </w:rPr>
            </w:pPr>
            <w:proofErr w:type="spellStart"/>
            <w:r w:rsidRPr="002D279E">
              <w:rPr>
                <w:rFonts w:ascii="Book Antiqua" w:hAnsi="Book Antiqua"/>
              </w:rPr>
              <w:t>Akomodasi</w:t>
            </w:r>
            <w:proofErr w:type="spellEnd"/>
          </w:p>
        </w:tc>
        <w:tc>
          <w:tcPr>
            <w:tcW w:w="4817" w:type="dxa"/>
          </w:tcPr>
          <w:p w14:paraId="230B9C1D"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r w:rsidRPr="002D279E">
              <w:rPr>
                <w:rFonts w:ascii="Book Antiqua" w:hAnsi="Book Antiqua" w:cs="Times New Roman"/>
                <w:lang w:val="en-US"/>
              </w:rPr>
              <w:t xml:space="preserve">Jam </w:t>
            </w:r>
            <w:proofErr w:type="spellStart"/>
            <w:r w:rsidRPr="002D279E">
              <w:rPr>
                <w:rFonts w:ascii="Book Antiqua" w:hAnsi="Book Antiqua" w:cs="Times New Roman"/>
                <w:lang w:val="en-US"/>
              </w:rPr>
              <w:t>operasional</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tempat</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w:t>
            </w:r>
          </w:p>
          <w:p w14:paraId="0F70B8D7"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r w:rsidRPr="002D279E">
              <w:rPr>
                <w:rFonts w:ascii="Book Antiqua" w:hAnsi="Book Antiqua" w:cs="Times New Roman"/>
                <w:lang w:val="en-US"/>
              </w:rPr>
              <w:lastRenderedPageBreak/>
              <w:t xml:space="preserve">Alur </w:t>
            </w:r>
            <w:proofErr w:type="spellStart"/>
            <w:r w:rsidRPr="002D279E">
              <w:rPr>
                <w:rFonts w:ascii="Book Antiqua" w:hAnsi="Book Antiqua" w:cs="Times New Roman"/>
                <w:lang w:val="en-US"/>
              </w:rPr>
              <w:t>pendaftaran</w:t>
            </w:r>
            <w:proofErr w:type="spellEnd"/>
            <w:r w:rsidRPr="002D279E">
              <w:rPr>
                <w:rFonts w:ascii="Book Antiqua" w:hAnsi="Book Antiqua" w:cs="Times New Roman"/>
                <w:lang w:val="en-US"/>
              </w:rPr>
              <w:t xml:space="preserve"> pada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di TPA dan </w:t>
            </w:r>
            <w:proofErr w:type="spellStart"/>
            <w:r w:rsidRPr="002D279E">
              <w:rPr>
                <w:rFonts w:ascii="Book Antiqua" w:hAnsi="Book Antiqua" w:cs="Times New Roman"/>
                <w:lang w:val="en-US"/>
              </w:rPr>
              <w:t>Puskesmas</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Cipayung</w:t>
            </w:r>
            <w:proofErr w:type="spellEnd"/>
          </w:p>
          <w:p w14:paraId="726FBB56"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Jarak</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tempuh</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tempat</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p>
          <w:p w14:paraId="4372CB07"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Sistem</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rujukan</w:t>
            </w:r>
            <w:proofErr w:type="spellEnd"/>
          </w:p>
          <w:p w14:paraId="25E39DE4"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Fasilitas</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yang </w:t>
            </w:r>
            <w:proofErr w:type="spellStart"/>
            <w:r w:rsidRPr="002D279E">
              <w:rPr>
                <w:rFonts w:ascii="Book Antiqua" w:hAnsi="Book Antiqua" w:cs="Times New Roman"/>
                <w:lang w:val="en-US"/>
              </w:rPr>
              <w:t>didapatkan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dari</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di TPA </w:t>
            </w:r>
            <w:proofErr w:type="spellStart"/>
            <w:r w:rsidRPr="002D279E">
              <w:rPr>
                <w:rFonts w:ascii="Book Antiqua" w:hAnsi="Book Antiqua" w:cs="Times New Roman"/>
                <w:lang w:val="en-US"/>
              </w:rPr>
              <w:t>maupun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Puskesmas</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Cipayung</w:t>
            </w:r>
            <w:proofErr w:type="spellEnd"/>
          </w:p>
        </w:tc>
      </w:tr>
      <w:tr w:rsidR="002D279E" w:rsidRPr="002D279E" w14:paraId="2139E617" w14:textId="77777777" w:rsidTr="002D279E">
        <w:trPr>
          <w:jc w:val="center"/>
        </w:trPr>
        <w:tc>
          <w:tcPr>
            <w:tcW w:w="570" w:type="dxa"/>
          </w:tcPr>
          <w:p w14:paraId="614763C0" w14:textId="77777777" w:rsidR="002D279E" w:rsidRPr="002D279E" w:rsidRDefault="002D279E" w:rsidP="00FD3E73">
            <w:pPr>
              <w:spacing w:after="0" w:line="360" w:lineRule="auto"/>
              <w:ind w:left="720"/>
              <w:contextualSpacing/>
              <w:jc w:val="both"/>
              <w:rPr>
                <w:rFonts w:ascii="Book Antiqua" w:hAnsi="Book Antiqua"/>
              </w:rPr>
            </w:pPr>
            <w:r w:rsidRPr="002D279E">
              <w:rPr>
                <w:rFonts w:ascii="Book Antiqua" w:hAnsi="Book Antiqua"/>
              </w:rPr>
              <w:lastRenderedPageBreak/>
              <w:t>4.</w:t>
            </w:r>
          </w:p>
        </w:tc>
        <w:tc>
          <w:tcPr>
            <w:tcW w:w="2551" w:type="dxa"/>
          </w:tcPr>
          <w:p w14:paraId="0ACAB23E" w14:textId="77777777" w:rsidR="002D279E" w:rsidRPr="002D279E" w:rsidRDefault="002D279E" w:rsidP="00FD3E73">
            <w:pPr>
              <w:spacing w:after="0" w:line="360" w:lineRule="auto"/>
              <w:ind w:left="720"/>
              <w:contextualSpacing/>
              <w:jc w:val="both"/>
              <w:rPr>
                <w:rFonts w:ascii="Book Antiqua" w:hAnsi="Book Antiqua"/>
              </w:rPr>
            </w:pPr>
            <w:proofErr w:type="spellStart"/>
            <w:r w:rsidRPr="002D279E">
              <w:rPr>
                <w:rFonts w:ascii="Book Antiqua" w:hAnsi="Book Antiqua"/>
              </w:rPr>
              <w:t>Keterjangkauan</w:t>
            </w:r>
            <w:proofErr w:type="spellEnd"/>
          </w:p>
        </w:tc>
        <w:tc>
          <w:tcPr>
            <w:tcW w:w="4817" w:type="dxa"/>
          </w:tcPr>
          <w:p w14:paraId="1D24A0CF"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Biaya</w:t>
            </w:r>
            <w:proofErr w:type="spellEnd"/>
            <w:r w:rsidRPr="002D279E">
              <w:rPr>
                <w:rFonts w:ascii="Book Antiqua" w:hAnsi="Book Antiqua" w:cs="Times New Roman"/>
                <w:lang w:val="en-US"/>
              </w:rPr>
              <w:t xml:space="preserve"> yang </w:t>
            </w:r>
            <w:proofErr w:type="spellStart"/>
            <w:r w:rsidRPr="002D279E">
              <w:rPr>
                <w:rFonts w:ascii="Book Antiqua" w:hAnsi="Book Antiqua" w:cs="Times New Roman"/>
                <w:lang w:val="en-US"/>
              </w:rPr>
              <w:t>harus</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dikeluarkan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untuk</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mendapatkan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p>
        </w:tc>
      </w:tr>
      <w:tr w:rsidR="002D279E" w:rsidRPr="002D279E" w14:paraId="7257AF09" w14:textId="77777777" w:rsidTr="002D279E">
        <w:trPr>
          <w:jc w:val="center"/>
        </w:trPr>
        <w:tc>
          <w:tcPr>
            <w:tcW w:w="570" w:type="dxa"/>
          </w:tcPr>
          <w:p w14:paraId="453CBF5F" w14:textId="77777777" w:rsidR="002D279E" w:rsidRPr="002D279E" w:rsidRDefault="002D279E" w:rsidP="00FD3E73">
            <w:pPr>
              <w:spacing w:after="0" w:line="360" w:lineRule="auto"/>
              <w:ind w:left="720"/>
              <w:contextualSpacing/>
              <w:jc w:val="both"/>
              <w:rPr>
                <w:rFonts w:ascii="Book Antiqua" w:hAnsi="Book Antiqua"/>
              </w:rPr>
            </w:pPr>
            <w:r w:rsidRPr="002D279E">
              <w:rPr>
                <w:rFonts w:ascii="Book Antiqua" w:hAnsi="Book Antiqua"/>
              </w:rPr>
              <w:t>5.</w:t>
            </w:r>
          </w:p>
        </w:tc>
        <w:tc>
          <w:tcPr>
            <w:tcW w:w="2551" w:type="dxa"/>
          </w:tcPr>
          <w:p w14:paraId="46867022" w14:textId="77777777" w:rsidR="002D279E" w:rsidRPr="002D279E" w:rsidRDefault="002D279E" w:rsidP="00FD3E73">
            <w:pPr>
              <w:spacing w:after="0" w:line="360" w:lineRule="auto"/>
              <w:ind w:left="720"/>
              <w:contextualSpacing/>
              <w:jc w:val="both"/>
              <w:rPr>
                <w:rFonts w:ascii="Book Antiqua" w:hAnsi="Book Antiqua"/>
              </w:rPr>
            </w:pPr>
            <w:proofErr w:type="spellStart"/>
            <w:r w:rsidRPr="002D279E">
              <w:rPr>
                <w:rFonts w:ascii="Book Antiqua" w:hAnsi="Book Antiqua"/>
              </w:rPr>
              <w:t>Akseptabilitas</w:t>
            </w:r>
            <w:proofErr w:type="spellEnd"/>
          </w:p>
        </w:tc>
        <w:tc>
          <w:tcPr>
            <w:tcW w:w="4817" w:type="dxa"/>
          </w:tcPr>
          <w:p w14:paraId="2E88B347"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Sikap</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pemberi</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p>
          <w:p w14:paraId="4D5265FC"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Asas</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pertimbangan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kebutuhan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akan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yang </w:t>
            </w:r>
            <w:proofErr w:type="spellStart"/>
            <w:r w:rsidRPr="002D279E">
              <w:rPr>
                <w:rFonts w:ascii="Book Antiqua" w:hAnsi="Book Antiqua" w:cs="Times New Roman"/>
                <w:lang w:val="en-US"/>
              </w:rPr>
              <w:t>diberikan</w:t>
            </w:r>
            <w:proofErr w:type="spellEnd"/>
            <w:r w:rsidRPr="002D279E">
              <w:rPr>
                <w:rFonts w:ascii="Book Antiqua" w:hAnsi="Book Antiqua" w:cs="Times New Roman"/>
                <w:lang w:val="en-US"/>
              </w:rPr>
              <w:t xml:space="preserve"> </w:t>
            </w:r>
          </w:p>
          <w:p w14:paraId="6D1F616A"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Ruang</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bagi</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masyarakat</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untuk</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menyampaikan</w:t>
            </w:r>
            <w:proofErr w:type="spellEnd"/>
            <w:r w:rsidRPr="002D279E">
              <w:rPr>
                <w:rFonts w:ascii="Book Antiqua" w:hAnsi="Book Antiqua" w:cs="Times New Roman"/>
                <w:lang w:val="en-US"/>
              </w:rPr>
              <w:t xml:space="preserve"> saran dan </w:t>
            </w:r>
            <w:proofErr w:type="spellStart"/>
            <w:r w:rsidRPr="002D279E">
              <w:rPr>
                <w:rFonts w:ascii="Book Antiqua" w:hAnsi="Book Antiqua" w:cs="Times New Roman"/>
                <w:lang w:val="en-US"/>
              </w:rPr>
              <w:t>masukan</w:t>
            </w:r>
            <w:proofErr w:type="spellEnd"/>
            <w:r w:rsidRPr="002D279E">
              <w:rPr>
                <w:rFonts w:ascii="Book Antiqua" w:hAnsi="Book Antiqua" w:cs="Times New Roman"/>
                <w:lang w:val="en-US"/>
              </w:rPr>
              <w:t xml:space="preserve"> demi </w:t>
            </w:r>
            <w:proofErr w:type="spellStart"/>
            <w:r w:rsidRPr="002D279E">
              <w:rPr>
                <w:rFonts w:ascii="Book Antiqua" w:hAnsi="Book Antiqua" w:cs="Times New Roman"/>
                <w:lang w:val="en-US"/>
              </w:rPr>
              <w:t>meningkatkan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p>
          <w:p w14:paraId="67E91CC9"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Manfaat</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bagi</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pemulung</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perempuan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kepala</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keluarga</w:t>
            </w:r>
            <w:proofErr w:type="spellEnd"/>
          </w:p>
          <w:p w14:paraId="75023FD4" w14:textId="77777777" w:rsidR="002D279E" w:rsidRPr="002D279E" w:rsidRDefault="002D279E" w:rsidP="00FD3E73">
            <w:pPr>
              <w:pStyle w:val="ListParagraph"/>
              <w:numPr>
                <w:ilvl w:val="0"/>
                <w:numId w:val="22"/>
              </w:numPr>
              <w:spacing w:after="0" w:line="360" w:lineRule="auto"/>
              <w:ind w:left="176" w:hanging="176"/>
              <w:jc w:val="both"/>
              <w:rPr>
                <w:rFonts w:ascii="Book Antiqua" w:hAnsi="Book Antiqua" w:cs="Times New Roman"/>
                <w:lang w:val="en-US"/>
              </w:rPr>
            </w:pPr>
            <w:proofErr w:type="spellStart"/>
            <w:r w:rsidRPr="002D279E">
              <w:rPr>
                <w:rFonts w:ascii="Book Antiqua" w:hAnsi="Book Antiqua" w:cs="Times New Roman"/>
                <w:lang w:val="en-US"/>
              </w:rPr>
              <w:t>Harapan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akan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pelayanan</w:t>
            </w:r>
            <w:proofErr w:type="spellEnd"/>
            <w:r w:rsidRPr="002D279E">
              <w:rPr>
                <w:rFonts w:ascii="Book Antiqua" w:hAnsi="Book Antiqua" w:cs="Times New Roman"/>
                <w:lang w:val="en-US"/>
              </w:rPr>
              <w:t xml:space="preserve"> </w:t>
            </w:r>
            <w:proofErr w:type="spellStart"/>
            <w:r w:rsidRPr="002D279E">
              <w:rPr>
                <w:rFonts w:ascii="Book Antiqua" w:hAnsi="Book Antiqua" w:cs="Times New Roman"/>
                <w:lang w:val="en-US"/>
              </w:rPr>
              <w:t>kesehatan</w:t>
            </w:r>
            <w:proofErr w:type="spellEnd"/>
          </w:p>
        </w:tc>
      </w:tr>
    </w:tbl>
    <w:p w14:paraId="28E2D266" w14:textId="77777777" w:rsidR="002D279E" w:rsidRPr="00137CA0" w:rsidRDefault="002D279E" w:rsidP="00FD3E73">
      <w:pPr>
        <w:spacing w:after="0" w:line="360" w:lineRule="auto"/>
        <w:ind w:left="567"/>
        <w:rPr>
          <w:rFonts w:ascii="Book Antiqua" w:hAnsi="Book Antiqua"/>
          <w:b/>
          <w:i/>
        </w:rPr>
      </w:pPr>
      <w:proofErr w:type="spellStart"/>
      <w:r w:rsidRPr="00137CA0">
        <w:rPr>
          <w:rFonts w:ascii="Book Antiqua" w:hAnsi="Book Antiqua"/>
          <w:b/>
          <w:i/>
        </w:rPr>
        <w:t>Sumber</w:t>
      </w:r>
      <w:proofErr w:type="spellEnd"/>
      <w:r w:rsidRPr="00137CA0">
        <w:rPr>
          <w:rFonts w:ascii="Book Antiqua" w:hAnsi="Book Antiqua"/>
          <w:b/>
          <w:i/>
        </w:rPr>
        <w:t xml:space="preserve">: </w:t>
      </w:r>
      <w:proofErr w:type="spellStart"/>
      <w:r w:rsidRPr="00137CA0">
        <w:rPr>
          <w:rFonts w:ascii="Book Antiqua" w:hAnsi="Book Antiqua"/>
          <w:b/>
          <w:i/>
        </w:rPr>
        <w:t>hasil</w:t>
      </w:r>
      <w:proofErr w:type="spellEnd"/>
      <w:r w:rsidRPr="00137CA0">
        <w:rPr>
          <w:rFonts w:ascii="Book Antiqua" w:hAnsi="Book Antiqua"/>
          <w:b/>
          <w:i/>
        </w:rPr>
        <w:t xml:space="preserve"> </w:t>
      </w:r>
      <w:proofErr w:type="spellStart"/>
      <w:r w:rsidRPr="00137CA0">
        <w:rPr>
          <w:rFonts w:ascii="Book Antiqua" w:hAnsi="Book Antiqua"/>
          <w:b/>
          <w:i/>
        </w:rPr>
        <w:t>analisis</w:t>
      </w:r>
      <w:proofErr w:type="spellEnd"/>
      <w:r w:rsidRPr="00137CA0">
        <w:rPr>
          <w:rFonts w:ascii="Book Antiqua" w:hAnsi="Book Antiqua"/>
          <w:b/>
          <w:i/>
        </w:rPr>
        <w:t xml:space="preserve"> </w:t>
      </w:r>
      <w:proofErr w:type="spellStart"/>
      <w:r w:rsidRPr="00137CA0">
        <w:rPr>
          <w:rFonts w:ascii="Book Antiqua" w:hAnsi="Book Antiqua"/>
          <w:b/>
          <w:i/>
        </w:rPr>
        <w:t>penulis</w:t>
      </w:r>
      <w:proofErr w:type="spellEnd"/>
    </w:p>
    <w:p w14:paraId="20AE5CB6" w14:textId="77777777" w:rsidR="002D279E" w:rsidRPr="00137CA0" w:rsidRDefault="002D279E" w:rsidP="00FD3E73">
      <w:pPr>
        <w:spacing w:after="0" w:line="360" w:lineRule="auto"/>
        <w:ind w:left="567"/>
        <w:rPr>
          <w:rFonts w:ascii="Book Antiqua" w:hAnsi="Book Antiqua"/>
          <w:b/>
          <w:i/>
        </w:rPr>
      </w:pPr>
    </w:p>
    <w:p w14:paraId="5C277ACC" w14:textId="77777777" w:rsidR="002D279E" w:rsidRPr="00137CA0" w:rsidRDefault="002D279E" w:rsidP="00FD3E73">
      <w:pPr>
        <w:spacing w:after="0" w:line="360" w:lineRule="auto"/>
        <w:jc w:val="both"/>
        <w:rPr>
          <w:rFonts w:ascii="Book Antiqua" w:hAnsi="Book Antiqua"/>
          <w:sz w:val="24"/>
          <w:szCs w:val="24"/>
        </w:rPr>
      </w:pPr>
      <w:proofErr w:type="spellStart"/>
      <w:r w:rsidRPr="00137CA0">
        <w:rPr>
          <w:rFonts w:ascii="Book Antiqua" w:hAnsi="Book Antiqua"/>
          <w:sz w:val="24"/>
          <w:szCs w:val="24"/>
        </w:rPr>
        <w:t>Berikut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analisis</w:t>
      </w:r>
      <w:proofErr w:type="spellEnd"/>
      <w:r w:rsidRPr="00137CA0">
        <w:rPr>
          <w:rFonts w:ascii="Book Antiqua" w:hAnsi="Book Antiqua"/>
          <w:sz w:val="24"/>
          <w:szCs w:val="24"/>
        </w:rPr>
        <w:t xml:space="preserve"> lima </w:t>
      </w:r>
      <w:proofErr w:type="spellStart"/>
      <w:r w:rsidRPr="00137CA0">
        <w:rPr>
          <w:rFonts w:ascii="Book Antiqua" w:hAnsi="Book Antiqua"/>
          <w:sz w:val="24"/>
          <w:szCs w:val="24"/>
        </w:rPr>
        <w:t>dimensi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berdasarkan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indikator</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telah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dijabarkan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diatas</w:t>
      </w:r>
      <w:proofErr w:type="spellEnd"/>
      <w:r w:rsidRPr="00137CA0">
        <w:rPr>
          <w:rFonts w:ascii="Book Antiqua" w:hAnsi="Book Antiqua"/>
          <w:sz w:val="24"/>
          <w:szCs w:val="24"/>
        </w:rPr>
        <w:t xml:space="preserve">: </w:t>
      </w:r>
    </w:p>
    <w:p w14:paraId="719EC54A" w14:textId="77777777" w:rsidR="002D279E" w:rsidRPr="00137CA0" w:rsidRDefault="002D279E" w:rsidP="00FD3E73">
      <w:pPr>
        <w:spacing w:after="0" w:line="360" w:lineRule="auto"/>
        <w:jc w:val="both"/>
        <w:rPr>
          <w:rFonts w:ascii="Book Antiqua" w:hAnsi="Book Antiqua"/>
          <w:sz w:val="24"/>
          <w:szCs w:val="24"/>
        </w:rPr>
      </w:pPr>
    </w:p>
    <w:p w14:paraId="73039846" w14:textId="77777777" w:rsidR="002D279E" w:rsidRPr="00137CA0" w:rsidRDefault="002D279E" w:rsidP="00FD3E73">
      <w:pPr>
        <w:pStyle w:val="ListParagraph"/>
        <w:numPr>
          <w:ilvl w:val="0"/>
          <w:numId w:val="21"/>
        </w:numPr>
        <w:spacing w:after="0" w:line="360" w:lineRule="auto"/>
        <w:ind w:left="284" w:hanging="284"/>
        <w:jc w:val="both"/>
        <w:rPr>
          <w:rFonts w:ascii="Book Antiqua" w:hAnsi="Book Antiqua" w:cs="Times New Roman"/>
          <w:i/>
          <w:color w:val="000000" w:themeColor="text1"/>
          <w:sz w:val="24"/>
          <w:szCs w:val="24"/>
          <w:shd w:val="clear" w:color="auto" w:fill="FFFFFF"/>
          <w:lang w:val="en-US"/>
        </w:rPr>
      </w:pPr>
      <w:proofErr w:type="spellStart"/>
      <w:r w:rsidRPr="00137CA0">
        <w:rPr>
          <w:rFonts w:ascii="Book Antiqua" w:hAnsi="Book Antiqua" w:cs="Times New Roman"/>
          <w:i/>
          <w:color w:val="000000" w:themeColor="text1"/>
          <w:sz w:val="24"/>
          <w:szCs w:val="24"/>
          <w:shd w:val="clear" w:color="auto" w:fill="FFFFFF"/>
          <w:lang w:val="en-US"/>
        </w:rPr>
        <w:t>Ketersediaan</w:t>
      </w:r>
      <w:proofErr w:type="spellEnd"/>
    </w:p>
    <w:p w14:paraId="6BF5A0F3"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Nasional-</w:t>
      </w:r>
      <w:proofErr w:type="spellStart"/>
      <w:r w:rsidRPr="00137CA0">
        <w:rPr>
          <w:rFonts w:ascii="Book Antiqua" w:hAnsi="Book Antiqua"/>
          <w:sz w:val="24"/>
          <w:szCs w:val="24"/>
        </w:rPr>
        <w:t>Kartu</w:t>
      </w:r>
      <w:proofErr w:type="spellEnd"/>
      <w:r w:rsidRPr="00137CA0">
        <w:rPr>
          <w:rFonts w:ascii="Book Antiqua" w:hAnsi="Book Antiqua"/>
          <w:sz w:val="24"/>
          <w:szCs w:val="24"/>
        </w:rPr>
        <w:t xml:space="preserve"> Indonesia </w:t>
      </w:r>
      <w:proofErr w:type="spellStart"/>
      <w:r w:rsidRPr="00137CA0">
        <w:rPr>
          <w:rFonts w:ascii="Book Antiqua" w:hAnsi="Book Antiqua"/>
          <w:sz w:val="24"/>
          <w:szCs w:val="24"/>
        </w:rPr>
        <w:t>Sehat</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dasarnya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ditujukan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kategori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prasejahtera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mencari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peruntungan</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termasuk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didalamnya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merupakan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manfaat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JKN-KIS PBI yang </w:t>
      </w:r>
      <w:proofErr w:type="spellStart"/>
      <w:r w:rsidRPr="00137CA0">
        <w:rPr>
          <w:rFonts w:ascii="Book Antiqua" w:hAnsi="Book Antiqua"/>
          <w:sz w:val="24"/>
          <w:szCs w:val="24"/>
        </w:rPr>
        <w:t>iurannya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dibayarkan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pemerintah</w:t>
      </w:r>
      <w:proofErr w:type="spellEnd"/>
      <w:r w:rsidRPr="00137CA0">
        <w:rPr>
          <w:rFonts w:ascii="Book Antiqua" w:hAnsi="Book Antiqua"/>
          <w:sz w:val="24"/>
          <w:szCs w:val="24"/>
        </w:rPr>
        <w:t xml:space="preserve">. </w:t>
      </w:r>
    </w:p>
    <w:p w14:paraId="492C7D4B"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lastRenderedPageBreak/>
        <w:t xml:space="preserve">Di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sendiri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tersedia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dikunjungi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klinik</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rutin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dibuka</w:t>
      </w:r>
      <w:proofErr w:type="spellEnd"/>
      <w:r w:rsidRPr="00137CA0">
        <w:rPr>
          <w:rFonts w:ascii="Book Antiqua" w:hAnsi="Book Antiqua"/>
          <w:sz w:val="24"/>
          <w:szCs w:val="24"/>
        </w:rPr>
        <w:t xml:space="preserve"> oleh TPA </w:t>
      </w:r>
      <w:proofErr w:type="spellStart"/>
      <w:r w:rsidRPr="00137CA0">
        <w:rPr>
          <w:rFonts w:ascii="Book Antiqua" w:hAnsi="Book Antiqua"/>
          <w:sz w:val="24"/>
          <w:szCs w:val="24"/>
        </w:rPr>
        <w:t>setiap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hari</w:t>
      </w:r>
      <w:proofErr w:type="spellEnd"/>
      <w:r w:rsidRPr="00137CA0">
        <w:rPr>
          <w:rFonts w:ascii="Book Antiqua" w:hAnsi="Book Antiqua"/>
          <w:sz w:val="24"/>
          <w:szCs w:val="24"/>
        </w:rPr>
        <w:t xml:space="preserve"> Rabu.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tenaga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dukungan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terselenggaranya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pula, di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kelurahan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klinik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milik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pemerintah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yakni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milik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swasta</w:t>
      </w:r>
      <w:proofErr w:type="spellEnd"/>
      <w:r w:rsidRPr="00137CA0">
        <w:rPr>
          <w:rFonts w:ascii="Book Antiqua" w:hAnsi="Book Antiqua"/>
          <w:sz w:val="24"/>
          <w:szCs w:val="24"/>
        </w:rPr>
        <w:t>.</w:t>
      </w:r>
    </w:p>
    <w:p w14:paraId="4ACF7931" w14:textId="77777777" w:rsidR="002D279E" w:rsidRPr="00137CA0" w:rsidRDefault="002D279E" w:rsidP="00FD3E73">
      <w:pPr>
        <w:spacing w:after="0" w:line="360" w:lineRule="auto"/>
        <w:ind w:firstLine="567"/>
        <w:jc w:val="both"/>
        <w:rPr>
          <w:rFonts w:ascii="Book Antiqua" w:hAnsi="Book Antiqua"/>
          <w:sz w:val="24"/>
          <w:szCs w:val="24"/>
        </w:rPr>
      </w:pPr>
    </w:p>
    <w:p w14:paraId="14692991" w14:textId="77777777" w:rsidR="002D279E" w:rsidRPr="00137CA0" w:rsidRDefault="002D279E" w:rsidP="00FD3E73">
      <w:pPr>
        <w:pStyle w:val="ListParagraph"/>
        <w:numPr>
          <w:ilvl w:val="0"/>
          <w:numId w:val="21"/>
        </w:numPr>
        <w:spacing w:after="0" w:line="360" w:lineRule="auto"/>
        <w:ind w:left="284" w:hanging="284"/>
        <w:jc w:val="both"/>
        <w:rPr>
          <w:rFonts w:ascii="Book Antiqua" w:hAnsi="Book Antiqua" w:cs="Times New Roman"/>
          <w:i/>
          <w:sz w:val="24"/>
          <w:szCs w:val="24"/>
          <w:lang w:val="en-US"/>
        </w:rPr>
      </w:pPr>
      <w:proofErr w:type="spellStart"/>
      <w:r w:rsidRPr="00137CA0">
        <w:rPr>
          <w:rFonts w:ascii="Book Antiqua" w:hAnsi="Book Antiqua" w:cs="Times New Roman"/>
          <w:i/>
          <w:sz w:val="24"/>
          <w:szCs w:val="24"/>
          <w:lang w:val="en-US"/>
        </w:rPr>
        <w:t>Aksesibilitas</w:t>
      </w:r>
      <w:proofErr w:type="spellEnd"/>
      <w:r w:rsidRPr="00137CA0">
        <w:rPr>
          <w:rFonts w:ascii="Book Antiqua" w:hAnsi="Book Antiqua" w:cs="Times New Roman"/>
          <w:i/>
          <w:sz w:val="24"/>
          <w:szCs w:val="24"/>
          <w:lang w:val="en-US"/>
        </w:rPr>
        <w:t xml:space="preserve"> </w:t>
      </w:r>
    </w:p>
    <w:p w14:paraId="216C4E35"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memulung</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telah</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jalankan</w:t>
      </w:r>
      <w:proofErr w:type="spellEnd"/>
      <w:r w:rsidRPr="00137CA0">
        <w:rPr>
          <w:rFonts w:ascii="Book Antiqua" w:hAnsi="Book Antiqua"/>
          <w:sz w:val="24"/>
          <w:szCs w:val="24"/>
        </w:rPr>
        <w:t xml:space="preserve"> oleh para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pengaruh</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besar</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aspek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bertahun-tahun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seorang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biasa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dialami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umum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sakit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lambung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hipertensi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sebagainya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berasal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lingkungan</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sendiri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belum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kulit</w:t>
      </w:r>
      <w:proofErr w:type="spellEnd"/>
      <w:r w:rsidRPr="00137CA0">
        <w:rPr>
          <w:rFonts w:ascii="Book Antiqua" w:hAnsi="Book Antiqua"/>
          <w:sz w:val="24"/>
          <w:szCs w:val="24"/>
        </w:rPr>
        <w:t xml:space="preserve"> dan ISPA. </w:t>
      </w:r>
      <w:proofErr w:type="spellStart"/>
      <w:r w:rsidRPr="00137CA0">
        <w:rPr>
          <w:rFonts w:ascii="Book Antiqua" w:hAnsi="Book Antiqua"/>
          <w:sz w:val="24"/>
          <w:szCs w:val="24"/>
        </w:rPr>
        <w:t>Meskipun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demikian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menjalankan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pekerjaan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sesekali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kecelakaan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kerja</w:t>
      </w:r>
      <w:proofErr w:type="spellEnd"/>
      <w:r w:rsidRPr="00137CA0">
        <w:rPr>
          <w:rFonts w:ascii="Book Antiqua" w:hAnsi="Book Antiqua"/>
          <w:sz w:val="24"/>
          <w:szCs w:val="24"/>
        </w:rPr>
        <w:t xml:space="preserve">.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sangatlah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wajar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melihat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TPA yang </w:t>
      </w:r>
      <w:proofErr w:type="spellStart"/>
      <w:r w:rsidRPr="00137CA0">
        <w:rPr>
          <w:rFonts w:ascii="Book Antiqua" w:hAnsi="Book Antiqua"/>
          <w:sz w:val="24"/>
          <w:szCs w:val="24"/>
        </w:rPr>
        <w:t>dikelilingi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alat-alat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berat</w:t>
      </w:r>
      <w:proofErr w:type="spellEnd"/>
      <w:r w:rsidRPr="00137CA0">
        <w:rPr>
          <w:rFonts w:ascii="Book Antiqua" w:hAnsi="Book Antiqua"/>
          <w:sz w:val="24"/>
          <w:szCs w:val="24"/>
        </w:rPr>
        <w:t xml:space="preserve">. </w:t>
      </w:r>
    </w:p>
    <w:p w14:paraId="53011960"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bekerja</w:t>
      </w:r>
      <w:proofErr w:type="spellEnd"/>
      <w:r w:rsidRPr="00137CA0">
        <w:rPr>
          <w:rFonts w:ascii="Book Antiqua" w:hAnsi="Book Antiqua"/>
          <w:sz w:val="24"/>
          <w:szCs w:val="24"/>
        </w:rPr>
        <w:t xml:space="preserve"> di TPA pada </w:t>
      </w:r>
      <w:proofErr w:type="spellStart"/>
      <w:r w:rsidRPr="00137CA0">
        <w:rPr>
          <w:rFonts w:ascii="Book Antiqua" w:hAnsi="Book Antiqua"/>
          <w:sz w:val="24"/>
          <w:szCs w:val="24"/>
        </w:rPr>
        <w:t>dasarnya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dijaminkan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pihak</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demikian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perhatian</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kepada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tetaplah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melibatkan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setiap</w:t>
      </w:r>
      <w:proofErr w:type="spellEnd"/>
      <w:r w:rsidRPr="00137CA0">
        <w:rPr>
          <w:rFonts w:ascii="Book Antiqua" w:hAnsi="Book Antiqua"/>
          <w:sz w:val="24"/>
          <w:szCs w:val="24"/>
        </w:rPr>
        <w:t xml:space="preserve"> acara </w:t>
      </w:r>
      <w:proofErr w:type="spellStart"/>
      <w:r w:rsidRPr="00137CA0">
        <w:rPr>
          <w:rFonts w:ascii="Book Antiqua" w:hAnsi="Book Antiqua"/>
          <w:sz w:val="24"/>
          <w:szCs w:val="24"/>
        </w:rPr>
        <w:t>bakti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terutama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berkaitan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bidang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
    <w:p w14:paraId="6C3754B5"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fasilitas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tingkat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pertama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menyediakan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khusus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sebetulnya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dimanfaatkan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i/>
          <w:sz w:val="24"/>
          <w:szCs w:val="24"/>
        </w:rPr>
        <w:t>skrining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resiko</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kronis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kanker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serviks</w:t>
      </w:r>
      <w:proofErr w:type="spellEnd"/>
      <w:r w:rsidRPr="00137CA0">
        <w:rPr>
          <w:rFonts w:ascii="Book Antiqua" w:hAnsi="Book Antiqua"/>
          <w:sz w:val="24"/>
          <w:szCs w:val="24"/>
        </w:rPr>
        <w:t xml:space="preserve"> (</w:t>
      </w:r>
      <w:r w:rsidRPr="00137CA0">
        <w:rPr>
          <w:rFonts w:ascii="Book Antiqua" w:hAnsi="Book Antiqua"/>
          <w:i/>
          <w:sz w:val="24"/>
          <w:szCs w:val="24"/>
        </w:rPr>
        <w:t>pap smear</w:t>
      </w:r>
      <w:r w:rsidRPr="00137CA0">
        <w:rPr>
          <w:rFonts w:ascii="Book Antiqua" w:hAnsi="Book Antiqua"/>
          <w:sz w:val="24"/>
          <w:szCs w:val="24"/>
        </w:rPr>
        <w:t xml:space="preserve">).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r w:rsidRPr="00137CA0">
        <w:rPr>
          <w:rFonts w:ascii="Book Antiqua" w:hAnsi="Book Antiqua"/>
          <w:sz w:val="24"/>
          <w:szCs w:val="24"/>
        </w:rPr>
        <w:lastRenderedPageBreak/>
        <w:t xml:space="preserve">juga </w:t>
      </w:r>
      <w:proofErr w:type="spellStart"/>
      <w:r w:rsidRPr="00137CA0">
        <w:rPr>
          <w:rFonts w:ascii="Book Antiqua" w:hAnsi="Book Antiqua"/>
          <w:sz w:val="24"/>
          <w:szCs w:val="24"/>
        </w:rPr>
        <w:t>menyediakan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ibu</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anak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berupa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pemeriksaan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ibu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hamil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membantu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persalinan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perawatan</w:t>
      </w:r>
      <w:proofErr w:type="spellEnd"/>
      <w:r w:rsidRPr="00137CA0">
        <w:rPr>
          <w:rFonts w:ascii="Book Antiqua" w:hAnsi="Book Antiqua"/>
          <w:sz w:val="24"/>
          <w:szCs w:val="24"/>
        </w:rPr>
        <w:t xml:space="preserve"> pada masa </w:t>
      </w:r>
      <w:proofErr w:type="spellStart"/>
      <w:r w:rsidRPr="00137CA0">
        <w:rPr>
          <w:rFonts w:ascii="Book Antiqua" w:hAnsi="Book Antiqua"/>
          <w:sz w:val="24"/>
          <w:szCs w:val="24"/>
        </w:rPr>
        <w:t>nifas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menyusui</w:t>
      </w:r>
      <w:proofErr w:type="spellEnd"/>
      <w:r w:rsidRPr="00137CA0">
        <w:rPr>
          <w:rFonts w:ascii="Book Antiqua" w:hAnsi="Book Antiqua"/>
          <w:sz w:val="24"/>
          <w:szCs w:val="24"/>
        </w:rPr>
        <w:t xml:space="preserve">, program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berencana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serta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imunisasi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dasar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bayi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anak</w:t>
      </w:r>
      <w:proofErr w:type="spellEnd"/>
      <w:r w:rsidRPr="00137CA0">
        <w:rPr>
          <w:rFonts w:ascii="Book Antiqua" w:hAnsi="Book Antiqua"/>
          <w:sz w:val="24"/>
          <w:szCs w:val="24"/>
        </w:rPr>
        <w:t xml:space="preserve">. </w:t>
      </w:r>
    </w:p>
    <w:p w14:paraId="21B9A5FB"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KIS PBI yang </w:t>
      </w:r>
      <w:proofErr w:type="spellStart"/>
      <w:r w:rsidRPr="00137CA0">
        <w:rPr>
          <w:rFonts w:ascii="Book Antiqua" w:hAnsi="Book Antiqua"/>
          <w:sz w:val="24"/>
          <w:szCs w:val="24"/>
        </w:rPr>
        <w:t>dimiliki</w:t>
      </w:r>
      <w:proofErr w:type="spellEnd"/>
      <w:r w:rsidRPr="00137CA0">
        <w:rPr>
          <w:rFonts w:ascii="Book Antiqua" w:hAnsi="Book Antiqua"/>
          <w:sz w:val="24"/>
          <w:szCs w:val="24"/>
        </w:rPr>
        <w:t xml:space="preserve"> oleh para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faktanya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belum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dimanfaatkan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maksimal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memilih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mengunjungi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fasilitas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lain di </w:t>
      </w:r>
      <w:proofErr w:type="spellStart"/>
      <w:r w:rsidRPr="00137CA0">
        <w:rPr>
          <w:rFonts w:ascii="Book Antiqua" w:hAnsi="Book Antiqua"/>
          <w:sz w:val="24"/>
          <w:szCs w:val="24"/>
        </w:rPr>
        <w:t>luar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telah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pemerintah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setempat</w:t>
      </w:r>
      <w:proofErr w:type="spellEnd"/>
      <w:r w:rsidRPr="00137CA0">
        <w:rPr>
          <w:rFonts w:ascii="Book Antiqua" w:hAnsi="Book Antiqua"/>
          <w:sz w:val="24"/>
          <w:szCs w:val="24"/>
        </w:rPr>
        <w:t>.</w:t>
      </w:r>
    </w:p>
    <w:p w14:paraId="6A215C55" w14:textId="77777777" w:rsidR="002D279E" w:rsidRPr="00137CA0" w:rsidRDefault="002D279E" w:rsidP="00FD3E73">
      <w:pPr>
        <w:spacing w:after="0" w:line="360" w:lineRule="auto"/>
        <w:ind w:firstLine="567"/>
        <w:jc w:val="both"/>
        <w:rPr>
          <w:rFonts w:ascii="Book Antiqua" w:hAnsi="Book Antiqua"/>
          <w:sz w:val="24"/>
          <w:szCs w:val="24"/>
        </w:rPr>
      </w:pPr>
    </w:p>
    <w:p w14:paraId="1CE01407" w14:textId="77777777" w:rsidR="002D279E" w:rsidRPr="00137CA0" w:rsidRDefault="002D279E" w:rsidP="00FD3E73">
      <w:pPr>
        <w:pStyle w:val="ListParagraph"/>
        <w:numPr>
          <w:ilvl w:val="0"/>
          <w:numId w:val="21"/>
        </w:numPr>
        <w:spacing w:after="0" w:line="360" w:lineRule="auto"/>
        <w:ind w:left="284" w:hanging="284"/>
        <w:jc w:val="both"/>
        <w:rPr>
          <w:rFonts w:ascii="Book Antiqua" w:hAnsi="Book Antiqua" w:cs="Times New Roman"/>
          <w:i/>
          <w:sz w:val="24"/>
          <w:szCs w:val="24"/>
          <w:lang w:val="en-US"/>
        </w:rPr>
      </w:pPr>
      <w:proofErr w:type="spellStart"/>
      <w:r w:rsidRPr="00137CA0">
        <w:rPr>
          <w:rFonts w:ascii="Book Antiqua" w:hAnsi="Book Antiqua" w:cs="Times New Roman"/>
          <w:i/>
          <w:sz w:val="24"/>
          <w:szCs w:val="24"/>
          <w:lang w:val="en-US"/>
        </w:rPr>
        <w:t>Akomodasi</w:t>
      </w:r>
      <w:proofErr w:type="spellEnd"/>
    </w:p>
    <w:p w14:paraId="5B6D20A4"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roofErr w:type="spellStart"/>
      <w:r w:rsidRPr="00137CA0">
        <w:rPr>
          <w:rFonts w:ascii="Book Antiqua" w:hAnsi="Book Antiqua" w:cs="Times New Roman"/>
          <w:sz w:val="24"/>
          <w:szCs w:val="24"/>
          <w:lang w:val="en-US"/>
        </w:rPr>
        <w:t>Akomodasi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aksesibilitas</w:t>
      </w:r>
      <w:proofErr w:type="spellEnd"/>
      <w:r w:rsidRPr="00137CA0">
        <w:rPr>
          <w:rFonts w:ascii="Book Antiqua" w:hAnsi="Book Antiqua" w:cs="Times New Roman"/>
          <w:sz w:val="24"/>
          <w:szCs w:val="24"/>
          <w:lang w:val="en-US"/>
        </w:rPr>
        <w:t xml:space="preserve"> JKN KIS </w:t>
      </w:r>
      <w:proofErr w:type="spellStart"/>
      <w:r w:rsidRPr="00137CA0">
        <w:rPr>
          <w:rFonts w:ascii="Book Antiqua" w:hAnsi="Book Antiqua" w:cs="Times New Roman"/>
          <w:sz w:val="24"/>
          <w:szCs w:val="24"/>
          <w:lang w:val="en-US"/>
        </w:rPr>
        <w:t>bagi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dilihat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waktu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diberikan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Untuk</w:t>
      </w:r>
      <w:proofErr w:type="spellEnd"/>
      <w:r w:rsidRPr="00137CA0">
        <w:rPr>
          <w:rFonts w:ascii="Book Antiqua" w:hAnsi="Book Antiqua" w:cs="Times New Roman"/>
          <w:sz w:val="24"/>
          <w:szCs w:val="24"/>
          <w:lang w:val="en-US"/>
        </w:rPr>
        <w:t xml:space="preserve"> TPA, </w:t>
      </w:r>
      <w:proofErr w:type="spellStart"/>
      <w:r w:rsidRPr="00137CA0">
        <w:rPr>
          <w:rFonts w:ascii="Book Antiqua" w:hAnsi="Book Antiqua" w:cs="Times New Roman"/>
          <w:sz w:val="24"/>
          <w:szCs w:val="24"/>
          <w:lang w:val="en-US"/>
        </w:rPr>
        <w:t>fasilitas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dibuka</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pukul</w:t>
      </w:r>
      <w:proofErr w:type="spellEnd"/>
      <w:r w:rsidRPr="00137CA0">
        <w:rPr>
          <w:rFonts w:ascii="Book Antiqua" w:hAnsi="Book Antiqua" w:cs="Times New Roman"/>
          <w:sz w:val="24"/>
          <w:szCs w:val="24"/>
          <w:lang w:val="en-US"/>
        </w:rPr>
        <w:t xml:space="preserve"> 10 </w:t>
      </w:r>
      <w:proofErr w:type="spellStart"/>
      <w:r w:rsidRPr="00137CA0">
        <w:rPr>
          <w:rFonts w:ascii="Book Antiqua" w:hAnsi="Book Antiqua" w:cs="Times New Roman"/>
          <w:sz w:val="24"/>
          <w:szCs w:val="24"/>
          <w:lang w:val="en-US"/>
        </w:rPr>
        <w:t>pagi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sampai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selesai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Sampai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selesainya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diberikan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yaitu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ditentukan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jumlah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pasien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datang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Jika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antrian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pasien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sudah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di TPA di </w:t>
      </w:r>
      <w:proofErr w:type="spellStart"/>
      <w:r w:rsidRPr="00137CA0">
        <w:rPr>
          <w:rFonts w:ascii="Book Antiqua" w:hAnsi="Book Antiqua" w:cs="Times New Roman"/>
          <w:sz w:val="24"/>
          <w:szCs w:val="24"/>
          <w:lang w:val="en-US"/>
        </w:rPr>
        <w:t>tutup</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Sedangkan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dibuka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selama</w:t>
      </w:r>
      <w:proofErr w:type="spellEnd"/>
      <w:r w:rsidRPr="00137CA0">
        <w:rPr>
          <w:rFonts w:ascii="Book Antiqua" w:hAnsi="Book Antiqua" w:cs="Times New Roman"/>
          <w:sz w:val="24"/>
          <w:szCs w:val="24"/>
          <w:lang w:val="en-US"/>
        </w:rPr>
        <w:t xml:space="preserve"> 24 jam. </w:t>
      </w:r>
    </w:p>
    <w:p w14:paraId="048A1417"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r w:rsidRPr="00137CA0">
        <w:rPr>
          <w:rFonts w:ascii="Book Antiqua" w:hAnsi="Book Antiqua" w:cs="Times New Roman"/>
          <w:sz w:val="24"/>
          <w:szCs w:val="24"/>
          <w:lang w:val="en-US"/>
        </w:rPr>
        <w:t xml:space="preserve">Pada </w:t>
      </w:r>
      <w:proofErr w:type="spellStart"/>
      <w:r w:rsidRPr="00137CA0">
        <w:rPr>
          <w:rFonts w:ascii="Book Antiqua" w:hAnsi="Book Antiqua" w:cs="Times New Roman"/>
          <w:sz w:val="24"/>
          <w:szCs w:val="24"/>
          <w:lang w:val="en-US"/>
        </w:rPr>
        <w:t>saat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pendaftaran</w:t>
      </w:r>
      <w:proofErr w:type="spellEnd"/>
      <w:r w:rsidRPr="00137CA0">
        <w:rPr>
          <w:rFonts w:ascii="Book Antiqua" w:hAnsi="Book Antiqua" w:cs="Times New Roman"/>
          <w:sz w:val="24"/>
          <w:szCs w:val="24"/>
          <w:lang w:val="en-US"/>
        </w:rPr>
        <w:t xml:space="preserve"> di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dilakukan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secara</w:t>
      </w:r>
      <w:proofErr w:type="spellEnd"/>
      <w:r w:rsidRPr="00137CA0">
        <w:rPr>
          <w:rFonts w:ascii="Book Antiqua" w:hAnsi="Book Antiqua" w:cs="Times New Roman"/>
          <w:sz w:val="24"/>
          <w:szCs w:val="24"/>
          <w:lang w:val="en-US"/>
        </w:rPr>
        <w:t xml:space="preserve"> online. </w:t>
      </w:r>
      <w:proofErr w:type="spellStart"/>
      <w:r w:rsidRPr="00137CA0">
        <w:rPr>
          <w:rFonts w:ascii="Book Antiqua" w:hAnsi="Book Antiqua" w:cs="Times New Roman"/>
          <w:sz w:val="24"/>
          <w:szCs w:val="24"/>
          <w:lang w:val="en-US"/>
        </w:rPr>
        <w:t>Untuk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alur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pendaftaran</w:t>
      </w:r>
      <w:proofErr w:type="spellEnd"/>
      <w:r w:rsidRPr="00137CA0">
        <w:rPr>
          <w:rFonts w:ascii="Book Antiqua" w:hAnsi="Book Antiqua" w:cs="Times New Roman"/>
          <w:sz w:val="24"/>
          <w:szCs w:val="24"/>
          <w:lang w:val="en-US"/>
        </w:rPr>
        <w:t xml:space="preserve"> juga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dibedakan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baik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pengguna</w:t>
      </w:r>
      <w:proofErr w:type="spellEnd"/>
      <w:r w:rsidRPr="00137CA0">
        <w:rPr>
          <w:rFonts w:ascii="Book Antiqua" w:hAnsi="Book Antiqua" w:cs="Times New Roman"/>
          <w:sz w:val="24"/>
          <w:szCs w:val="24"/>
          <w:lang w:val="en-US"/>
        </w:rPr>
        <w:t xml:space="preserve"> KIS </w:t>
      </w:r>
      <w:proofErr w:type="spellStart"/>
      <w:r w:rsidRPr="00137CA0">
        <w:rPr>
          <w:rFonts w:ascii="Book Antiqua" w:hAnsi="Book Antiqua" w:cs="Times New Roman"/>
          <w:sz w:val="24"/>
          <w:szCs w:val="24"/>
          <w:lang w:val="en-US"/>
        </w:rPr>
        <w:t>maupun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bukan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pengguna</w:t>
      </w:r>
      <w:proofErr w:type="spellEnd"/>
      <w:r w:rsidRPr="00137CA0">
        <w:rPr>
          <w:rFonts w:ascii="Book Antiqua" w:hAnsi="Book Antiqua" w:cs="Times New Roman"/>
          <w:sz w:val="24"/>
          <w:szCs w:val="24"/>
          <w:lang w:val="en-US"/>
        </w:rPr>
        <w:t xml:space="preserve"> KIS. Dan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diberikan</w:t>
      </w:r>
      <w:proofErr w:type="spellEnd"/>
      <w:r w:rsidRPr="00137CA0">
        <w:rPr>
          <w:rFonts w:ascii="Book Antiqua" w:hAnsi="Book Antiqua" w:cs="Times New Roman"/>
          <w:sz w:val="24"/>
          <w:szCs w:val="24"/>
          <w:lang w:val="en-US"/>
        </w:rPr>
        <w:t xml:space="preserve"> di TPA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memisahkan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antara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atau</w:t>
      </w:r>
      <w:proofErr w:type="spellEnd"/>
      <w:r w:rsidRPr="00137CA0">
        <w:rPr>
          <w:rFonts w:ascii="Book Antiqua" w:hAnsi="Book Antiqua" w:cs="Times New Roman"/>
          <w:sz w:val="24"/>
          <w:szCs w:val="24"/>
          <w:lang w:val="en-US"/>
        </w:rPr>
        <w:t xml:space="preserve"> non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w:t>
      </w:r>
    </w:p>
    <w:p w14:paraId="40316809"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r w:rsidRPr="00137CA0">
        <w:rPr>
          <w:rFonts w:ascii="Book Antiqua" w:hAnsi="Book Antiqua" w:cs="Times New Roman"/>
          <w:sz w:val="24"/>
          <w:szCs w:val="24"/>
          <w:lang w:val="en-US"/>
        </w:rPr>
        <w:t xml:space="preserve">TPA dan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menyediakan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fasilitas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seperti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obat-obatan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bagi</w:t>
      </w:r>
      <w:proofErr w:type="spellEnd"/>
      <w:r w:rsidRPr="00137CA0">
        <w:rPr>
          <w:rFonts w:ascii="Book Antiqua" w:hAnsi="Book Antiqua" w:cs="Times New Roman"/>
          <w:sz w:val="24"/>
          <w:szCs w:val="24"/>
          <w:lang w:val="en-US"/>
        </w:rPr>
        <w:t xml:space="preserve"> para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memeriksakan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disana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Selain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obat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sistem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rujukanpun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disediakan</w:t>
      </w:r>
      <w:proofErr w:type="spellEnd"/>
      <w:r w:rsidRPr="00137CA0">
        <w:rPr>
          <w:rFonts w:ascii="Book Antiqua" w:hAnsi="Book Antiqua" w:cs="Times New Roman"/>
          <w:sz w:val="24"/>
          <w:szCs w:val="24"/>
          <w:lang w:val="en-US"/>
        </w:rPr>
        <w:t xml:space="preserve"> di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bagi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memang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memerlukan</w:t>
      </w:r>
      <w:proofErr w:type="spellEnd"/>
      <w:r w:rsidRPr="00137CA0">
        <w:rPr>
          <w:rFonts w:ascii="Book Antiqua" w:hAnsi="Book Antiqua" w:cs="Times New Roman"/>
          <w:sz w:val="24"/>
          <w:szCs w:val="24"/>
          <w:lang w:val="en-US"/>
        </w:rPr>
        <w:t>.</w:t>
      </w:r>
    </w:p>
    <w:p w14:paraId="4270E528"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
    <w:p w14:paraId="0013F8BE" w14:textId="77777777" w:rsidR="002D279E" w:rsidRPr="00137CA0" w:rsidRDefault="002D279E" w:rsidP="00FD3E73">
      <w:pPr>
        <w:pStyle w:val="ListParagraph"/>
        <w:numPr>
          <w:ilvl w:val="0"/>
          <w:numId w:val="21"/>
        </w:numPr>
        <w:spacing w:after="0" w:line="360" w:lineRule="auto"/>
        <w:ind w:left="284" w:hanging="284"/>
        <w:jc w:val="both"/>
        <w:rPr>
          <w:rFonts w:ascii="Book Antiqua" w:hAnsi="Book Antiqua" w:cs="Times New Roman"/>
          <w:i/>
          <w:sz w:val="24"/>
          <w:szCs w:val="24"/>
          <w:lang w:val="en-US"/>
        </w:rPr>
      </w:pPr>
      <w:proofErr w:type="spellStart"/>
      <w:r w:rsidRPr="00137CA0">
        <w:rPr>
          <w:rFonts w:ascii="Book Antiqua" w:hAnsi="Book Antiqua" w:cs="Times New Roman"/>
          <w:i/>
          <w:sz w:val="24"/>
          <w:szCs w:val="24"/>
          <w:lang w:val="en-US"/>
        </w:rPr>
        <w:t>Keterjangkauan</w:t>
      </w:r>
      <w:proofErr w:type="spellEnd"/>
    </w:p>
    <w:p w14:paraId="193A2FE6"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roofErr w:type="spellStart"/>
      <w:r w:rsidRPr="00137CA0">
        <w:rPr>
          <w:rFonts w:ascii="Book Antiqua" w:hAnsi="Book Antiqua" w:cs="Times New Roman"/>
          <w:sz w:val="24"/>
          <w:szCs w:val="24"/>
          <w:lang w:val="en-US"/>
        </w:rPr>
        <w:t>Fasilitas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disediakan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untuk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didua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yakni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dan TPA </w:t>
      </w:r>
      <w:proofErr w:type="spellStart"/>
      <w:r w:rsidRPr="00137CA0">
        <w:rPr>
          <w:rFonts w:ascii="Book Antiqua" w:hAnsi="Book Antiqua" w:cs="Times New Roman"/>
          <w:sz w:val="24"/>
          <w:szCs w:val="24"/>
          <w:lang w:val="en-US"/>
        </w:rPr>
        <w:t>nyatanya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perlu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mengeluarkan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biaya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sepeserpun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lastRenderedPageBreak/>
        <w:t>diberikan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sepenuhnya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tanggung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jawab</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penyelenggara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jaminan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karena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memiliki</w:t>
      </w:r>
      <w:proofErr w:type="spellEnd"/>
      <w:r w:rsidRPr="00137CA0">
        <w:rPr>
          <w:rFonts w:ascii="Book Antiqua" w:hAnsi="Book Antiqua" w:cs="Times New Roman"/>
          <w:sz w:val="24"/>
          <w:szCs w:val="24"/>
          <w:lang w:val="en-US"/>
        </w:rPr>
        <w:t xml:space="preserve"> KIS dan </w:t>
      </w:r>
      <w:proofErr w:type="spellStart"/>
      <w:r w:rsidRPr="00137CA0">
        <w:rPr>
          <w:rFonts w:ascii="Book Antiqua" w:hAnsi="Book Antiqua" w:cs="Times New Roman"/>
          <w:sz w:val="24"/>
          <w:szCs w:val="24"/>
          <w:lang w:val="en-US"/>
        </w:rPr>
        <w:t>untuk</w:t>
      </w:r>
      <w:proofErr w:type="spellEnd"/>
      <w:r w:rsidRPr="00137CA0">
        <w:rPr>
          <w:rFonts w:ascii="Book Antiqua" w:hAnsi="Book Antiqua" w:cs="Times New Roman"/>
          <w:sz w:val="24"/>
          <w:szCs w:val="24"/>
          <w:lang w:val="en-US"/>
        </w:rPr>
        <w:t xml:space="preserve"> di TPA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tanggung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jawab</w:t>
      </w:r>
      <w:proofErr w:type="spellEnd"/>
      <w:r w:rsidRPr="00137CA0">
        <w:rPr>
          <w:rFonts w:ascii="Book Antiqua" w:hAnsi="Book Antiqua" w:cs="Times New Roman"/>
          <w:sz w:val="24"/>
          <w:szCs w:val="24"/>
          <w:lang w:val="en-US"/>
        </w:rPr>
        <w:t xml:space="preserve"> TPA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sendiri</w:t>
      </w:r>
      <w:proofErr w:type="spellEnd"/>
      <w:r w:rsidRPr="00137CA0">
        <w:rPr>
          <w:rFonts w:ascii="Book Antiqua" w:hAnsi="Book Antiqua" w:cs="Times New Roman"/>
          <w:sz w:val="24"/>
          <w:szCs w:val="24"/>
          <w:lang w:val="en-US"/>
        </w:rPr>
        <w:t xml:space="preserve">. TPA </w:t>
      </w:r>
      <w:proofErr w:type="spellStart"/>
      <w:r w:rsidRPr="00137CA0">
        <w:rPr>
          <w:rFonts w:ascii="Book Antiqua" w:hAnsi="Book Antiqua" w:cs="Times New Roman"/>
          <w:sz w:val="24"/>
          <w:szCs w:val="24"/>
          <w:lang w:val="en-US"/>
        </w:rPr>
        <w:t>menanggung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segala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pembiayaan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diadakan</w:t>
      </w:r>
      <w:proofErr w:type="spellEnd"/>
      <w:r w:rsidRPr="00137CA0">
        <w:rPr>
          <w:rFonts w:ascii="Book Antiqua" w:hAnsi="Book Antiqua" w:cs="Times New Roman"/>
          <w:sz w:val="24"/>
          <w:szCs w:val="24"/>
          <w:lang w:val="en-US"/>
        </w:rPr>
        <w:t xml:space="preserve"> di </w:t>
      </w:r>
      <w:proofErr w:type="spellStart"/>
      <w:r w:rsidRPr="00137CA0">
        <w:rPr>
          <w:rFonts w:ascii="Book Antiqua" w:hAnsi="Book Antiqua" w:cs="Times New Roman"/>
          <w:sz w:val="24"/>
          <w:szCs w:val="24"/>
          <w:lang w:val="en-US"/>
        </w:rPr>
        <w:t>tempatnya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w:t>
      </w:r>
    </w:p>
    <w:p w14:paraId="684C37BC"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gratis,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mudah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menjangkaunya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menggunakan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tetap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mengeluarkan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biaya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kesehatannya</w:t>
      </w:r>
      <w:proofErr w:type="spellEnd"/>
      <w:r w:rsidRPr="00137CA0">
        <w:rPr>
          <w:rFonts w:ascii="Book Antiqua" w:hAnsi="Book Antiqua"/>
          <w:sz w:val="24"/>
          <w:szCs w:val="24"/>
        </w:rPr>
        <w:t>.</w:t>
      </w:r>
    </w:p>
    <w:p w14:paraId="4F032319" w14:textId="77777777" w:rsidR="002D279E" w:rsidRPr="00137CA0" w:rsidRDefault="002D279E" w:rsidP="00FD3E73">
      <w:pPr>
        <w:spacing w:after="0" w:line="360" w:lineRule="auto"/>
        <w:ind w:firstLine="567"/>
        <w:jc w:val="both"/>
        <w:rPr>
          <w:rFonts w:ascii="Book Antiqua" w:hAnsi="Book Antiqua"/>
          <w:sz w:val="24"/>
          <w:szCs w:val="24"/>
        </w:rPr>
      </w:pPr>
    </w:p>
    <w:p w14:paraId="46664AC0" w14:textId="77777777" w:rsidR="002D279E" w:rsidRPr="00137CA0" w:rsidRDefault="002D279E" w:rsidP="00FD3E73">
      <w:pPr>
        <w:pStyle w:val="ListParagraph"/>
        <w:numPr>
          <w:ilvl w:val="0"/>
          <w:numId w:val="21"/>
        </w:numPr>
        <w:spacing w:after="0" w:line="360" w:lineRule="auto"/>
        <w:ind w:left="284" w:hanging="284"/>
        <w:jc w:val="both"/>
        <w:rPr>
          <w:rFonts w:ascii="Book Antiqua" w:hAnsi="Book Antiqua" w:cs="Times New Roman"/>
          <w:i/>
          <w:sz w:val="24"/>
          <w:szCs w:val="24"/>
          <w:lang w:val="en-US"/>
        </w:rPr>
      </w:pPr>
      <w:proofErr w:type="spellStart"/>
      <w:r w:rsidRPr="00137CA0">
        <w:rPr>
          <w:rFonts w:ascii="Book Antiqua" w:hAnsi="Book Antiqua" w:cs="Times New Roman"/>
          <w:i/>
          <w:sz w:val="24"/>
          <w:szCs w:val="24"/>
          <w:lang w:val="en-US"/>
        </w:rPr>
        <w:t>Akseptabilitas</w:t>
      </w:r>
      <w:proofErr w:type="spellEnd"/>
    </w:p>
    <w:p w14:paraId="5D4E8B54"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Akseptabilitas</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konteks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dilihat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pertimbangan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kebutuhan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kebutuhan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diidentifikasi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berdasarkan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hasil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survei-survei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sebelumnya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disedikan</w:t>
      </w:r>
      <w:proofErr w:type="spellEnd"/>
      <w:r w:rsidRPr="00137CA0">
        <w:rPr>
          <w:rFonts w:ascii="Book Antiqua" w:hAnsi="Book Antiqua"/>
          <w:sz w:val="24"/>
          <w:szCs w:val="24"/>
        </w:rPr>
        <w:t xml:space="preserve"> oleh TPA pada </w:t>
      </w:r>
      <w:proofErr w:type="spellStart"/>
      <w:r w:rsidRPr="00137CA0">
        <w:rPr>
          <w:rFonts w:ascii="Book Antiqua" w:hAnsi="Book Antiqua"/>
          <w:sz w:val="24"/>
          <w:szCs w:val="24"/>
        </w:rPr>
        <w:t>dasarnya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jawab</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kepada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w:t>
      </w:r>
    </w:p>
    <w:p w14:paraId="2943FEB7"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manfaat</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kesan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positif</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terhadap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selaku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manfaat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Nasional-</w:t>
      </w:r>
      <w:proofErr w:type="spellStart"/>
      <w:r w:rsidRPr="00137CA0">
        <w:rPr>
          <w:rFonts w:ascii="Book Antiqua" w:hAnsi="Book Antiqua"/>
          <w:sz w:val="24"/>
          <w:szCs w:val="24"/>
        </w:rPr>
        <w:t>Kartu</w:t>
      </w:r>
      <w:proofErr w:type="spellEnd"/>
      <w:r w:rsidRPr="00137CA0">
        <w:rPr>
          <w:rFonts w:ascii="Book Antiqua" w:hAnsi="Book Antiqua"/>
          <w:sz w:val="24"/>
          <w:szCs w:val="24"/>
        </w:rPr>
        <w:t xml:space="preserve"> Indonesia </w:t>
      </w:r>
      <w:proofErr w:type="spellStart"/>
      <w:r w:rsidRPr="00137CA0">
        <w:rPr>
          <w:rFonts w:ascii="Book Antiqua" w:hAnsi="Book Antiqua"/>
          <w:sz w:val="24"/>
          <w:szCs w:val="24"/>
        </w:rPr>
        <w:t>Sehat</w:t>
      </w:r>
      <w:proofErr w:type="spellEnd"/>
      <w:r w:rsidRPr="00137CA0">
        <w:rPr>
          <w:rFonts w:ascii="Book Antiqua" w:hAnsi="Book Antiqua"/>
          <w:sz w:val="24"/>
          <w:szCs w:val="24"/>
        </w:rPr>
        <w:t xml:space="preserve">. Dari </w:t>
      </w:r>
      <w:proofErr w:type="spellStart"/>
      <w:r w:rsidRPr="00137CA0">
        <w:rPr>
          <w:rFonts w:ascii="Book Antiqua" w:hAnsi="Book Antiqua"/>
          <w:sz w:val="24"/>
          <w:szCs w:val="24"/>
        </w:rPr>
        <w:t>mulai</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berkaitan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pulihnya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sampai</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kemudahan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karena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akses</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lokasi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tinggal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
    <w:p w14:paraId="308F8D38"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pemberi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sejatinya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ingin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dilakukan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maksimal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dilakukan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hal-hal</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r w:rsidRPr="00137CA0">
        <w:rPr>
          <w:rFonts w:ascii="Book Antiqua" w:hAnsi="Book Antiqua"/>
          <w:i/>
          <w:sz w:val="24"/>
          <w:szCs w:val="24"/>
        </w:rPr>
        <w:t>human error</w:t>
      </w:r>
      <w:r w:rsidRPr="00137CA0">
        <w:rPr>
          <w:rFonts w:ascii="Book Antiqua" w:hAnsi="Book Antiqua"/>
          <w:sz w:val="24"/>
          <w:szCs w:val="24"/>
        </w:rPr>
        <w:t xml:space="preserve"> pada </w:t>
      </w:r>
      <w:proofErr w:type="spellStart"/>
      <w:r w:rsidRPr="00137CA0">
        <w:rPr>
          <w:rFonts w:ascii="Book Antiqua" w:hAnsi="Book Antiqua"/>
          <w:sz w:val="24"/>
          <w:szCs w:val="24"/>
        </w:rPr>
        <w:t>saat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belum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dipahami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utuh</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
    <w:p w14:paraId="0E2975EA"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diharapkan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diselenggarakan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sekitar</w:t>
      </w:r>
      <w:proofErr w:type="spellEnd"/>
      <w:r w:rsidRPr="00137CA0">
        <w:rPr>
          <w:rFonts w:ascii="Book Antiqua" w:hAnsi="Book Antiqua"/>
          <w:sz w:val="24"/>
          <w:szCs w:val="24"/>
        </w:rPr>
        <w:t xml:space="preserve"> TPA.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lastRenderedPageBreak/>
        <w:t>merupakan</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hubungan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baik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antar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lingkungan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sekitarnya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meningkatkan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pihak</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sarana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mengungkapkan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masukan</w:t>
      </w:r>
      <w:proofErr w:type="spellEnd"/>
      <w:r w:rsidRPr="00137CA0">
        <w:rPr>
          <w:rFonts w:ascii="Book Antiqua" w:hAnsi="Book Antiqua"/>
          <w:sz w:val="24"/>
          <w:szCs w:val="24"/>
        </w:rPr>
        <w:t xml:space="preserve"> dan saran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w:t>
      </w:r>
    </w:p>
    <w:p w14:paraId="679D39F1" w14:textId="77777777" w:rsidR="002D279E" w:rsidRPr="00137CA0" w:rsidRDefault="002D279E" w:rsidP="00FD3E73">
      <w:pPr>
        <w:spacing w:after="0" w:line="360" w:lineRule="auto"/>
        <w:jc w:val="both"/>
        <w:rPr>
          <w:rFonts w:ascii="Book Antiqua" w:hAnsi="Book Antiqua"/>
          <w:sz w:val="24"/>
          <w:szCs w:val="24"/>
        </w:rPr>
      </w:pPr>
    </w:p>
    <w:p w14:paraId="15C4CBA3" w14:textId="77777777" w:rsidR="002D279E" w:rsidRPr="00DD08D8" w:rsidRDefault="00DD08D8" w:rsidP="00DD08D8">
      <w:pPr>
        <w:spacing w:after="0" w:line="360" w:lineRule="auto"/>
        <w:rPr>
          <w:rFonts w:ascii="Book Antiqua" w:hAnsi="Book Antiqua"/>
          <w:b/>
          <w:sz w:val="24"/>
          <w:szCs w:val="24"/>
        </w:rPr>
      </w:pPr>
      <w:r>
        <w:rPr>
          <w:rFonts w:ascii="Book Antiqua" w:hAnsi="Book Antiqua"/>
          <w:b/>
          <w:sz w:val="24"/>
          <w:szCs w:val="24"/>
        </w:rPr>
        <w:t xml:space="preserve">3.3. </w:t>
      </w:r>
      <w:proofErr w:type="spellStart"/>
      <w:r w:rsidR="002D279E" w:rsidRPr="00137CA0">
        <w:rPr>
          <w:rFonts w:ascii="Book Antiqua" w:hAnsi="Book Antiqua"/>
          <w:b/>
          <w:sz w:val="24"/>
          <w:szCs w:val="24"/>
        </w:rPr>
        <w:t>Pendukung</w:t>
      </w:r>
      <w:proofErr w:type="spellEnd"/>
      <w:r w:rsidR="002D279E" w:rsidRPr="00137CA0">
        <w:rPr>
          <w:rFonts w:ascii="Book Antiqua" w:hAnsi="Book Antiqua"/>
          <w:b/>
          <w:sz w:val="24"/>
          <w:szCs w:val="24"/>
        </w:rPr>
        <w:t xml:space="preserve"> dan </w:t>
      </w:r>
      <w:proofErr w:type="spellStart"/>
      <w:r w:rsidR="002D279E" w:rsidRPr="00137CA0">
        <w:rPr>
          <w:rFonts w:ascii="Book Antiqua" w:hAnsi="Book Antiqua"/>
          <w:b/>
          <w:sz w:val="24"/>
          <w:szCs w:val="24"/>
        </w:rPr>
        <w:t>Penghambat</w:t>
      </w:r>
      <w:proofErr w:type="spellEnd"/>
      <w:r w:rsidR="002D279E" w:rsidRPr="00137CA0">
        <w:rPr>
          <w:rFonts w:ascii="Book Antiqua" w:hAnsi="Book Antiqua"/>
          <w:b/>
          <w:sz w:val="24"/>
          <w:szCs w:val="24"/>
        </w:rPr>
        <w:t xml:space="preserve"> </w:t>
      </w:r>
      <w:proofErr w:type="spellStart"/>
      <w:r w:rsidR="002D279E" w:rsidRPr="00137CA0">
        <w:rPr>
          <w:rFonts w:ascii="Book Antiqua" w:hAnsi="Book Antiqua"/>
          <w:b/>
          <w:sz w:val="24"/>
          <w:szCs w:val="24"/>
        </w:rPr>
        <w:t>Aksesilibitas</w:t>
      </w:r>
      <w:proofErr w:type="spellEnd"/>
      <w:r w:rsidR="002D279E" w:rsidRPr="00137CA0">
        <w:rPr>
          <w:rFonts w:ascii="Book Antiqua" w:hAnsi="Book Antiqua"/>
          <w:b/>
          <w:sz w:val="24"/>
          <w:szCs w:val="24"/>
        </w:rPr>
        <w:t xml:space="preserve"> JKN-KIS</w:t>
      </w:r>
    </w:p>
    <w:p w14:paraId="39C4F412"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roofErr w:type="spellStart"/>
      <w:r w:rsidRPr="00C32267">
        <w:rPr>
          <w:rFonts w:ascii="Book Antiqua" w:hAnsi="Book Antiqua" w:cs="Times New Roman"/>
          <w:color w:val="000000" w:themeColor="text1"/>
          <w:sz w:val="24"/>
          <w:szCs w:val="24"/>
          <w:lang w:val="en-US"/>
        </w:rPr>
        <w:t>Aksesibilitas</w:t>
      </w:r>
      <w:proofErr w:type="spellEnd"/>
      <w:r w:rsidRPr="00C32267">
        <w:rPr>
          <w:rFonts w:ascii="Book Antiqua" w:hAnsi="Book Antiqua" w:cs="Times New Roman"/>
          <w:color w:val="000000" w:themeColor="text1"/>
          <w:sz w:val="24"/>
          <w:szCs w:val="24"/>
          <w:lang w:val="en-US"/>
        </w:rPr>
        <w:t xml:space="preserve"> </w:t>
      </w:r>
      <w:proofErr w:type="spellStart"/>
      <w:r w:rsidRPr="00C32267">
        <w:rPr>
          <w:rFonts w:ascii="Book Antiqua" w:hAnsi="Book Antiqua" w:cs="Times New Roman"/>
          <w:color w:val="000000" w:themeColor="text1"/>
          <w:sz w:val="24"/>
          <w:szCs w:val="24"/>
          <w:lang w:val="en-US"/>
        </w:rPr>
        <w:t>Jaminan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Nasional </w:t>
      </w:r>
      <w:proofErr w:type="spellStart"/>
      <w:r w:rsidRPr="00137CA0">
        <w:rPr>
          <w:rFonts w:ascii="Book Antiqua" w:hAnsi="Book Antiqua" w:cs="Times New Roman"/>
          <w:sz w:val="24"/>
          <w:szCs w:val="24"/>
          <w:lang w:val="en-US"/>
        </w:rPr>
        <w:t>melalui</w:t>
      </w:r>
      <w:proofErr w:type="spellEnd"/>
      <w:r w:rsidRPr="00137CA0">
        <w:rPr>
          <w:rFonts w:ascii="Book Antiqua" w:hAnsi="Book Antiqua" w:cs="Times New Roman"/>
          <w:sz w:val="24"/>
          <w:szCs w:val="24"/>
          <w:lang w:val="en-US"/>
        </w:rPr>
        <w:t xml:space="preserve"> KIS PBI </w:t>
      </w:r>
      <w:proofErr w:type="spellStart"/>
      <w:r w:rsidRPr="00137CA0">
        <w:rPr>
          <w:rFonts w:ascii="Book Antiqua" w:hAnsi="Book Antiqua" w:cs="Times New Roman"/>
          <w:sz w:val="24"/>
          <w:szCs w:val="24"/>
          <w:lang w:val="en-US"/>
        </w:rPr>
        <w:t>bagi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di TPA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selalu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berjalan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lancar</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pelaksanaanya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hal</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hadir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sebuah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dukungan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namun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disisi</w:t>
      </w:r>
      <w:proofErr w:type="spellEnd"/>
      <w:r w:rsidRPr="00137CA0">
        <w:rPr>
          <w:rFonts w:ascii="Book Antiqua" w:hAnsi="Book Antiqua" w:cs="Times New Roman"/>
          <w:sz w:val="24"/>
          <w:szCs w:val="24"/>
          <w:lang w:val="en-US"/>
        </w:rPr>
        <w:t xml:space="preserve"> lain </w:t>
      </w:r>
      <w:proofErr w:type="spellStart"/>
      <w:r w:rsidRPr="00137CA0">
        <w:rPr>
          <w:rFonts w:ascii="Book Antiqua" w:hAnsi="Book Antiqua" w:cs="Times New Roman"/>
          <w:sz w:val="24"/>
          <w:szCs w:val="24"/>
          <w:lang w:val="en-US"/>
        </w:rPr>
        <w:t>hadir</w:t>
      </w:r>
      <w:proofErr w:type="spellEnd"/>
      <w:r w:rsidRPr="00137CA0">
        <w:rPr>
          <w:rFonts w:ascii="Book Antiqua" w:hAnsi="Book Antiqua" w:cs="Times New Roman"/>
          <w:sz w:val="24"/>
          <w:szCs w:val="24"/>
          <w:lang w:val="en-US"/>
        </w:rPr>
        <w:t xml:space="preserve"> pula ha-</w:t>
      </w:r>
      <w:proofErr w:type="spellStart"/>
      <w:r w:rsidRPr="00137CA0">
        <w:rPr>
          <w:rFonts w:ascii="Book Antiqua" w:hAnsi="Book Antiqua" w:cs="Times New Roman"/>
          <w:sz w:val="24"/>
          <w:szCs w:val="24"/>
          <w:lang w:val="en-US"/>
        </w:rPr>
        <w:t>hal</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hambatan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Pendukung</w:t>
      </w:r>
      <w:proofErr w:type="spellEnd"/>
      <w:r w:rsidRPr="00137CA0">
        <w:rPr>
          <w:rFonts w:ascii="Book Antiqua" w:hAnsi="Book Antiqua" w:cs="Times New Roman"/>
          <w:sz w:val="24"/>
          <w:szCs w:val="24"/>
          <w:lang w:val="en-US"/>
        </w:rPr>
        <w:t xml:space="preserve"> dan </w:t>
      </w:r>
      <w:proofErr w:type="spellStart"/>
      <w:r w:rsidRPr="00137CA0">
        <w:rPr>
          <w:rFonts w:ascii="Book Antiqua" w:hAnsi="Book Antiqua" w:cs="Times New Roman"/>
          <w:sz w:val="24"/>
          <w:szCs w:val="24"/>
          <w:lang w:val="en-US"/>
        </w:rPr>
        <w:t>penghambat</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muncul</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dijabarkan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berdasarkan</w:t>
      </w:r>
      <w:proofErr w:type="spellEnd"/>
      <w:r w:rsidRPr="00137CA0">
        <w:rPr>
          <w:rFonts w:ascii="Book Antiqua" w:hAnsi="Book Antiqua" w:cs="Times New Roman"/>
          <w:sz w:val="24"/>
          <w:szCs w:val="24"/>
          <w:lang w:val="en-US"/>
        </w:rPr>
        <w:t xml:space="preserve"> lima </w:t>
      </w:r>
      <w:proofErr w:type="spellStart"/>
      <w:r w:rsidRPr="00137CA0">
        <w:rPr>
          <w:rFonts w:ascii="Book Antiqua" w:hAnsi="Book Antiqua" w:cs="Times New Roman"/>
          <w:sz w:val="24"/>
          <w:szCs w:val="24"/>
          <w:lang w:val="en-US"/>
        </w:rPr>
        <w:t>dimensi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teori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aksesibilitas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Yaitu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dimensi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ketersediaan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aksesibilitas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akomodasi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keterjangkauan</w:t>
      </w:r>
      <w:proofErr w:type="spellEnd"/>
      <w:r w:rsidRPr="00137CA0">
        <w:rPr>
          <w:rFonts w:ascii="Book Antiqua" w:hAnsi="Book Antiqua" w:cs="Times New Roman"/>
          <w:sz w:val="24"/>
          <w:szCs w:val="24"/>
          <w:lang w:val="en-US"/>
        </w:rPr>
        <w:t xml:space="preserve">, dan </w:t>
      </w:r>
      <w:proofErr w:type="spellStart"/>
      <w:r w:rsidRPr="00137CA0">
        <w:rPr>
          <w:rFonts w:ascii="Book Antiqua" w:hAnsi="Book Antiqua" w:cs="Times New Roman"/>
          <w:sz w:val="24"/>
          <w:szCs w:val="24"/>
          <w:lang w:val="en-US"/>
        </w:rPr>
        <w:t>akseptabilitas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Berikut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penjabarannya</w:t>
      </w:r>
      <w:proofErr w:type="spellEnd"/>
      <w:r w:rsidRPr="00137CA0">
        <w:rPr>
          <w:rFonts w:ascii="Book Antiqua" w:hAnsi="Book Antiqua" w:cs="Times New Roman"/>
          <w:sz w:val="24"/>
          <w:szCs w:val="24"/>
          <w:lang w:val="en-US"/>
        </w:rPr>
        <w:t>:</w:t>
      </w:r>
    </w:p>
    <w:p w14:paraId="53D437CC"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
    <w:p w14:paraId="0F6D5E1C" w14:textId="77777777" w:rsidR="002D279E" w:rsidRPr="00137CA0" w:rsidRDefault="002D279E" w:rsidP="00FD3E73">
      <w:pPr>
        <w:pStyle w:val="ListParagraph"/>
        <w:numPr>
          <w:ilvl w:val="0"/>
          <w:numId w:val="20"/>
        </w:numPr>
        <w:spacing w:after="0" w:line="360" w:lineRule="auto"/>
        <w:ind w:left="284" w:hanging="284"/>
        <w:jc w:val="both"/>
        <w:rPr>
          <w:rFonts w:ascii="Book Antiqua" w:hAnsi="Book Antiqua" w:cs="Times New Roman"/>
          <w:i/>
          <w:sz w:val="24"/>
          <w:szCs w:val="24"/>
          <w:lang w:val="en-US"/>
        </w:rPr>
      </w:pPr>
      <w:proofErr w:type="spellStart"/>
      <w:r w:rsidRPr="00137CA0">
        <w:rPr>
          <w:rFonts w:ascii="Book Antiqua" w:hAnsi="Book Antiqua" w:cs="Times New Roman"/>
          <w:i/>
          <w:sz w:val="24"/>
          <w:szCs w:val="24"/>
          <w:lang w:val="en-US"/>
        </w:rPr>
        <w:t>Ketersediaan</w:t>
      </w:r>
      <w:proofErr w:type="spellEnd"/>
    </w:p>
    <w:p w14:paraId="71C01935"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dimensi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ketersediaan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muncul</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hambatan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signifikan</w:t>
      </w:r>
      <w:proofErr w:type="spellEnd"/>
      <w:r w:rsidRPr="00137CA0">
        <w:rPr>
          <w:rFonts w:ascii="Book Antiqua" w:hAnsi="Book Antiqua" w:cs="Times New Roman"/>
          <w:sz w:val="24"/>
          <w:szCs w:val="24"/>
          <w:lang w:val="en-US"/>
        </w:rPr>
        <w:t xml:space="preserve">. Karena </w:t>
      </w:r>
      <w:proofErr w:type="spellStart"/>
      <w:r w:rsidRPr="00137CA0">
        <w:rPr>
          <w:rFonts w:ascii="Book Antiqua" w:hAnsi="Book Antiqua" w:cs="Times New Roman"/>
          <w:sz w:val="24"/>
          <w:szCs w:val="24"/>
          <w:lang w:val="en-US"/>
        </w:rPr>
        <w:t>indikator</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digunakan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dimensi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berkaitan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ketersediaan</w:t>
      </w:r>
      <w:proofErr w:type="spellEnd"/>
      <w:r w:rsidRPr="00137CA0">
        <w:rPr>
          <w:rFonts w:ascii="Book Antiqua" w:hAnsi="Book Antiqua" w:cs="Times New Roman"/>
          <w:sz w:val="24"/>
          <w:szCs w:val="24"/>
          <w:lang w:val="en-US"/>
        </w:rPr>
        <w:t xml:space="preserve"> JKN-KIS dan </w:t>
      </w:r>
      <w:proofErr w:type="spellStart"/>
      <w:r w:rsidRPr="00137CA0">
        <w:rPr>
          <w:rFonts w:ascii="Book Antiqua" w:hAnsi="Book Antiqua" w:cs="Times New Roman"/>
          <w:sz w:val="24"/>
          <w:szCs w:val="24"/>
          <w:lang w:val="en-US"/>
        </w:rPr>
        <w:t>ketersediaan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terdaftarnya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seluruh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peserta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penerima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manfaat</w:t>
      </w:r>
      <w:proofErr w:type="spellEnd"/>
      <w:r w:rsidRPr="00137CA0">
        <w:rPr>
          <w:rFonts w:ascii="Book Antiqua" w:hAnsi="Book Antiqua" w:cs="Times New Roman"/>
          <w:sz w:val="24"/>
          <w:szCs w:val="24"/>
          <w:lang w:val="en-US"/>
        </w:rPr>
        <w:t xml:space="preserve"> JKN-KIS PBI </w:t>
      </w:r>
      <w:proofErr w:type="spellStart"/>
      <w:r w:rsidRPr="00137CA0">
        <w:rPr>
          <w:rFonts w:ascii="Book Antiqua" w:hAnsi="Book Antiqua" w:cs="Times New Roman"/>
          <w:sz w:val="24"/>
          <w:szCs w:val="24"/>
          <w:lang w:val="en-US"/>
        </w:rPr>
        <w:t>merupakan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sebuah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dukungan</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dimensi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Kepemilikan</w:t>
      </w:r>
      <w:proofErr w:type="spellEnd"/>
      <w:r w:rsidRPr="00137CA0">
        <w:rPr>
          <w:rFonts w:ascii="Book Antiqua" w:hAnsi="Book Antiqua" w:cs="Times New Roman"/>
          <w:sz w:val="24"/>
          <w:szCs w:val="24"/>
          <w:lang w:val="en-US"/>
        </w:rPr>
        <w:t xml:space="preserve"> KIS PBI pada </w:t>
      </w:r>
      <w:proofErr w:type="spellStart"/>
      <w:r w:rsidRPr="00137CA0">
        <w:rPr>
          <w:rFonts w:ascii="Book Antiqua" w:hAnsi="Book Antiqua" w:cs="Times New Roman"/>
          <w:sz w:val="24"/>
          <w:szCs w:val="24"/>
          <w:lang w:val="en-US"/>
        </w:rPr>
        <w:t>setiap</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keuntungan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sebetulnya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dimanfaatkan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baik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Selain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ketersediaan</w:t>
      </w:r>
      <w:proofErr w:type="spellEnd"/>
      <w:r w:rsidRPr="00137CA0">
        <w:rPr>
          <w:rFonts w:ascii="Book Antiqua" w:hAnsi="Book Antiqua" w:cs="Times New Roman"/>
          <w:sz w:val="24"/>
          <w:szCs w:val="24"/>
          <w:lang w:val="en-US"/>
        </w:rPr>
        <w:t xml:space="preserve"> JKN-KIS, </w:t>
      </w:r>
      <w:proofErr w:type="spellStart"/>
      <w:r w:rsidRPr="00137CA0">
        <w:rPr>
          <w:rFonts w:ascii="Book Antiqua" w:hAnsi="Book Antiqua" w:cs="Times New Roman"/>
          <w:sz w:val="24"/>
          <w:szCs w:val="24"/>
          <w:lang w:val="en-US"/>
        </w:rPr>
        <w:t>dukungan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hadir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ketersediaan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sangat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lokasi</w:t>
      </w:r>
      <w:proofErr w:type="spellEnd"/>
      <w:r w:rsidRPr="00137CA0">
        <w:rPr>
          <w:rFonts w:ascii="Book Antiqua" w:hAnsi="Book Antiqua" w:cs="Times New Roman"/>
          <w:sz w:val="24"/>
          <w:szCs w:val="24"/>
          <w:lang w:val="en-US"/>
        </w:rPr>
        <w:t xml:space="preserve"> TPA juga </w:t>
      </w:r>
      <w:proofErr w:type="spellStart"/>
      <w:r w:rsidRPr="00137CA0">
        <w:rPr>
          <w:rFonts w:ascii="Book Antiqua" w:hAnsi="Book Antiqua" w:cs="Times New Roman"/>
          <w:sz w:val="24"/>
          <w:szCs w:val="24"/>
          <w:lang w:val="en-US"/>
        </w:rPr>
        <w:t>tempat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tinggal</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
    <w:p w14:paraId="7193F991" w14:textId="77777777" w:rsidR="002D279E" w:rsidRPr="00137CA0" w:rsidRDefault="002D279E" w:rsidP="00FD3E73">
      <w:pPr>
        <w:pStyle w:val="ListParagraph"/>
        <w:spacing w:after="0" w:line="360" w:lineRule="auto"/>
        <w:ind w:left="284"/>
        <w:jc w:val="both"/>
        <w:rPr>
          <w:rFonts w:ascii="Book Antiqua" w:hAnsi="Book Antiqua" w:cs="Times New Roman"/>
          <w:sz w:val="24"/>
          <w:szCs w:val="24"/>
          <w:lang w:val="en-US"/>
        </w:rPr>
      </w:pPr>
    </w:p>
    <w:p w14:paraId="54DA1E7E" w14:textId="77777777" w:rsidR="002D279E" w:rsidRPr="00137CA0" w:rsidRDefault="002D279E" w:rsidP="00FD3E73">
      <w:pPr>
        <w:pStyle w:val="ListParagraph"/>
        <w:numPr>
          <w:ilvl w:val="0"/>
          <w:numId w:val="20"/>
        </w:numPr>
        <w:spacing w:after="0" w:line="360" w:lineRule="auto"/>
        <w:ind w:left="284" w:hanging="284"/>
        <w:jc w:val="both"/>
        <w:rPr>
          <w:rFonts w:ascii="Book Antiqua" w:hAnsi="Book Antiqua" w:cs="Times New Roman"/>
          <w:i/>
          <w:sz w:val="24"/>
          <w:szCs w:val="24"/>
          <w:lang w:val="en-US"/>
        </w:rPr>
      </w:pPr>
      <w:proofErr w:type="spellStart"/>
      <w:r w:rsidRPr="00137CA0">
        <w:rPr>
          <w:rFonts w:ascii="Book Antiqua" w:hAnsi="Book Antiqua" w:cs="Times New Roman"/>
          <w:i/>
          <w:sz w:val="24"/>
          <w:szCs w:val="24"/>
          <w:lang w:val="en-US"/>
        </w:rPr>
        <w:t>Aksesibilitas</w:t>
      </w:r>
      <w:proofErr w:type="spellEnd"/>
      <w:r w:rsidRPr="00137CA0">
        <w:rPr>
          <w:rFonts w:ascii="Book Antiqua" w:hAnsi="Book Antiqua" w:cs="Times New Roman"/>
          <w:i/>
          <w:sz w:val="24"/>
          <w:szCs w:val="24"/>
          <w:lang w:val="en-US"/>
        </w:rPr>
        <w:t xml:space="preserve"> </w:t>
      </w:r>
    </w:p>
    <w:p w14:paraId="4ED0BA7D"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Pada </w:t>
      </w:r>
      <w:proofErr w:type="spellStart"/>
      <w:r w:rsidRPr="00137CA0">
        <w:rPr>
          <w:rFonts w:ascii="Book Antiqua" w:hAnsi="Book Antiqua"/>
          <w:sz w:val="24"/>
          <w:szCs w:val="24"/>
        </w:rPr>
        <w:t>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dimensi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aksesibilitas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dukungan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peserta</w:t>
      </w:r>
      <w:proofErr w:type="spellEnd"/>
      <w:r w:rsidRPr="00137CA0">
        <w:rPr>
          <w:rFonts w:ascii="Book Antiqua" w:hAnsi="Book Antiqua"/>
          <w:sz w:val="24"/>
          <w:szCs w:val="24"/>
        </w:rPr>
        <w:t xml:space="preserve"> KIS-PBI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tersedianya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fasilitas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terdapat</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khusus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i/>
          <w:sz w:val="24"/>
          <w:szCs w:val="24"/>
        </w:rPr>
        <w:t>skrining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deteksi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kanker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serviks</w:t>
      </w:r>
      <w:proofErr w:type="spellEnd"/>
      <w:r w:rsidRPr="00137CA0">
        <w:rPr>
          <w:rFonts w:ascii="Book Antiqua" w:hAnsi="Book Antiqua"/>
          <w:sz w:val="24"/>
          <w:szCs w:val="24"/>
        </w:rPr>
        <w:t xml:space="preserve"> (</w:t>
      </w:r>
      <w:r w:rsidRPr="00137CA0">
        <w:rPr>
          <w:rFonts w:ascii="Book Antiqua" w:hAnsi="Book Antiqua"/>
          <w:i/>
          <w:sz w:val="24"/>
          <w:szCs w:val="24"/>
        </w:rPr>
        <w:t>pap smear</w:t>
      </w:r>
      <w:r w:rsidRPr="00137CA0">
        <w:rPr>
          <w:rFonts w:ascii="Book Antiqua" w:hAnsi="Book Antiqua"/>
          <w:sz w:val="24"/>
          <w:szCs w:val="24"/>
        </w:rPr>
        <w:t xml:space="preserve">).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terdapat</w:t>
      </w:r>
      <w:proofErr w:type="spellEnd"/>
      <w:r w:rsidRPr="00137CA0">
        <w:rPr>
          <w:rFonts w:ascii="Book Antiqua" w:hAnsi="Book Antiqua"/>
          <w:sz w:val="24"/>
          <w:szCs w:val="24"/>
        </w:rPr>
        <w:t xml:space="preserve"> pula </w:t>
      </w:r>
      <w:proofErr w:type="spellStart"/>
      <w:r w:rsidRPr="00137CA0">
        <w:rPr>
          <w:rFonts w:ascii="Book Antiqua" w:hAnsi="Book Antiqua"/>
          <w:sz w:val="24"/>
          <w:szCs w:val="24"/>
        </w:rPr>
        <w:lastRenderedPageBreak/>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pemeriksaan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ibu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hamil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persalinan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perawatan</w:t>
      </w:r>
      <w:proofErr w:type="spellEnd"/>
      <w:r w:rsidRPr="00137CA0">
        <w:rPr>
          <w:rFonts w:ascii="Book Antiqua" w:hAnsi="Book Antiqua"/>
          <w:sz w:val="24"/>
          <w:szCs w:val="24"/>
        </w:rPr>
        <w:t xml:space="preserve"> pada masa </w:t>
      </w:r>
      <w:proofErr w:type="spellStart"/>
      <w:r w:rsidRPr="00137CA0">
        <w:rPr>
          <w:rFonts w:ascii="Book Antiqua" w:hAnsi="Book Antiqua"/>
          <w:sz w:val="24"/>
          <w:szCs w:val="24"/>
        </w:rPr>
        <w:t>nifas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menyusui</w:t>
      </w:r>
      <w:proofErr w:type="spellEnd"/>
      <w:r w:rsidRPr="00137CA0">
        <w:rPr>
          <w:rFonts w:ascii="Book Antiqua" w:hAnsi="Book Antiqua"/>
          <w:sz w:val="24"/>
          <w:szCs w:val="24"/>
        </w:rPr>
        <w:t xml:space="preserve">, program KB, </w:t>
      </w:r>
      <w:proofErr w:type="spellStart"/>
      <w:r w:rsidRPr="00137CA0">
        <w:rPr>
          <w:rFonts w:ascii="Book Antiqua" w:hAnsi="Book Antiqua"/>
          <w:sz w:val="24"/>
          <w:szCs w:val="24"/>
        </w:rPr>
        <w:t>serta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imunisasi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dasar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bayi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anak</w:t>
      </w:r>
      <w:proofErr w:type="spellEnd"/>
      <w:r w:rsidRPr="00137CA0">
        <w:rPr>
          <w:rFonts w:ascii="Book Antiqua" w:hAnsi="Book Antiqua"/>
          <w:sz w:val="24"/>
          <w:szCs w:val="24"/>
        </w:rPr>
        <w:t xml:space="preserve">. </w:t>
      </w:r>
    </w:p>
    <w:p w14:paraId="388F2AC6"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roofErr w:type="spellStart"/>
      <w:r w:rsidRPr="00137CA0">
        <w:rPr>
          <w:rFonts w:ascii="Book Antiqua" w:hAnsi="Book Antiqua" w:cs="Times New Roman"/>
          <w:sz w:val="24"/>
          <w:szCs w:val="24"/>
          <w:lang w:val="en-US"/>
        </w:rPr>
        <w:t>Dalam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segi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hambatan</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dimensi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pertama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muncul</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sosialisasi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pengetahuan</w:t>
      </w:r>
      <w:proofErr w:type="spellEnd"/>
      <w:r w:rsidRPr="00137CA0">
        <w:rPr>
          <w:rFonts w:ascii="Book Antiqua" w:hAnsi="Book Antiqua" w:cs="Times New Roman"/>
          <w:sz w:val="24"/>
          <w:szCs w:val="24"/>
          <w:lang w:val="en-US"/>
        </w:rPr>
        <w:t xml:space="preserve"> JKN-KIS. </w:t>
      </w:r>
      <w:proofErr w:type="spellStart"/>
      <w:r w:rsidRPr="00137CA0">
        <w:rPr>
          <w:rFonts w:ascii="Book Antiqua" w:hAnsi="Book Antiqua" w:cs="Times New Roman"/>
          <w:sz w:val="24"/>
          <w:szCs w:val="24"/>
          <w:lang w:val="en-US"/>
        </w:rPr>
        <w:t>Meski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pendistribusian</w:t>
      </w:r>
      <w:proofErr w:type="spellEnd"/>
      <w:r w:rsidRPr="00137CA0">
        <w:rPr>
          <w:rFonts w:ascii="Book Antiqua" w:hAnsi="Book Antiqua" w:cs="Times New Roman"/>
          <w:sz w:val="24"/>
          <w:szCs w:val="24"/>
          <w:lang w:val="en-US"/>
        </w:rPr>
        <w:t xml:space="preserve"> KIS </w:t>
      </w:r>
      <w:proofErr w:type="spellStart"/>
      <w:r w:rsidRPr="00137CA0">
        <w:rPr>
          <w:rFonts w:ascii="Book Antiqua" w:hAnsi="Book Antiqua" w:cs="Times New Roman"/>
          <w:sz w:val="24"/>
          <w:szCs w:val="24"/>
          <w:lang w:val="en-US"/>
        </w:rPr>
        <w:t>sudah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tahun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lalu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nyatanya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banyak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diantara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belum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paham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manfaat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tersebut</w:t>
      </w:r>
      <w:proofErr w:type="spellEnd"/>
      <w:r w:rsidRPr="00137CA0">
        <w:rPr>
          <w:rFonts w:ascii="Book Antiqua" w:hAnsi="Book Antiqua" w:cs="Times New Roman"/>
          <w:sz w:val="24"/>
          <w:szCs w:val="24"/>
          <w:lang w:val="en-US"/>
        </w:rPr>
        <w:t xml:space="preserve">. Hal </w:t>
      </w:r>
      <w:proofErr w:type="spellStart"/>
      <w:r w:rsidRPr="00137CA0">
        <w:rPr>
          <w:rFonts w:ascii="Book Antiqua" w:hAnsi="Book Antiqua" w:cs="Times New Roman"/>
          <w:sz w:val="24"/>
          <w:szCs w:val="24"/>
          <w:lang w:val="en-US"/>
        </w:rPr>
        <w:t>demikian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karena</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saat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pergantian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Jamkesmas</w:t>
      </w:r>
      <w:proofErr w:type="spellEnd"/>
      <w:r w:rsidRPr="00137CA0">
        <w:rPr>
          <w:rFonts w:ascii="Book Antiqua" w:hAnsi="Book Antiqua" w:cs="Times New Roman"/>
          <w:sz w:val="24"/>
          <w:szCs w:val="24"/>
          <w:lang w:val="en-US"/>
        </w:rPr>
        <w:t>/</w:t>
      </w:r>
      <w:proofErr w:type="spellStart"/>
      <w:r w:rsidRPr="00137CA0">
        <w:rPr>
          <w:rFonts w:ascii="Book Antiqua" w:hAnsi="Book Antiqua" w:cs="Times New Roman"/>
          <w:sz w:val="24"/>
          <w:szCs w:val="24"/>
          <w:lang w:val="en-US"/>
        </w:rPr>
        <w:t>Jamkesda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w:t>
      </w:r>
      <w:proofErr w:type="spellEnd"/>
      <w:r w:rsidRPr="00137CA0">
        <w:rPr>
          <w:rFonts w:ascii="Book Antiqua" w:hAnsi="Book Antiqua" w:cs="Times New Roman"/>
          <w:sz w:val="24"/>
          <w:szCs w:val="24"/>
          <w:lang w:val="en-US"/>
        </w:rPr>
        <w:t xml:space="preserve"> KIS PBI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menerima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saja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melalui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rukun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tetangga</w:t>
      </w:r>
      <w:proofErr w:type="spellEnd"/>
      <w:r w:rsidRPr="00137CA0">
        <w:rPr>
          <w:rFonts w:ascii="Book Antiqua" w:hAnsi="Book Antiqua" w:cs="Times New Roman"/>
          <w:sz w:val="24"/>
          <w:szCs w:val="24"/>
          <w:lang w:val="en-US"/>
        </w:rPr>
        <w:t xml:space="preserve"> di </w:t>
      </w:r>
      <w:proofErr w:type="spellStart"/>
      <w:r w:rsidRPr="00137CA0">
        <w:rPr>
          <w:rFonts w:ascii="Book Antiqua" w:hAnsi="Book Antiqua" w:cs="Times New Roman"/>
          <w:sz w:val="24"/>
          <w:szCs w:val="24"/>
          <w:lang w:val="en-US"/>
        </w:rPr>
        <w:t>wilayah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tempat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tinggalnya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masing-masing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tanpa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penjelasan</w:t>
      </w:r>
      <w:proofErr w:type="spellEnd"/>
      <w:r w:rsidRPr="00137CA0">
        <w:rPr>
          <w:rFonts w:ascii="Book Antiqua" w:hAnsi="Book Antiqua" w:cs="Times New Roman"/>
          <w:sz w:val="24"/>
          <w:szCs w:val="24"/>
          <w:lang w:val="en-US"/>
        </w:rPr>
        <w:t xml:space="preserve"> detail </w:t>
      </w:r>
      <w:proofErr w:type="spellStart"/>
      <w:r w:rsidRPr="00137CA0">
        <w:rPr>
          <w:rFonts w:ascii="Book Antiqua" w:hAnsi="Book Antiqua" w:cs="Times New Roman"/>
          <w:sz w:val="24"/>
          <w:szCs w:val="24"/>
          <w:lang w:val="en-US"/>
        </w:rPr>
        <w:t>tentang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penggunaannya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Selain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juga, </w:t>
      </w:r>
      <w:proofErr w:type="spellStart"/>
      <w:r w:rsidRPr="00137CA0">
        <w:rPr>
          <w:rFonts w:ascii="Book Antiqua" w:hAnsi="Book Antiqua" w:cs="Times New Roman"/>
          <w:sz w:val="24"/>
          <w:szCs w:val="24"/>
          <w:lang w:val="en-US"/>
        </w:rPr>
        <w:t>fakta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dilapangan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ditemukan</w:t>
      </w:r>
      <w:proofErr w:type="spellEnd"/>
      <w:r w:rsidRPr="00137CA0">
        <w:rPr>
          <w:rFonts w:ascii="Book Antiqua" w:hAnsi="Book Antiqua" w:cs="Times New Roman"/>
          <w:sz w:val="24"/>
          <w:szCs w:val="24"/>
          <w:lang w:val="en-US"/>
        </w:rPr>
        <w:t xml:space="preserve"> KIS yang </w:t>
      </w:r>
      <w:proofErr w:type="spellStart"/>
      <w:r w:rsidRPr="00137CA0">
        <w:rPr>
          <w:rFonts w:ascii="Book Antiqua" w:hAnsi="Book Antiqua" w:cs="Times New Roman"/>
          <w:sz w:val="24"/>
          <w:szCs w:val="24"/>
          <w:lang w:val="en-US"/>
        </w:rPr>
        <w:t>dipegang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bukan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pemiliknya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hal</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karena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ketelitian</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saat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pendistribusian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kartu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pengetahuan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tentang</w:t>
      </w:r>
      <w:proofErr w:type="spellEnd"/>
      <w:r w:rsidRPr="00137CA0">
        <w:rPr>
          <w:rFonts w:ascii="Book Antiqua" w:hAnsi="Book Antiqua" w:cs="Times New Roman"/>
          <w:sz w:val="24"/>
          <w:szCs w:val="24"/>
          <w:lang w:val="en-US"/>
        </w:rPr>
        <w:t xml:space="preserve"> JKN-KIS, </w:t>
      </w:r>
      <w:proofErr w:type="spellStart"/>
      <w:r w:rsidRPr="00137CA0">
        <w:rPr>
          <w:rFonts w:ascii="Book Antiqua" w:hAnsi="Book Antiqua" w:cs="Times New Roman"/>
          <w:sz w:val="24"/>
          <w:szCs w:val="24"/>
          <w:lang w:val="en-US"/>
        </w:rPr>
        <w:t>beberapa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diantara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sampai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belum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pernah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memanfaatkan</w:t>
      </w:r>
      <w:proofErr w:type="spellEnd"/>
      <w:r w:rsidRPr="00137CA0">
        <w:rPr>
          <w:rFonts w:ascii="Book Antiqua" w:hAnsi="Book Antiqua" w:cs="Times New Roman"/>
          <w:sz w:val="24"/>
          <w:szCs w:val="24"/>
          <w:lang w:val="en-US"/>
        </w:rPr>
        <w:t xml:space="preserve"> JKN-KIS yang </w:t>
      </w:r>
      <w:proofErr w:type="spellStart"/>
      <w:r w:rsidRPr="00137CA0">
        <w:rPr>
          <w:rFonts w:ascii="Book Antiqua" w:hAnsi="Book Antiqua" w:cs="Times New Roman"/>
          <w:sz w:val="24"/>
          <w:szCs w:val="24"/>
          <w:lang w:val="en-US"/>
        </w:rPr>
        <w:t>ada</w:t>
      </w:r>
      <w:proofErr w:type="spellEnd"/>
      <w:r w:rsidRPr="00137CA0">
        <w:rPr>
          <w:rFonts w:ascii="Book Antiqua" w:hAnsi="Book Antiqua" w:cs="Times New Roman"/>
          <w:sz w:val="24"/>
          <w:szCs w:val="24"/>
          <w:lang w:val="en-US"/>
        </w:rPr>
        <w:t xml:space="preserve">. </w:t>
      </w:r>
    </w:p>
    <w:p w14:paraId="6768ADD7"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Hambatan</w:t>
      </w:r>
      <w:proofErr w:type="spellEnd"/>
      <w:r w:rsidRPr="00137CA0">
        <w:rPr>
          <w:rFonts w:ascii="Book Antiqua" w:hAnsi="Book Antiqua"/>
          <w:sz w:val="24"/>
          <w:szCs w:val="24"/>
        </w:rPr>
        <w:t xml:space="preserve"> lain yang </w:t>
      </w:r>
      <w:proofErr w:type="spellStart"/>
      <w:r w:rsidRPr="00137CA0">
        <w:rPr>
          <w:rFonts w:ascii="Book Antiqua" w:hAnsi="Book Antiqua"/>
          <w:sz w:val="24"/>
          <w:szCs w:val="24"/>
        </w:rPr>
        <w:t>mucul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pemanfaatan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oleh TPA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informan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memiliki</w:t>
      </w:r>
      <w:proofErr w:type="spellEnd"/>
      <w:r w:rsidRPr="00137CA0">
        <w:rPr>
          <w:rFonts w:ascii="Book Antiqua" w:hAnsi="Book Antiqua"/>
          <w:sz w:val="24"/>
          <w:szCs w:val="24"/>
        </w:rPr>
        <w:t xml:space="preserve"> JKN-KIS PBI,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sebagian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enggan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menggunakan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tersebut</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memilih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berkunjung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berbayar</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bahkan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berada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luar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wilayah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tinggalnya</w:t>
      </w:r>
      <w:proofErr w:type="spellEnd"/>
      <w:r w:rsidRPr="00137CA0">
        <w:rPr>
          <w:rFonts w:ascii="Book Antiqua" w:hAnsi="Book Antiqua"/>
          <w:sz w:val="24"/>
          <w:szCs w:val="24"/>
        </w:rPr>
        <w:t xml:space="preserve">.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karena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merasa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sanggup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antrian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cukup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waktu</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sendiri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alasan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enggan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memanfaatkan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fasilitas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merasa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kehadirannya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mengganggu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termasuk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tenaga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Karena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diberikan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bersamaan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jam </w:t>
      </w:r>
      <w:proofErr w:type="spellStart"/>
      <w:r w:rsidRPr="00137CA0">
        <w:rPr>
          <w:rFonts w:ascii="Book Antiqua" w:hAnsi="Book Antiqua"/>
          <w:sz w:val="24"/>
          <w:szCs w:val="24"/>
        </w:rPr>
        <w:t>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lastRenderedPageBreak/>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baju yang </w:t>
      </w:r>
      <w:proofErr w:type="spellStart"/>
      <w:r w:rsidRPr="00137CA0">
        <w:rPr>
          <w:rFonts w:ascii="Book Antiqua" w:hAnsi="Book Antiqua"/>
          <w:sz w:val="24"/>
          <w:szCs w:val="24"/>
        </w:rPr>
        <w:t>kotor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faktor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penyebab</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enggan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berkunjung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kesana</w:t>
      </w:r>
      <w:proofErr w:type="spellEnd"/>
      <w:r w:rsidRPr="00137CA0">
        <w:rPr>
          <w:rFonts w:ascii="Book Antiqua" w:hAnsi="Book Antiqua"/>
          <w:sz w:val="24"/>
          <w:szCs w:val="24"/>
        </w:rPr>
        <w:t>.</w:t>
      </w:r>
    </w:p>
    <w:p w14:paraId="35E20EFC"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setiap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berhadapan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tumpukan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dikelilingi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alat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berat</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berdekatan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sumber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penyakit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khusus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pihak</w:t>
      </w:r>
      <w:proofErr w:type="spellEnd"/>
      <w:r w:rsidRPr="00137CA0">
        <w:rPr>
          <w:rFonts w:ascii="Book Antiqua" w:hAnsi="Book Antiqua"/>
          <w:sz w:val="24"/>
          <w:szCs w:val="24"/>
        </w:rPr>
        <w:t xml:space="preserve"> TPA.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kendala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lapangan</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pernah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kecelakaan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kerja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tertimbun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hingga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sadarkan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diri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kejadian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tanggung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jawabnya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pribadi</w:t>
      </w:r>
      <w:proofErr w:type="spellEnd"/>
      <w:r w:rsidRPr="00137CA0">
        <w:rPr>
          <w:rFonts w:ascii="Book Antiqua" w:hAnsi="Book Antiqua"/>
          <w:sz w:val="24"/>
          <w:szCs w:val="24"/>
        </w:rPr>
        <w:t xml:space="preserve">. Dari </w:t>
      </w:r>
      <w:proofErr w:type="spellStart"/>
      <w:r w:rsidRPr="00137CA0">
        <w:rPr>
          <w:rFonts w:ascii="Book Antiqua" w:hAnsi="Book Antiqua"/>
          <w:sz w:val="24"/>
          <w:szCs w:val="24"/>
        </w:rPr>
        <w:t>pengobatan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hingga</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pemulihan</w:t>
      </w:r>
      <w:proofErr w:type="spellEnd"/>
      <w:r w:rsidRPr="00137CA0">
        <w:rPr>
          <w:rFonts w:ascii="Book Antiqua" w:hAnsi="Book Antiqua"/>
          <w:sz w:val="24"/>
          <w:szCs w:val="24"/>
        </w:rPr>
        <w:t xml:space="preserve">.  </w:t>
      </w:r>
    </w:p>
    <w:p w14:paraId="3C65B961"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Kehadiran</w:t>
      </w:r>
      <w:proofErr w:type="spellEnd"/>
      <w:r w:rsidRPr="00137CA0">
        <w:rPr>
          <w:rFonts w:ascii="Book Antiqua" w:hAnsi="Book Antiqua"/>
          <w:sz w:val="24"/>
          <w:szCs w:val="24"/>
        </w:rPr>
        <w:t xml:space="preserve"> JKN-KIS PBI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dasarnya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dimanfaatkan</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adanya</w:t>
      </w:r>
      <w:proofErr w:type="spellEnd"/>
      <w:r w:rsidRPr="00137CA0">
        <w:rPr>
          <w:rFonts w:ascii="Book Antiqua" w:hAnsi="Book Antiqua"/>
          <w:sz w:val="24"/>
          <w:szCs w:val="24"/>
        </w:rPr>
        <w:t xml:space="preserve"> JKN-KIS PBI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mengubah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paradigma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sehat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Karena </w:t>
      </w:r>
      <w:proofErr w:type="spellStart"/>
      <w:r w:rsidRPr="00137CA0">
        <w:rPr>
          <w:rFonts w:ascii="Book Antiqua" w:hAnsi="Book Antiqua"/>
          <w:sz w:val="24"/>
          <w:szCs w:val="24"/>
        </w:rPr>
        <w:t>merasa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memiliki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sering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datang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padahal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sakitnya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kategori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ringan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Misal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pegal-pegal</w:t>
      </w:r>
      <w:proofErr w:type="spellEnd"/>
      <w:r w:rsidRPr="00137CA0">
        <w:rPr>
          <w:rFonts w:ascii="Book Antiqua" w:hAnsi="Book Antiqua"/>
          <w:sz w:val="24"/>
          <w:szCs w:val="24"/>
        </w:rPr>
        <w:t xml:space="preserve">, flu </w:t>
      </w:r>
      <w:proofErr w:type="spellStart"/>
      <w:r w:rsidRPr="00137CA0">
        <w:rPr>
          <w:rFonts w:ascii="Book Antiqua" w:hAnsi="Book Antiqua"/>
          <w:sz w:val="24"/>
          <w:szCs w:val="24"/>
        </w:rPr>
        <w:t>atau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ringan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demikian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kuota</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setiap</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harinya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membeludak</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kendala</w:t>
      </w:r>
      <w:proofErr w:type="spellEnd"/>
      <w:r w:rsidRPr="00137CA0">
        <w:rPr>
          <w:rFonts w:ascii="Book Antiqua" w:hAnsi="Book Antiqua"/>
          <w:sz w:val="24"/>
          <w:szCs w:val="24"/>
        </w:rPr>
        <w:t xml:space="preserve"> pada proses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sendiri</w:t>
      </w:r>
      <w:proofErr w:type="spellEnd"/>
      <w:r w:rsidRPr="00137CA0">
        <w:rPr>
          <w:rFonts w:ascii="Book Antiqua" w:hAnsi="Book Antiqua"/>
          <w:sz w:val="24"/>
          <w:szCs w:val="24"/>
        </w:rPr>
        <w:t xml:space="preserve">. </w:t>
      </w:r>
    </w:p>
    <w:p w14:paraId="2585A44B"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Pada level </w:t>
      </w:r>
      <w:proofErr w:type="spellStart"/>
      <w:r w:rsidRPr="00137CA0">
        <w:rPr>
          <w:rFonts w:ascii="Book Antiqua" w:hAnsi="Book Antiqua"/>
          <w:sz w:val="24"/>
          <w:szCs w:val="24"/>
        </w:rPr>
        <w:t>makro</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kendala</w:t>
      </w:r>
      <w:proofErr w:type="spellEnd"/>
      <w:r w:rsidRPr="00137CA0">
        <w:rPr>
          <w:rFonts w:ascii="Book Antiqua" w:hAnsi="Book Antiqua"/>
          <w:sz w:val="24"/>
          <w:szCs w:val="24"/>
        </w:rPr>
        <w:t xml:space="preserve"> juga </w:t>
      </w:r>
      <w:proofErr w:type="spellStart"/>
      <w:r w:rsidRPr="00137CA0">
        <w:rPr>
          <w:rFonts w:ascii="Book Antiqua" w:hAnsi="Book Antiqua"/>
          <w:sz w:val="24"/>
          <w:szCs w:val="24"/>
        </w:rPr>
        <w:t>muncul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pada proses </w:t>
      </w:r>
      <w:proofErr w:type="spellStart"/>
      <w:r w:rsidRPr="00137CA0">
        <w:rPr>
          <w:rFonts w:ascii="Book Antiqua" w:hAnsi="Book Antiqua"/>
          <w:sz w:val="24"/>
          <w:szCs w:val="24"/>
        </w:rPr>
        <w:t>pengajuan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rekomendasi</w:t>
      </w:r>
      <w:proofErr w:type="spellEnd"/>
      <w:r w:rsidRPr="00137CA0">
        <w:rPr>
          <w:rFonts w:ascii="Book Antiqua" w:hAnsi="Book Antiqua"/>
          <w:sz w:val="24"/>
          <w:szCs w:val="24"/>
        </w:rPr>
        <w:t xml:space="preserve"> KIS APBD. </w:t>
      </w:r>
      <w:proofErr w:type="spellStart"/>
      <w:r w:rsidRPr="00137CA0">
        <w:rPr>
          <w:rFonts w:ascii="Book Antiqua" w:hAnsi="Book Antiqua"/>
          <w:sz w:val="24"/>
          <w:szCs w:val="24"/>
        </w:rPr>
        <w:t>Pengajuan</w:t>
      </w:r>
      <w:proofErr w:type="spellEnd"/>
      <w:r w:rsidRPr="00137CA0">
        <w:rPr>
          <w:rFonts w:ascii="Book Antiqua" w:hAnsi="Book Antiqua"/>
          <w:sz w:val="24"/>
          <w:szCs w:val="24"/>
        </w:rPr>
        <w:t xml:space="preserve"> KIS APBD </w:t>
      </w:r>
      <w:proofErr w:type="spellStart"/>
      <w:r w:rsidRPr="00137CA0">
        <w:rPr>
          <w:rFonts w:ascii="Book Antiqua" w:hAnsi="Book Antiqua"/>
          <w:sz w:val="24"/>
          <w:szCs w:val="24"/>
        </w:rPr>
        <w:t>direkomendasikan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melalui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Dinas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Kota Depok.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berjalannya</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pihak</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merekomendasikan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memiliki</w:t>
      </w:r>
      <w:proofErr w:type="spellEnd"/>
      <w:r w:rsidRPr="00137CA0">
        <w:rPr>
          <w:rFonts w:ascii="Book Antiqua" w:hAnsi="Book Antiqua"/>
          <w:sz w:val="24"/>
          <w:szCs w:val="24"/>
        </w:rPr>
        <w:t xml:space="preserve"> data </w:t>
      </w:r>
      <w:proofErr w:type="spellStart"/>
      <w:r w:rsidRPr="00137CA0">
        <w:rPr>
          <w:rFonts w:ascii="Book Antiqua" w:hAnsi="Book Antiqua"/>
          <w:sz w:val="24"/>
          <w:szCs w:val="24"/>
        </w:rPr>
        <w:t>jumlah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seluruh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KIS PBI.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sangat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disayangkan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mengingat</w:t>
      </w:r>
      <w:proofErr w:type="spellEnd"/>
      <w:r w:rsidRPr="00137CA0">
        <w:rPr>
          <w:rFonts w:ascii="Book Antiqua" w:hAnsi="Book Antiqua"/>
          <w:sz w:val="24"/>
          <w:szCs w:val="24"/>
        </w:rPr>
        <w:t xml:space="preserve"> data </w:t>
      </w:r>
      <w:proofErr w:type="spellStart"/>
      <w:r w:rsidRPr="00137CA0">
        <w:rPr>
          <w:rFonts w:ascii="Book Antiqua" w:hAnsi="Book Antiqua"/>
          <w:sz w:val="24"/>
          <w:szCs w:val="24"/>
        </w:rPr>
        <w:t>merupakan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hal</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penting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diketahui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dasar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rekomendasi</w:t>
      </w:r>
      <w:proofErr w:type="spellEnd"/>
      <w:r w:rsidRPr="00137CA0">
        <w:rPr>
          <w:rFonts w:ascii="Book Antiqua" w:hAnsi="Book Antiqua"/>
          <w:sz w:val="24"/>
          <w:szCs w:val="24"/>
        </w:rPr>
        <w:t xml:space="preserve"> KIS PBI </w:t>
      </w:r>
      <w:proofErr w:type="spellStart"/>
      <w:r w:rsidRPr="00137CA0">
        <w:rPr>
          <w:rFonts w:ascii="Book Antiqua" w:hAnsi="Book Antiqua"/>
          <w:sz w:val="24"/>
          <w:szCs w:val="24"/>
        </w:rPr>
        <w:t>selanjutnya</w:t>
      </w:r>
      <w:proofErr w:type="spellEnd"/>
      <w:r w:rsidRPr="00137CA0">
        <w:rPr>
          <w:rFonts w:ascii="Book Antiqua" w:hAnsi="Book Antiqua"/>
          <w:sz w:val="24"/>
          <w:szCs w:val="24"/>
        </w:rPr>
        <w:t xml:space="preserve">. </w:t>
      </w:r>
    </w:p>
    <w:p w14:paraId="12FC93DC" w14:textId="77777777" w:rsidR="002D279E" w:rsidRPr="00137CA0" w:rsidRDefault="002D279E" w:rsidP="00FD3E73">
      <w:pPr>
        <w:spacing w:after="0" w:line="360" w:lineRule="auto"/>
        <w:ind w:firstLine="567"/>
        <w:jc w:val="both"/>
        <w:rPr>
          <w:rFonts w:ascii="Book Antiqua" w:hAnsi="Book Antiqua"/>
          <w:sz w:val="24"/>
          <w:szCs w:val="24"/>
        </w:rPr>
      </w:pPr>
    </w:p>
    <w:p w14:paraId="7EC124C0" w14:textId="77777777" w:rsidR="002D279E" w:rsidRPr="00137CA0" w:rsidRDefault="002D279E" w:rsidP="00FD3E73">
      <w:pPr>
        <w:pStyle w:val="ListParagraph"/>
        <w:numPr>
          <w:ilvl w:val="0"/>
          <w:numId w:val="20"/>
        </w:numPr>
        <w:spacing w:after="0" w:line="360" w:lineRule="auto"/>
        <w:ind w:left="284" w:hanging="284"/>
        <w:jc w:val="both"/>
        <w:rPr>
          <w:rFonts w:ascii="Book Antiqua" w:hAnsi="Book Antiqua" w:cs="Times New Roman"/>
          <w:i/>
          <w:sz w:val="24"/>
          <w:szCs w:val="24"/>
          <w:lang w:val="en-US"/>
        </w:rPr>
      </w:pPr>
      <w:proofErr w:type="spellStart"/>
      <w:r w:rsidRPr="00137CA0">
        <w:rPr>
          <w:rFonts w:ascii="Book Antiqua" w:hAnsi="Book Antiqua" w:cs="Times New Roman"/>
          <w:i/>
          <w:sz w:val="24"/>
          <w:szCs w:val="24"/>
          <w:lang w:val="en-US"/>
        </w:rPr>
        <w:t>Akomodasi</w:t>
      </w:r>
      <w:proofErr w:type="spellEnd"/>
    </w:p>
    <w:p w14:paraId="52ABE50A"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Pada </w:t>
      </w:r>
      <w:proofErr w:type="spellStart"/>
      <w:r w:rsidRPr="00137CA0">
        <w:rPr>
          <w:rFonts w:ascii="Book Antiqua" w:hAnsi="Book Antiqua"/>
          <w:sz w:val="24"/>
          <w:szCs w:val="24"/>
        </w:rPr>
        <w:t>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akomodasi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dukungan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dilihat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waktu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operasional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buka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selama</w:t>
      </w:r>
      <w:proofErr w:type="spellEnd"/>
      <w:r w:rsidRPr="00137CA0">
        <w:rPr>
          <w:rFonts w:ascii="Book Antiqua" w:hAnsi="Book Antiqua"/>
          <w:sz w:val="24"/>
          <w:szCs w:val="24"/>
        </w:rPr>
        <w:t xml:space="preserve"> 24 jam. </w:t>
      </w:r>
      <w:proofErr w:type="spellStart"/>
      <w:r w:rsidRPr="00137CA0">
        <w:rPr>
          <w:rFonts w:ascii="Book Antiqua" w:hAnsi="Book Antiqua"/>
          <w:sz w:val="24"/>
          <w:szCs w:val="24"/>
        </w:rPr>
        <w:t>Dengan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waktu</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disediakan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memanfaatkannya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jika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mengalami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gawat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darurat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pada proses </w:t>
      </w:r>
      <w:proofErr w:type="spellStart"/>
      <w:r w:rsidRPr="00137CA0">
        <w:rPr>
          <w:rFonts w:ascii="Book Antiqua" w:hAnsi="Book Antiqua"/>
          <w:sz w:val="24"/>
          <w:szCs w:val="24"/>
        </w:rPr>
        <w:t>pendaftaran</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pembeda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antara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peserta</w:t>
      </w:r>
      <w:proofErr w:type="spellEnd"/>
      <w:r w:rsidRPr="00137CA0">
        <w:rPr>
          <w:rFonts w:ascii="Book Antiqua" w:hAnsi="Book Antiqua"/>
          <w:sz w:val="24"/>
          <w:szCs w:val="24"/>
        </w:rPr>
        <w:t xml:space="preserve"> KIS PBI-BPJS </w:t>
      </w:r>
      <w:proofErr w:type="spellStart"/>
      <w:r w:rsidRPr="00137CA0">
        <w:rPr>
          <w:rFonts w:ascii="Book Antiqua" w:hAnsi="Book Antiqua"/>
          <w:sz w:val="24"/>
          <w:szCs w:val="24"/>
        </w:rPr>
        <w:t>Mandiri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lastRenderedPageBreak/>
        <w:t>maupun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berbayar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sekalipun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Semua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melewati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alur</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sama</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sebuah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dukungan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kelancaran</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
    <w:p w14:paraId="277EA440"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dukungan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hambatanpun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hadir</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pertama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dilaksanakan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minggu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sekali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yaitu</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hari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rabu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waktunya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terbatas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hambatan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karena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sakit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datang</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mesti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tepat</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waktu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TPA </w:t>
      </w:r>
      <w:proofErr w:type="spellStart"/>
      <w:r w:rsidRPr="00137CA0">
        <w:rPr>
          <w:rFonts w:ascii="Book Antiqua" w:hAnsi="Book Antiqua"/>
          <w:sz w:val="24"/>
          <w:szCs w:val="24"/>
        </w:rPr>
        <w:t>diselenggarakan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Seringkali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hadir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diwaktu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lain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menimbulkan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ketidakcocokan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waktu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hambatan</w:t>
      </w:r>
      <w:proofErr w:type="spellEnd"/>
      <w:r w:rsidRPr="00137CA0">
        <w:rPr>
          <w:rFonts w:ascii="Book Antiqua" w:hAnsi="Book Antiqua"/>
          <w:sz w:val="24"/>
          <w:szCs w:val="24"/>
        </w:rPr>
        <w:t xml:space="preserve"> lain </w:t>
      </w:r>
      <w:proofErr w:type="spellStart"/>
      <w:r w:rsidRPr="00137CA0">
        <w:rPr>
          <w:rFonts w:ascii="Book Antiqua" w:hAnsi="Book Antiqua"/>
          <w:sz w:val="24"/>
          <w:szCs w:val="24"/>
        </w:rPr>
        <w:t>muncul</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sisi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alur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pendaftaran</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
    <w:p w14:paraId="406FE924"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t xml:space="preserve">Alur </w:t>
      </w:r>
      <w:proofErr w:type="spellStart"/>
      <w:r w:rsidRPr="00137CA0">
        <w:rPr>
          <w:rFonts w:ascii="Book Antiqua" w:hAnsi="Book Antiqua"/>
          <w:sz w:val="24"/>
          <w:szCs w:val="24"/>
        </w:rPr>
        <w:t>pendaftaran</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saat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menggunakan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jalur</w:t>
      </w:r>
      <w:proofErr w:type="spellEnd"/>
      <w:r w:rsidRPr="00137CA0">
        <w:rPr>
          <w:rFonts w:ascii="Book Antiqua" w:hAnsi="Book Antiqua"/>
          <w:sz w:val="24"/>
          <w:szCs w:val="24"/>
        </w:rPr>
        <w:t xml:space="preserve"> </w:t>
      </w:r>
      <w:r w:rsidRPr="00137CA0">
        <w:rPr>
          <w:rFonts w:ascii="Book Antiqua" w:hAnsi="Book Antiqua"/>
          <w:i/>
          <w:sz w:val="24"/>
          <w:szCs w:val="24"/>
        </w:rPr>
        <w:t>online</w:t>
      </w:r>
      <w:r w:rsidRPr="00137CA0">
        <w:rPr>
          <w:rFonts w:ascii="Book Antiqua" w:hAnsi="Book Antiqua"/>
          <w:sz w:val="24"/>
          <w:szCs w:val="24"/>
        </w:rPr>
        <w:t xml:space="preserve"> </w:t>
      </w:r>
      <w:proofErr w:type="spellStart"/>
      <w:r w:rsidRPr="00137CA0">
        <w:rPr>
          <w:rFonts w:ascii="Book Antiqua" w:hAnsi="Book Antiqua"/>
          <w:sz w:val="24"/>
          <w:szCs w:val="24"/>
        </w:rPr>
        <w:t>baik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masyarakat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JKN-KIS PBI, BPJS </w:t>
      </w:r>
      <w:proofErr w:type="spellStart"/>
      <w:r w:rsidRPr="00137CA0">
        <w:rPr>
          <w:rFonts w:ascii="Book Antiqua" w:hAnsi="Book Antiqua"/>
          <w:sz w:val="24"/>
          <w:szCs w:val="24"/>
        </w:rPr>
        <w:t>mandiri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pribadi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pelaksanaannya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jalur</w:t>
      </w:r>
      <w:proofErr w:type="spellEnd"/>
      <w:r w:rsidRPr="00137CA0">
        <w:rPr>
          <w:rFonts w:ascii="Book Antiqua" w:hAnsi="Book Antiqua"/>
          <w:sz w:val="24"/>
          <w:szCs w:val="24"/>
        </w:rPr>
        <w:t xml:space="preserve"> </w:t>
      </w:r>
      <w:r w:rsidRPr="00137CA0">
        <w:rPr>
          <w:rFonts w:ascii="Book Antiqua" w:hAnsi="Book Antiqua"/>
          <w:i/>
          <w:sz w:val="24"/>
          <w:szCs w:val="24"/>
        </w:rPr>
        <w:t>online</w:t>
      </w:r>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selalu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digunakan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karena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kendala</w:t>
      </w:r>
      <w:proofErr w:type="spellEnd"/>
      <w:r w:rsidRPr="00137CA0">
        <w:rPr>
          <w:rFonts w:ascii="Book Antiqua" w:hAnsi="Book Antiqua"/>
          <w:sz w:val="24"/>
          <w:szCs w:val="24"/>
        </w:rPr>
        <w:t xml:space="preserve"> pada </w:t>
      </w:r>
      <w:proofErr w:type="spellStart"/>
      <w:r w:rsidRPr="00137CA0">
        <w:rPr>
          <w:rFonts w:ascii="Book Antiqua" w:hAnsi="Book Antiqua"/>
          <w:sz w:val="24"/>
          <w:szCs w:val="24"/>
        </w:rPr>
        <w:t>sistem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jaringan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ada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Akhirnya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alur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pendaftaran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lebih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sering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dilakukan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secara</w:t>
      </w:r>
      <w:proofErr w:type="spellEnd"/>
      <w:r w:rsidRPr="00137CA0">
        <w:rPr>
          <w:rFonts w:ascii="Book Antiqua" w:hAnsi="Book Antiqua"/>
          <w:sz w:val="24"/>
          <w:szCs w:val="24"/>
        </w:rPr>
        <w:t xml:space="preserve"> </w:t>
      </w:r>
      <w:r w:rsidRPr="00137CA0">
        <w:rPr>
          <w:rFonts w:ascii="Book Antiqua" w:hAnsi="Book Antiqua"/>
          <w:i/>
          <w:sz w:val="24"/>
          <w:szCs w:val="24"/>
        </w:rPr>
        <w:t>offline</w:t>
      </w:r>
      <w:r w:rsidRPr="00137CA0">
        <w:rPr>
          <w:rFonts w:ascii="Book Antiqua" w:hAnsi="Book Antiqua"/>
          <w:sz w:val="24"/>
          <w:szCs w:val="24"/>
        </w:rPr>
        <w:t xml:space="preserve">. </w:t>
      </w:r>
      <w:proofErr w:type="spellStart"/>
      <w:r w:rsidRPr="00137CA0">
        <w:rPr>
          <w:rFonts w:ascii="Book Antiqua" w:hAnsi="Book Antiqua"/>
          <w:sz w:val="24"/>
          <w:szCs w:val="24"/>
        </w:rPr>
        <w:t>Selain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hambatan</w:t>
      </w:r>
      <w:proofErr w:type="spellEnd"/>
      <w:r w:rsidRPr="00137CA0">
        <w:rPr>
          <w:rFonts w:ascii="Book Antiqua" w:hAnsi="Book Antiqua"/>
          <w:sz w:val="24"/>
          <w:szCs w:val="24"/>
        </w:rPr>
        <w:t xml:space="preserve"> lain pada </w:t>
      </w:r>
      <w:proofErr w:type="spellStart"/>
      <w:r w:rsidRPr="00137CA0">
        <w:rPr>
          <w:rFonts w:ascii="Book Antiqua" w:hAnsi="Book Antiqua"/>
          <w:sz w:val="24"/>
          <w:szCs w:val="24"/>
        </w:rPr>
        <w:t>alur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pendaftaran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berbagai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tahapan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dilewati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JKN-KIS PBI yang </w:t>
      </w:r>
      <w:proofErr w:type="spellStart"/>
      <w:r w:rsidRPr="00137CA0">
        <w:rPr>
          <w:rFonts w:ascii="Book Antiqua" w:hAnsi="Book Antiqua"/>
          <w:sz w:val="24"/>
          <w:szCs w:val="24"/>
        </w:rPr>
        <w:t>ingin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melewati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beberapa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tahapan</w:t>
      </w:r>
      <w:proofErr w:type="spellEnd"/>
      <w:r w:rsidRPr="00137CA0">
        <w:rPr>
          <w:rFonts w:ascii="Book Antiqua" w:hAnsi="Book Antiqua"/>
          <w:sz w:val="24"/>
          <w:szCs w:val="24"/>
        </w:rPr>
        <w:t xml:space="preserve"> pada proses </w:t>
      </w:r>
      <w:proofErr w:type="spellStart"/>
      <w:r w:rsidRPr="00137CA0">
        <w:rPr>
          <w:rFonts w:ascii="Book Antiqua" w:hAnsi="Book Antiqua"/>
          <w:sz w:val="24"/>
          <w:szCs w:val="24"/>
        </w:rPr>
        <w:t>pendaftaran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sampai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mendapatkan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Proses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terkesan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terlalu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berbelit</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memakan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waktu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manfaat</w:t>
      </w:r>
      <w:proofErr w:type="spellEnd"/>
      <w:r w:rsidRPr="00137CA0">
        <w:rPr>
          <w:rFonts w:ascii="Book Antiqua" w:hAnsi="Book Antiqua"/>
          <w:sz w:val="24"/>
          <w:szCs w:val="24"/>
        </w:rPr>
        <w:t xml:space="preserve"> yang pada </w:t>
      </w:r>
      <w:proofErr w:type="spellStart"/>
      <w:r w:rsidRPr="00137CA0">
        <w:rPr>
          <w:rFonts w:ascii="Book Antiqua" w:hAnsi="Book Antiqua"/>
          <w:sz w:val="24"/>
          <w:szCs w:val="24"/>
        </w:rPr>
        <w:t>saat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kondisi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sakit</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sebetulnya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memerlukan</w:t>
      </w:r>
      <w:proofErr w:type="spellEnd"/>
      <w:r w:rsidRPr="00137CA0">
        <w:rPr>
          <w:rFonts w:ascii="Book Antiqua" w:hAnsi="Book Antiqua"/>
          <w:sz w:val="24"/>
          <w:szCs w:val="24"/>
        </w:rPr>
        <w:t xml:space="preserve"> proses yang </w:t>
      </w:r>
      <w:proofErr w:type="spellStart"/>
      <w:r w:rsidRPr="00137CA0">
        <w:rPr>
          <w:rFonts w:ascii="Book Antiqua" w:hAnsi="Book Antiqua"/>
          <w:sz w:val="24"/>
          <w:szCs w:val="24"/>
        </w:rPr>
        <w:t>cepat</w:t>
      </w:r>
      <w:proofErr w:type="spellEnd"/>
      <w:r w:rsidRPr="00137CA0">
        <w:rPr>
          <w:rFonts w:ascii="Book Antiqua" w:hAnsi="Book Antiqua"/>
          <w:sz w:val="24"/>
          <w:szCs w:val="24"/>
        </w:rPr>
        <w:t>.</w:t>
      </w:r>
    </w:p>
    <w:p w14:paraId="204FE545" w14:textId="77777777" w:rsidR="002D279E" w:rsidRPr="00137CA0" w:rsidRDefault="002D279E" w:rsidP="00FD3E73">
      <w:pPr>
        <w:spacing w:after="0" w:line="360" w:lineRule="auto"/>
        <w:ind w:firstLine="567"/>
        <w:jc w:val="both"/>
        <w:rPr>
          <w:rFonts w:ascii="Book Antiqua" w:hAnsi="Book Antiqua"/>
          <w:sz w:val="24"/>
          <w:szCs w:val="24"/>
        </w:rPr>
      </w:pP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pada TPA </w:t>
      </w:r>
      <w:proofErr w:type="spellStart"/>
      <w:r w:rsidRPr="00137CA0">
        <w:rPr>
          <w:rFonts w:ascii="Book Antiqua" w:hAnsi="Book Antiqua"/>
          <w:sz w:val="24"/>
          <w:szCs w:val="24"/>
        </w:rPr>
        <w:t>menyediakan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fasilitas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namun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memang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semua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tersedia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disana</w:t>
      </w:r>
      <w:proofErr w:type="spellEnd"/>
      <w:r w:rsidRPr="00137CA0">
        <w:rPr>
          <w:rFonts w:ascii="Book Antiqua" w:hAnsi="Book Antiqua"/>
          <w:sz w:val="24"/>
          <w:szCs w:val="24"/>
        </w:rPr>
        <w:t xml:space="preserve">. Hal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menjadi</w:t>
      </w:r>
      <w:proofErr w:type="spellEnd"/>
      <w:r w:rsidRPr="00137CA0">
        <w:rPr>
          <w:rFonts w:ascii="Book Antiqua" w:hAnsi="Book Antiqua"/>
          <w:sz w:val="24"/>
          <w:szCs w:val="24"/>
        </w:rPr>
        <w:t xml:space="preserve"> salah </w:t>
      </w:r>
      <w:proofErr w:type="spellStart"/>
      <w:r w:rsidRPr="00137CA0">
        <w:rPr>
          <w:rFonts w:ascii="Book Antiqua" w:hAnsi="Book Antiqua"/>
          <w:sz w:val="24"/>
          <w:szCs w:val="24"/>
        </w:rPr>
        <w:t>satu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kendala</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dihadapi</w:t>
      </w:r>
      <w:proofErr w:type="spellEnd"/>
      <w:r w:rsidRPr="00137CA0">
        <w:rPr>
          <w:rFonts w:ascii="Book Antiqua" w:hAnsi="Book Antiqua"/>
          <w:sz w:val="24"/>
          <w:szCs w:val="24"/>
        </w:rPr>
        <w:t xml:space="preserve"> oleh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Keterbatasan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menyebabkan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harus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mencari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membeli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dibutuhkan</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lain </w:t>
      </w:r>
      <w:proofErr w:type="spellStart"/>
      <w:r w:rsidRPr="00137CA0">
        <w:rPr>
          <w:rFonts w:ascii="Book Antiqua" w:hAnsi="Book Antiqua"/>
          <w:sz w:val="24"/>
          <w:szCs w:val="24"/>
        </w:rPr>
        <w:t>seperti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toko</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obat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apotik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atau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tempat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lainnya</w:t>
      </w:r>
      <w:proofErr w:type="spellEnd"/>
      <w:r w:rsidRPr="00137CA0">
        <w:rPr>
          <w:rFonts w:ascii="Book Antiqua" w:hAnsi="Book Antiqua"/>
          <w:sz w:val="24"/>
          <w:szCs w:val="24"/>
        </w:rPr>
        <w:t>.</w:t>
      </w:r>
    </w:p>
    <w:p w14:paraId="341B3DB7" w14:textId="77777777" w:rsidR="002D279E" w:rsidRPr="00137CA0" w:rsidRDefault="002D279E" w:rsidP="00FD3E73">
      <w:pPr>
        <w:spacing w:after="0" w:line="360" w:lineRule="auto"/>
        <w:ind w:firstLine="567"/>
        <w:jc w:val="both"/>
        <w:rPr>
          <w:rFonts w:ascii="Book Antiqua" w:hAnsi="Book Antiqua"/>
          <w:sz w:val="24"/>
          <w:szCs w:val="24"/>
        </w:rPr>
      </w:pPr>
    </w:p>
    <w:p w14:paraId="141B716C" w14:textId="77777777" w:rsidR="002D279E" w:rsidRPr="00137CA0" w:rsidRDefault="002D279E" w:rsidP="00FD3E73">
      <w:pPr>
        <w:pStyle w:val="ListParagraph"/>
        <w:numPr>
          <w:ilvl w:val="0"/>
          <w:numId w:val="20"/>
        </w:numPr>
        <w:spacing w:after="0" w:line="360" w:lineRule="auto"/>
        <w:ind w:left="284" w:hanging="284"/>
        <w:jc w:val="both"/>
        <w:rPr>
          <w:rFonts w:ascii="Book Antiqua" w:hAnsi="Book Antiqua" w:cs="Times New Roman"/>
          <w:i/>
          <w:sz w:val="24"/>
          <w:szCs w:val="24"/>
          <w:lang w:val="en-US"/>
        </w:rPr>
      </w:pPr>
      <w:proofErr w:type="spellStart"/>
      <w:r w:rsidRPr="00137CA0">
        <w:rPr>
          <w:rFonts w:ascii="Book Antiqua" w:hAnsi="Book Antiqua" w:cs="Times New Roman"/>
          <w:i/>
          <w:sz w:val="24"/>
          <w:szCs w:val="24"/>
          <w:lang w:val="en-US"/>
        </w:rPr>
        <w:t>Keterjangkauan</w:t>
      </w:r>
      <w:proofErr w:type="spellEnd"/>
    </w:p>
    <w:p w14:paraId="7BDAEAD6" w14:textId="77777777" w:rsidR="002D279E" w:rsidRPr="00137CA0" w:rsidRDefault="002D279E" w:rsidP="00FD3E73">
      <w:pPr>
        <w:spacing w:after="0" w:line="360" w:lineRule="auto"/>
        <w:ind w:firstLine="567"/>
        <w:jc w:val="both"/>
        <w:rPr>
          <w:rFonts w:ascii="Book Antiqua" w:hAnsi="Book Antiqua"/>
          <w:sz w:val="24"/>
          <w:szCs w:val="24"/>
        </w:rPr>
      </w:pPr>
      <w:r w:rsidRPr="00137CA0">
        <w:rPr>
          <w:rFonts w:ascii="Book Antiqua" w:hAnsi="Book Antiqua"/>
          <w:sz w:val="24"/>
          <w:szCs w:val="24"/>
        </w:rPr>
        <w:lastRenderedPageBreak/>
        <w:t xml:space="preserve">Pada </w:t>
      </w:r>
      <w:proofErr w:type="spellStart"/>
      <w:r w:rsidRPr="00137CA0">
        <w:rPr>
          <w:rFonts w:ascii="Book Antiqua" w:hAnsi="Book Antiqua"/>
          <w:sz w:val="24"/>
          <w:szCs w:val="24"/>
        </w:rPr>
        <w:t>dimensi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keterjangkauan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dukungan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hadir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adalah</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yang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perlu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mengeluarkan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biaya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sedikitpun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baik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untuk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di TPA </w:t>
      </w:r>
      <w:proofErr w:type="spellStart"/>
      <w:r w:rsidRPr="00137CA0">
        <w:rPr>
          <w:rFonts w:ascii="Book Antiqua" w:hAnsi="Book Antiqua"/>
          <w:sz w:val="24"/>
          <w:szCs w:val="24"/>
        </w:rPr>
        <w:t>maupun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Puskesmas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Pemulung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perlu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mengeluarkan</w:t>
      </w:r>
      <w:proofErr w:type="spellEnd"/>
      <w:r w:rsidRPr="00137CA0">
        <w:rPr>
          <w:rFonts w:ascii="Book Antiqua" w:hAnsi="Book Antiqua"/>
          <w:sz w:val="24"/>
          <w:szCs w:val="24"/>
        </w:rPr>
        <w:t xml:space="preserve"> KIS PBI yang </w:t>
      </w:r>
      <w:proofErr w:type="spellStart"/>
      <w:r w:rsidRPr="00137CA0">
        <w:rPr>
          <w:rFonts w:ascii="Book Antiqua" w:hAnsi="Book Antiqua"/>
          <w:sz w:val="24"/>
          <w:szCs w:val="24"/>
        </w:rPr>
        <w:t>dimiliki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kemudian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mendapat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gratis. Dan pada </w:t>
      </w:r>
      <w:proofErr w:type="spellStart"/>
      <w:r w:rsidRPr="00137CA0">
        <w:rPr>
          <w:rFonts w:ascii="Book Antiqua" w:hAnsi="Book Antiqua"/>
          <w:sz w:val="24"/>
          <w:szCs w:val="24"/>
        </w:rPr>
        <w:t>dimensi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ini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tidak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muncul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hambatan</w:t>
      </w:r>
      <w:proofErr w:type="spellEnd"/>
      <w:r w:rsidRPr="00137CA0">
        <w:rPr>
          <w:rFonts w:ascii="Book Antiqua" w:hAnsi="Book Antiqua"/>
          <w:sz w:val="24"/>
          <w:szCs w:val="24"/>
        </w:rPr>
        <w:t>.</w:t>
      </w:r>
    </w:p>
    <w:p w14:paraId="18701333" w14:textId="77777777" w:rsidR="002D279E" w:rsidRPr="00137CA0" w:rsidRDefault="002D279E" w:rsidP="00FD3E73">
      <w:pPr>
        <w:spacing w:after="0" w:line="360" w:lineRule="auto"/>
        <w:ind w:firstLine="567"/>
        <w:jc w:val="both"/>
        <w:rPr>
          <w:rFonts w:ascii="Book Antiqua" w:hAnsi="Book Antiqua"/>
          <w:sz w:val="24"/>
          <w:szCs w:val="24"/>
        </w:rPr>
      </w:pPr>
    </w:p>
    <w:p w14:paraId="1E9D3DF5" w14:textId="77777777" w:rsidR="002D279E" w:rsidRPr="00137CA0" w:rsidRDefault="002D279E" w:rsidP="00FD3E73">
      <w:pPr>
        <w:pStyle w:val="ListParagraph"/>
        <w:numPr>
          <w:ilvl w:val="0"/>
          <w:numId w:val="20"/>
        </w:numPr>
        <w:spacing w:after="0" w:line="360" w:lineRule="auto"/>
        <w:ind w:left="284" w:hanging="284"/>
        <w:jc w:val="both"/>
        <w:rPr>
          <w:rFonts w:ascii="Book Antiqua" w:hAnsi="Book Antiqua" w:cs="Times New Roman"/>
          <w:i/>
          <w:sz w:val="24"/>
          <w:szCs w:val="24"/>
          <w:lang w:val="en-US"/>
        </w:rPr>
      </w:pPr>
      <w:proofErr w:type="spellStart"/>
      <w:r w:rsidRPr="00137CA0">
        <w:rPr>
          <w:rFonts w:ascii="Book Antiqua" w:hAnsi="Book Antiqua" w:cs="Times New Roman"/>
          <w:i/>
          <w:sz w:val="24"/>
          <w:szCs w:val="24"/>
          <w:lang w:val="en-US"/>
        </w:rPr>
        <w:t>Akseptabilitas</w:t>
      </w:r>
      <w:proofErr w:type="spellEnd"/>
      <w:r w:rsidRPr="00137CA0">
        <w:rPr>
          <w:rFonts w:ascii="Book Antiqua" w:hAnsi="Book Antiqua" w:cs="Times New Roman"/>
          <w:i/>
          <w:sz w:val="24"/>
          <w:szCs w:val="24"/>
          <w:lang w:val="en-US"/>
        </w:rPr>
        <w:t xml:space="preserve"> </w:t>
      </w:r>
    </w:p>
    <w:p w14:paraId="115E9CD9"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diberikan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selama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secara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umum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berjalan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lancar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Namun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menurut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pihak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proses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khususnya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penerima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jaminan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KIS PBI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perlu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sama-sama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dipahami</w:t>
      </w:r>
      <w:proofErr w:type="spellEnd"/>
      <w:r w:rsidRPr="00137CA0">
        <w:rPr>
          <w:rFonts w:ascii="Book Antiqua" w:hAnsi="Book Antiqua" w:cs="Times New Roman"/>
          <w:sz w:val="24"/>
          <w:szCs w:val="24"/>
          <w:lang w:val="en-US"/>
        </w:rPr>
        <w:t xml:space="preserve">. Masyarakat </w:t>
      </w:r>
      <w:proofErr w:type="spellStart"/>
      <w:r w:rsidRPr="00137CA0">
        <w:rPr>
          <w:rFonts w:ascii="Book Antiqua" w:hAnsi="Book Antiqua" w:cs="Times New Roman"/>
          <w:sz w:val="24"/>
          <w:szCs w:val="24"/>
          <w:lang w:val="en-US"/>
        </w:rPr>
        <w:t>seringkali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paham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alur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di </w:t>
      </w:r>
      <w:proofErr w:type="spellStart"/>
      <w:r w:rsidRPr="00137CA0">
        <w:rPr>
          <w:rFonts w:ascii="Book Antiqua" w:hAnsi="Book Antiqua" w:cs="Times New Roman"/>
          <w:sz w:val="24"/>
          <w:szCs w:val="24"/>
          <w:lang w:val="en-US"/>
        </w:rPr>
        <w:t>Faskes</w:t>
      </w:r>
      <w:proofErr w:type="spellEnd"/>
      <w:r w:rsidRPr="00137CA0">
        <w:rPr>
          <w:rFonts w:ascii="Book Antiqua" w:hAnsi="Book Antiqua" w:cs="Times New Roman"/>
          <w:sz w:val="24"/>
          <w:szCs w:val="24"/>
          <w:lang w:val="en-US"/>
        </w:rPr>
        <w:t xml:space="preserve"> Tingkat I </w:t>
      </w:r>
      <w:proofErr w:type="spellStart"/>
      <w:r w:rsidRPr="00137CA0">
        <w:rPr>
          <w:rFonts w:ascii="Book Antiqua" w:hAnsi="Book Antiqua" w:cs="Times New Roman"/>
          <w:sz w:val="24"/>
          <w:szCs w:val="24"/>
          <w:lang w:val="en-US"/>
        </w:rPr>
        <w:t>tersebut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menggunakan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kuota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pasien</w:t>
      </w:r>
      <w:proofErr w:type="spellEnd"/>
      <w:r w:rsidRPr="00137CA0">
        <w:rPr>
          <w:rFonts w:ascii="Book Antiqua" w:hAnsi="Book Antiqua" w:cs="Times New Roman"/>
          <w:sz w:val="24"/>
          <w:szCs w:val="24"/>
          <w:lang w:val="en-US"/>
        </w:rPr>
        <w:t xml:space="preserve"> per </w:t>
      </w:r>
      <w:proofErr w:type="spellStart"/>
      <w:r w:rsidRPr="00137CA0">
        <w:rPr>
          <w:rFonts w:ascii="Book Antiqua" w:hAnsi="Book Antiqua" w:cs="Times New Roman"/>
          <w:sz w:val="24"/>
          <w:szCs w:val="24"/>
          <w:lang w:val="en-US"/>
        </w:rPr>
        <w:t>dokter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sebetulnya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adalah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bentuk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maksimalisasi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Hal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menghindari</w:t>
      </w:r>
      <w:proofErr w:type="spellEnd"/>
      <w:r w:rsidRPr="00137CA0">
        <w:rPr>
          <w:rFonts w:ascii="Book Antiqua" w:hAnsi="Book Antiqua" w:cs="Times New Roman"/>
          <w:sz w:val="24"/>
          <w:szCs w:val="24"/>
          <w:lang w:val="en-US"/>
        </w:rPr>
        <w:t xml:space="preserve"> </w:t>
      </w:r>
      <w:r w:rsidRPr="00137CA0">
        <w:rPr>
          <w:rFonts w:ascii="Book Antiqua" w:hAnsi="Book Antiqua" w:cs="Times New Roman"/>
          <w:i/>
          <w:sz w:val="24"/>
          <w:szCs w:val="24"/>
          <w:lang w:val="en-US"/>
        </w:rPr>
        <w:t>human error</w:t>
      </w:r>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kapanpun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saja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terjadi</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diberikan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dokter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pasien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Namun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sistem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kuota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belum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dipahami</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berfikir</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bahwa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kapanpun</w:t>
      </w:r>
      <w:proofErr w:type="spellEnd"/>
      <w:r w:rsidRPr="00137CA0">
        <w:rPr>
          <w:rFonts w:ascii="Book Antiqua" w:hAnsi="Book Antiqua" w:cs="Times New Roman"/>
          <w:sz w:val="24"/>
          <w:szCs w:val="24"/>
          <w:lang w:val="en-US"/>
        </w:rPr>
        <w:t xml:space="preserve"> dan </w:t>
      </w:r>
      <w:proofErr w:type="spellStart"/>
      <w:r w:rsidRPr="00137CA0">
        <w:rPr>
          <w:rFonts w:ascii="Book Antiqua" w:hAnsi="Book Antiqua" w:cs="Times New Roman"/>
          <w:sz w:val="24"/>
          <w:szCs w:val="24"/>
          <w:lang w:val="en-US"/>
        </w:rPr>
        <w:t>sebanyak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apapun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jumlah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pasien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datang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harus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diterima</w:t>
      </w:r>
      <w:proofErr w:type="spellEnd"/>
      <w:r w:rsidRPr="00137CA0">
        <w:rPr>
          <w:rFonts w:ascii="Book Antiqua" w:hAnsi="Book Antiqua" w:cs="Times New Roman"/>
          <w:sz w:val="24"/>
          <w:szCs w:val="24"/>
          <w:lang w:val="en-US"/>
        </w:rPr>
        <w:t xml:space="preserve"> pada </w:t>
      </w:r>
      <w:proofErr w:type="spellStart"/>
      <w:r w:rsidRPr="00137CA0">
        <w:rPr>
          <w:rFonts w:ascii="Book Antiqua" w:hAnsi="Book Antiqua" w:cs="Times New Roman"/>
          <w:sz w:val="24"/>
          <w:szCs w:val="24"/>
          <w:lang w:val="en-US"/>
        </w:rPr>
        <w:t>hari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juga. </w:t>
      </w:r>
      <w:proofErr w:type="spellStart"/>
      <w:r w:rsidRPr="00137CA0">
        <w:rPr>
          <w:rFonts w:ascii="Book Antiqua" w:hAnsi="Book Antiqua" w:cs="Times New Roman"/>
          <w:sz w:val="24"/>
          <w:szCs w:val="24"/>
          <w:lang w:val="en-US"/>
        </w:rPr>
        <w:t>Selain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pihak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mengatakan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bahwa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terdapat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penerima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manfaat</w:t>
      </w:r>
      <w:proofErr w:type="spellEnd"/>
      <w:r w:rsidRPr="00137CA0">
        <w:rPr>
          <w:rFonts w:ascii="Book Antiqua" w:hAnsi="Book Antiqua" w:cs="Times New Roman"/>
          <w:sz w:val="24"/>
          <w:szCs w:val="24"/>
          <w:lang w:val="en-US"/>
        </w:rPr>
        <w:t xml:space="preserve"> KIS PBI yang </w:t>
      </w:r>
      <w:proofErr w:type="spellStart"/>
      <w:r w:rsidRPr="00137CA0">
        <w:rPr>
          <w:rFonts w:ascii="Book Antiqua" w:hAnsi="Book Antiqua" w:cs="Times New Roman"/>
          <w:sz w:val="24"/>
          <w:szCs w:val="24"/>
          <w:lang w:val="en-US"/>
        </w:rPr>
        <w:t>meminta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dirujuk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faskes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lebih</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tinggi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padahal</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tidak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direkomendasikan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dokter</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bersangkutan</w:t>
      </w:r>
      <w:proofErr w:type="spellEnd"/>
      <w:r w:rsidRPr="00137CA0">
        <w:rPr>
          <w:rFonts w:ascii="Book Antiqua" w:hAnsi="Book Antiqua" w:cs="Times New Roman"/>
          <w:sz w:val="24"/>
          <w:szCs w:val="24"/>
          <w:lang w:val="en-US"/>
        </w:rPr>
        <w:t xml:space="preserve">. </w:t>
      </w:r>
    </w:p>
    <w:p w14:paraId="75B3F730"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r w:rsidRPr="00137CA0">
        <w:rPr>
          <w:rFonts w:ascii="Book Antiqua" w:hAnsi="Book Antiqua" w:cs="Times New Roman"/>
          <w:sz w:val="24"/>
          <w:szCs w:val="24"/>
          <w:lang w:val="en-US"/>
        </w:rPr>
        <w:t xml:space="preserve">Pada </w:t>
      </w:r>
      <w:proofErr w:type="spellStart"/>
      <w:r w:rsidRPr="00137CA0">
        <w:rPr>
          <w:rFonts w:ascii="Book Antiqua" w:hAnsi="Book Antiqua" w:cs="Times New Roman"/>
          <w:sz w:val="24"/>
          <w:szCs w:val="24"/>
          <w:lang w:val="en-US"/>
        </w:rPr>
        <w:t>sisi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selama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didapatkan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cukup</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baik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namun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diantara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merasa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dimanusiakan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beberapa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pemberi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Karena </w:t>
      </w:r>
      <w:proofErr w:type="spellStart"/>
      <w:r w:rsidRPr="00137CA0">
        <w:rPr>
          <w:rFonts w:ascii="Book Antiqua" w:hAnsi="Book Antiqua" w:cs="Times New Roman"/>
          <w:sz w:val="24"/>
          <w:szCs w:val="24"/>
          <w:lang w:val="en-US"/>
        </w:rPr>
        <w:t>menggunakan</w:t>
      </w:r>
      <w:proofErr w:type="spellEnd"/>
      <w:r w:rsidRPr="00137CA0">
        <w:rPr>
          <w:rFonts w:ascii="Book Antiqua" w:hAnsi="Book Antiqua" w:cs="Times New Roman"/>
          <w:sz w:val="24"/>
          <w:szCs w:val="24"/>
          <w:lang w:val="en-US"/>
        </w:rPr>
        <w:t xml:space="preserve"> JKN-KIS PBI,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merasa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kurang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dipedulikan</w:t>
      </w:r>
      <w:proofErr w:type="spellEnd"/>
      <w:r w:rsidRPr="00137CA0">
        <w:rPr>
          <w:rFonts w:ascii="Book Antiqua" w:hAnsi="Book Antiqua" w:cs="Times New Roman"/>
          <w:sz w:val="24"/>
          <w:szCs w:val="24"/>
          <w:lang w:val="en-US"/>
        </w:rPr>
        <w:t xml:space="preserve"> dan </w:t>
      </w:r>
      <w:proofErr w:type="spellStart"/>
      <w:r w:rsidRPr="00137CA0">
        <w:rPr>
          <w:rFonts w:ascii="Book Antiqua" w:hAnsi="Book Antiqua" w:cs="Times New Roman"/>
          <w:sz w:val="24"/>
          <w:szCs w:val="24"/>
          <w:lang w:val="en-US"/>
        </w:rPr>
        <w:t>kurang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dilayani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dengan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cepat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menjadi</w:t>
      </w:r>
      <w:proofErr w:type="spellEnd"/>
      <w:r w:rsidRPr="00137CA0">
        <w:rPr>
          <w:rFonts w:ascii="Book Antiqua" w:hAnsi="Book Antiqua" w:cs="Times New Roman"/>
          <w:sz w:val="24"/>
          <w:szCs w:val="24"/>
          <w:lang w:val="en-US"/>
        </w:rPr>
        <w:t xml:space="preserve"> salah </w:t>
      </w:r>
      <w:proofErr w:type="spellStart"/>
      <w:r w:rsidRPr="00137CA0">
        <w:rPr>
          <w:rFonts w:ascii="Book Antiqua" w:hAnsi="Book Antiqua" w:cs="Times New Roman"/>
          <w:sz w:val="24"/>
          <w:szCs w:val="24"/>
          <w:lang w:val="en-US"/>
        </w:rPr>
        <w:t>satu</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hambatan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dirasakan</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w:t>
      </w:r>
    </w:p>
    <w:p w14:paraId="141EDBC9" w14:textId="77777777" w:rsidR="002D279E" w:rsidRPr="00137CA0" w:rsidRDefault="002D279E" w:rsidP="00FD3E73">
      <w:pPr>
        <w:pStyle w:val="ListParagraph"/>
        <w:spacing w:after="0" w:line="360" w:lineRule="auto"/>
        <w:ind w:left="0" w:firstLine="567"/>
        <w:jc w:val="both"/>
        <w:rPr>
          <w:rFonts w:ascii="Book Antiqua" w:hAnsi="Book Antiqua" w:cs="Times New Roman"/>
          <w:sz w:val="24"/>
          <w:szCs w:val="24"/>
          <w:lang w:val="en-US"/>
        </w:rPr>
      </w:pPr>
      <w:proofErr w:type="spellStart"/>
      <w:r w:rsidRPr="00137CA0">
        <w:rPr>
          <w:rFonts w:ascii="Book Antiqua" w:hAnsi="Book Antiqua" w:cs="Times New Roman"/>
          <w:sz w:val="24"/>
          <w:szCs w:val="24"/>
          <w:lang w:val="en-US"/>
        </w:rPr>
        <w:lastRenderedPageBreak/>
        <w:t>Pelayanan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diberikan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dari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kepada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termasuk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pemulung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perempuan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kepala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keluarga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harus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didukung</w:t>
      </w:r>
      <w:proofErr w:type="spellEnd"/>
      <w:r w:rsidRPr="00137CA0">
        <w:rPr>
          <w:rFonts w:ascii="Book Antiqua" w:hAnsi="Book Antiqua" w:cs="Times New Roman"/>
          <w:sz w:val="24"/>
          <w:szCs w:val="24"/>
          <w:lang w:val="en-US"/>
        </w:rPr>
        <w:t xml:space="preserve"> oleh </w:t>
      </w:r>
      <w:proofErr w:type="spellStart"/>
      <w:r w:rsidRPr="00137CA0">
        <w:rPr>
          <w:rFonts w:ascii="Book Antiqua" w:hAnsi="Book Antiqua" w:cs="Times New Roman"/>
          <w:sz w:val="24"/>
          <w:szCs w:val="24"/>
          <w:lang w:val="en-US"/>
        </w:rPr>
        <w:t>fasilitas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memadai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Pihak</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merasa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bahwa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kondisi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bangunan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saat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ini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belum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dapat</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menampung</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kuota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masyarakat</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menggunakan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layanan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kesehatan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disana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Beberapa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hambatan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muncul</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dikarenakan</w:t>
      </w:r>
      <w:proofErr w:type="spellEnd"/>
      <w:r w:rsidRPr="00137CA0">
        <w:rPr>
          <w:rFonts w:ascii="Book Antiqua" w:hAnsi="Book Antiqua" w:cs="Times New Roman"/>
          <w:sz w:val="24"/>
          <w:szCs w:val="24"/>
          <w:lang w:val="en-US"/>
        </w:rPr>
        <w:t xml:space="preserve"> tata </w:t>
      </w:r>
      <w:proofErr w:type="spellStart"/>
      <w:r w:rsidRPr="00137CA0">
        <w:rPr>
          <w:rFonts w:ascii="Book Antiqua" w:hAnsi="Book Antiqua" w:cs="Times New Roman"/>
          <w:sz w:val="24"/>
          <w:szCs w:val="24"/>
          <w:lang w:val="en-US"/>
        </w:rPr>
        <w:t>graha</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bangunan</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belum</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sesuai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Didapati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terjadi</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penumpukkan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pasien</w:t>
      </w:r>
      <w:proofErr w:type="spellEnd"/>
      <w:r w:rsidRPr="00137CA0">
        <w:rPr>
          <w:rFonts w:ascii="Book Antiqua" w:hAnsi="Book Antiqua" w:cs="Times New Roman"/>
          <w:sz w:val="24"/>
          <w:szCs w:val="24"/>
          <w:lang w:val="en-US"/>
        </w:rPr>
        <w:t xml:space="preserve"> pada proses </w:t>
      </w:r>
      <w:proofErr w:type="spellStart"/>
      <w:r w:rsidRPr="00137CA0">
        <w:rPr>
          <w:rFonts w:ascii="Book Antiqua" w:hAnsi="Book Antiqua" w:cs="Times New Roman"/>
          <w:sz w:val="24"/>
          <w:szCs w:val="24"/>
          <w:lang w:val="en-US"/>
        </w:rPr>
        <w:t>observasi</w:t>
      </w:r>
      <w:proofErr w:type="spellEnd"/>
      <w:r w:rsidRPr="00137CA0">
        <w:rPr>
          <w:rFonts w:ascii="Book Antiqua" w:hAnsi="Book Antiqua" w:cs="Times New Roman"/>
          <w:sz w:val="24"/>
          <w:szCs w:val="24"/>
          <w:lang w:val="en-US"/>
        </w:rPr>
        <w:t xml:space="preserve"> yang </w:t>
      </w:r>
      <w:proofErr w:type="spellStart"/>
      <w:r w:rsidRPr="00137CA0">
        <w:rPr>
          <w:rFonts w:ascii="Book Antiqua" w:hAnsi="Book Antiqua" w:cs="Times New Roman"/>
          <w:sz w:val="24"/>
          <w:szCs w:val="24"/>
          <w:lang w:val="en-US"/>
        </w:rPr>
        <w:t>dilakukan</w:t>
      </w:r>
      <w:proofErr w:type="spellEnd"/>
      <w:r w:rsidRPr="00137CA0">
        <w:rPr>
          <w:rFonts w:ascii="Book Antiqua" w:hAnsi="Book Antiqua" w:cs="Times New Roman"/>
          <w:sz w:val="24"/>
          <w:szCs w:val="24"/>
          <w:lang w:val="en-US"/>
        </w:rPr>
        <w:t xml:space="preserve"> di </w:t>
      </w:r>
      <w:proofErr w:type="spellStart"/>
      <w:r w:rsidRPr="00137CA0">
        <w:rPr>
          <w:rFonts w:ascii="Book Antiqua" w:hAnsi="Book Antiqua" w:cs="Times New Roman"/>
          <w:sz w:val="24"/>
          <w:szCs w:val="24"/>
          <w:lang w:val="en-US"/>
        </w:rPr>
        <w:t>Puskesmas</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Cipayung</w:t>
      </w:r>
      <w:proofErr w:type="spellEnd"/>
      <w:r w:rsidRPr="00137CA0">
        <w:rPr>
          <w:rFonts w:ascii="Book Antiqua" w:hAnsi="Book Antiqua" w:cs="Times New Roman"/>
          <w:sz w:val="24"/>
          <w:szCs w:val="24"/>
          <w:lang w:val="en-US"/>
        </w:rPr>
        <w:t xml:space="preserve">. </w:t>
      </w:r>
    </w:p>
    <w:p w14:paraId="7EE25E7F" w14:textId="77777777" w:rsidR="002D279E" w:rsidRPr="00137CA0" w:rsidRDefault="002D279E" w:rsidP="00FD3E73">
      <w:pPr>
        <w:spacing w:after="0" w:line="360" w:lineRule="auto"/>
        <w:ind w:firstLine="567"/>
        <w:jc w:val="both"/>
        <w:rPr>
          <w:rFonts w:ascii="Book Antiqua" w:hAnsi="Book Antiqua"/>
          <w:sz w:val="24"/>
          <w:szCs w:val="24"/>
        </w:rPr>
      </w:pPr>
    </w:p>
    <w:p w14:paraId="4D501BFB" w14:textId="77777777" w:rsidR="002D279E" w:rsidRPr="00137CA0" w:rsidRDefault="00DD08D8" w:rsidP="00FD3E73">
      <w:pPr>
        <w:spacing w:after="0" w:line="360" w:lineRule="auto"/>
        <w:rPr>
          <w:rFonts w:ascii="Book Antiqua" w:hAnsi="Book Antiqua"/>
          <w:b/>
          <w:color w:val="000000" w:themeColor="text1"/>
          <w:sz w:val="24"/>
          <w:szCs w:val="24"/>
          <w:shd w:val="clear" w:color="auto" w:fill="FFFFFF"/>
        </w:rPr>
      </w:pPr>
      <w:r>
        <w:rPr>
          <w:rFonts w:ascii="Book Antiqua" w:hAnsi="Book Antiqua"/>
          <w:b/>
          <w:color w:val="000000" w:themeColor="text1"/>
          <w:sz w:val="24"/>
          <w:szCs w:val="24"/>
          <w:shd w:val="clear" w:color="auto" w:fill="FFFFFF"/>
        </w:rPr>
        <w:t xml:space="preserve">4. </w:t>
      </w:r>
      <w:r w:rsidR="002D279E" w:rsidRPr="00137CA0">
        <w:rPr>
          <w:rFonts w:ascii="Book Antiqua" w:hAnsi="Book Antiqua"/>
          <w:b/>
          <w:color w:val="000000" w:themeColor="text1"/>
          <w:sz w:val="24"/>
          <w:szCs w:val="24"/>
          <w:shd w:val="clear" w:color="auto" w:fill="FFFFFF"/>
        </w:rPr>
        <w:t xml:space="preserve">Kesimpulan </w:t>
      </w:r>
    </w:p>
    <w:p w14:paraId="154E511D" w14:textId="77777777" w:rsidR="00DD08D8" w:rsidRDefault="002D279E" w:rsidP="00DD08D8">
      <w:pPr>
        <w:pStyle w:val="ListParagraph"/>
        <w:spacing w:after="0" w:line="360" w:lineRule="auto"/>
        <w:ind w:left="0" w:firstLine="426"/>
        <w:jc w:val="both"/>
        <w:rPr>
          <w:rFonts w:ascii="Book Antiqua" w:hAnsi="Book Antiqua" w:cs="Times New Roman"/>
          <w:color w:val="000000" w:themeColor="text1"/>
          <w:sz w:val="24"/>
          <w:szCs w:val="24"/>
          <w:shd w:val="clear" w:color="auto" w:fill="FFFFFF"/>
          <w:lang w:val="en-US"/>
        </w:rPr>
      </w:pPr>
      <w:r w:rsidRPr="00137CA0">
        <w:rPr>
          <w:rFonts w:ascii="Book Antiqua" w:hAnsi="Book Antiqua" w:cs="Times New Roman"/>
          <w:sz w:val="24"/>
          <w:szCs w:val="24"/>
          <w:lang w:val="en-US"/>
        </w:rPr>
        <w:t xml:space="preserve">dan </w:t>
      </w:r>
      <w:proofErr w:type="spellStart"/>
      <w:r w:rsidRPr="00137CA0">
        <w:rPr>
          <w:rFonts w:ascii="Book Antiqua" w:hAnsi="Book Antiqua" w:cs="Times New Roman"/>
          <w:sz w:val="24"/>
          <w:szCs w:val="24"/>
          <w:lang w:val="en-US"/>
        </w:rPr>
        <w:t>pembahasan</w:t>
      </w:r>
      <w:proofErr w:type="spellEnd"/>
      <w:r w:rsidRPr="00137CA0">
        <w:rPr>
          <w:rFonts w:ascii="Book Antiqua" w:hAnsi="Book Antiqua" w:cs="Times New Roman"/>
          <w:sz w:val="24"/>
          <w:szCs w:val="24"/>
          <w:lang w:val="en-US"/>
        </w:rPr>
        <w:t xml:space="preserve"> </w:t>
      </w:r>
      <w:proofErr w:type="spellStart"/>
      <w:r w:rsidRPr="00137CA0">
        <w:rPr>
          <w:rFonts w:ascii="Book Antiqua" w:hAnsi="Book Antiqua" w:cs="Times New Roman"/>
          <w:sz w:val="24"/>
          <w:szCs w:val="24"/>
          <w:lang w:val="en-US"/>
        </w:rPr>
        <w:t>tentang</w:t>
      </w:r>
      <w:proofErr w:type="spellEnd"/>
      <w:r w:rsidRPr="00137CA0">
        <w:rPr>
          <w:rFonts w:ascii="Book Antiqua" w:hAnsi="Book Antiqua" w:cs="Times New Roman"/>
          <w:b/>
          <w:sz w:val="24"/>
          <w:szCs w:val="24"/>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aksesibilitas</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Jaminan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Kesehatan</w:t>
      </w:r>
      <w:proofErr w:type="spellEnd"/>
      <w:r w:rsidRPr="00137CA0">
        <w:rPr>
          <w:rFonts w:ascii="Book Antiqua" w:hAnsi="Book Antiqua" w:cs="Times New Roman"/>
          <w:color w:val="000000" w:themeColor="text1"/>
          <w:sz w:val="24"/>
          <w:szCs w:val="24"/>
          <w:shd w:val="clear" w:color="auto" w:fill="FFFFFF"/>
          <w:lang w:val="en-US"/>
        </w:rPr>
        <w:t xml:space="preserve"> Nasional-</w:t>
      </w:r>
      <w:proofErr w:type="spellStart"/>
      <w:r w:rsidRPr="00137CA0">
        <w:rPr>
          <w:rFonts w:ascii="Book Antiqua" w:hAnsi="Book Antiqua" w:cs="Times New Roman"/>
          <w:color w:val="000000" w:themeColor="text1"/>
          <w:sz w:val="24"/>
          <w:szCs w:val="24"/>
          <w:shd w:val="clear" w:color="auto" w:fill="FFFFFF"/>
          <w:lang w:val="en-US"/>
        </w:rPr>
        <w:t>Kartu</w:t>
      </w:r>
      <w:proofErr w:type="spellEnd"/>
      <w:r w:rsidRPr="00137CA0">
        <w:rPr>
          <w:rFonts w:ascii="Book Antiqua" w:hAnsi="Book Antiqua" w:cs="Times New Roman"/>
          <w:color w:val="000000" w:themeColor="text1"/>
          <w:sz w:val="24"/>
          <w:szCs w:val="24"/>
          <w:shd w:val="clear" w:color="auto" w:fill="FFFFFF"/>
          <w:lang w:val="en-US"/>
        </w:rPr>
        <w:t xml:space="preserve"> Indonesia </w:t>
      </w:r>
      <w:proofErr w:type="spellStart"/>
      <w:r w:rsidRPr="00137CA0">
        <w:rPr>
          <w:rFonts w:ascii="Book Antiqua" w:hAnsi="Book Antiqua" w:cs="Times New Roman"/>
          <w:color w:val="000000" w:themeColor="text1"/>
          <w:sz w:val="24"/>
          <w:szCs w:val="24"/>
          <w:shd w:val="clear" w:color="auto" w:fill="FFFFFF"/>
          <w:lang w:val="en-US"/>
        </w:rPr>
        <w:t>Sehat</w:t>
      </w:r>
      <w:proofErr w:type="spellEnd"/>
      <w:r w:rsidRPr="00137CA0">
        <w:rPr>
          <w:rFonts w:ascii="Book Antiqua" w:hAnsi="Book Antiqua" w:cs="Times New Roman"/>
          <w:color w:val="000000" w:themeColor="text1"/>
          <w:sz w:val="24"/>
          <w:szCs w:val="24"/>
          <w:shd w:val="clear" w:color="auto" w:fill="FFFFFF"/>
          <w:lang w:val="en-US"/>
        </w:rPr>
        <w:t xml:space="preserve"> (JKN-KIS) </w:t>
      </w:r>
      <w:proofErr w:type="spellStart"/>
      <w:r w:rsidRPr="00137CA0">
        <w:rPr>
          <w:rFonts w:ascii="Book Antiqua" w:hAnsi="Book Antiqua" w:cs="Times New Roman"/>
          <w:color w:val="000000" w:themeColor="text1"/>
          <w:sz w:val="24"/>
          <w:szCs w:val="24"/>
          <w:shd w:val="clear" w:color="auto" w:fill="FFFFFF"/>
          <w:lang w:val="en-US"/>
        </w:rPr>
        <w:t>bagi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pemulung</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perempuan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kepala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keluarga</w:t>
      </w:r>
      <w:proofErr w:type="spellEnd"/>
      <w:r w:rsidRPr="00137CA0">
        <w:rPr>
          <w:rFonts w:ascii="Book Antiqua" w:hAnsi="Book Antiqua" w:cs="Times New Roman"/>
          <w:color w:val="000000" w:themeColor="text1"/>
          <w:sz w:val="24"/>
          <w:szCs w:val="24"/>
          <w:shd w:val="clear" w:color="auto" w:fill="FFFFFF"/>
          <w:lang w:val="en-US"/>
        </w:rPr>
        <w:t xml:space="preserve"> di TPA </w:t>
      </w:r>
      <w:proofErr w:type="spellStart"/>
      <w:r w:rsidRPr="00137CA0">
        <w:rPr>
          <w:rFonts w:ascii="Book Antiqua" w:hAnsi="Book Antiqua" w:cs="Times New Roman"/>
          <w:color w:val="000000" w:themeColor="text1"/>
          <w:sz w:val="24"/>
          <w:szCs w:val="24"/>
          <w:shd w:val="clear" w:color="auto" w:fill="FFFFFF"/>
          <w:lang w:val="en-US"/>
        </w:rPr>
        <w:t>Cipayung</w:t>
      </w:r>
      <w:proofErr w:type="spellEnd"/>
      <w:r w:rsidRPr="00137CA0">
        <w:rPr>
          <w:rFonts w:ascii="Book Antiqua" w:hAnsi="Book Antiqua" w:cs="Times New Roman"/>
          <w:color w:val="000000" w:themeColor="text1"/>
          <w:sz w:val="24"/>
          <w:szCs w:val="24"/>
          <w:shd w:val="clear" w:color="auto" w:fill="FFFFFF"/>
          <w:lang w:val="en-US"/>
        </w:rPr>
        <w:t xml:space="preserve"> Kota Depok </w:t>
      </w:r>
      <w:proofErr w:type="spellStart"/>
      <w:r w:rsidRPr="00137CA0">
        <w:rPr>
          <w:rFonts w:ascii="Book Antiqua" w:hAnsi="Book Antiqua" w:cs="Times New Roman"/>
          <w:color w:val="000000" w:themeColor="text1"/>
          <w:sz w:val="24"/>
          <w:szCs w:val="24"/>
          <w:shd w:val="clear" w:color="auto" w:fill="FFFFFF"/>
          <w:lang w:val="en-US"/>
        </w:rPr>
        <w:t>maka</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disimpulkan</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sebagai</w:t>
      </w:r>
      <w:proofErr w:type="spellEnd"/>
      <w:r w:rsidRPr="00137CA0">
        <w:rPr>
          <w:rFonts w:ascii="Book Antiqua" w:hAnsi="Book Antiqua" w:cs="Times New Roman"/>
          <w:color w:val="000000" w:themeColor="text1"/>
          <w:sz w:val="24"/>
          <w:szCs w:val="24"/>
          <w:shd w:val="clear" w:color="auto" w:fill="FFFFFF"/>
          <w:lang w:val="en-US"/>
        </w:rPr>
        <w:t xml:space="preserve"> </w:t>
      </w:r>
      <w:proofErr w:type="spellStart"/>
      <w:r w:rsidRPr="00137CA0">
        <w:rPr>
          <w:rFonts w:ascii="Book Antiqua" w:hAnsi="Book Antiqua" w:cs="Times New Roman"/>
          <w:color w:val="000000" w:themeColor="text1"/>
          <w:sz w:val="24"/>
          <w:szCs w:val="24"/>
          <w:shd w:val="clear" w:color="auto" w:fill="FFFFFF"/>
          <w:lang w:val="en-US"/>
        </w:rPr>
        <w:t>berikut</w:t>
      </w:r>
      <w:proofErr w:type="spellEnd"/>
      <w:r w:rsidRPr="00137CA0">
        <w:rPr>
          <w:rFonts w:ascii="Book Antiqua" w:hAnsi="Book Antiqua" w:cs="Times New Roman"/>
          <w:color w:val="000000" w:themeColor="text1"/>
          <w:sz w:val="24"/>
          <w:szCs w:val="24"/>
          <w:shd w:val="clear" w:color="auto" w:fill="FFFFFF"/>
          <w:lang w:val="en-US"/>
        </w:rPr>
        <w:t>:</w:t>
      </w:r>
    </w:p>
    <w:p w14:paraId="788A92B5" w14:textId="77777777" w:rsidR="00DD08D8" w:rsidRDefault="00DD08D8" w:rsidP="00DD08D8">
      <w:pPr>
        <w:pStyle w:val="ListParagraph"/>
        <w:spacing w:after="0" w:line="360" w:lineRule="auto"/>
        <w:ind w:left="0" w:firstLine="426"/>
        <w:jc w:val="both"/>
        <w:rPr>
          <w:rFonts w:ascii="Book Antiqua" w:hAnsi="Book Antiqua" w:cs="Times New Roman"/>
          <w:color w:val="000000" w:themeColor="text1"/>
          <w:sz w:val="24"/>
          <w:szCs w:val="24"/>
          <w:shd w:val="clear" w:color="auto" w:fill="FFFFFF"/>
          <w:lang w:val="en-US"/>
        </w:rPr>
      </w:pPr>
      <w:proofErr w:type="spellStart"/>
      <w:r>
        <w:rPr>
          <w:rFonts w:ascii="Book Antiqua" w:hAnsi="Book Antiqua" w:cs="Times New Roman"/>
          <w:color w:val="000000" w:themeColor="text1"/>
          <w:sz w:val="24"/>
          <w:szCs w:val="24"/>
          <w:shd w:val="clear" w:color="auto" w:fill="FFFFFF"/>
          <w:lang w:val="en-US"/>
        </w:rPr>
        <w:t>Pertama</w:t>
      </w:r>
      <w:proofErr w:type="spellEnd"/>
      <w:r>
        <w:rPr>
          <w:rFonts w:ascii="Book Antiqua" w:hAnsi="Book Antiqua" w:cs="Times New Roman"/>
          <w:color w:val="000000" w:themeColor="text1"/>
          <w:sz w:val="24"/>
          <w:szCs w:val="24"/>
          <w:shd w:val="clear" w:color="auto" w:fill="FFFFFF"/>
          <w:lang w:val="en-US"/>
        </w:rPr>
        <w:t xml:space="preserve">, </w:t>
      </w:r>
      <w:proofErr w:type="spellStart"/>
      <w:r>
        <w:rPr>
          <w:rFonts w:ascii="Book Antiqua" w:hAnsi="Book Antiqua" w:cs="Times New Roman"/>
          <w:color w:val="000000" w:themeColor="text1"/>
          <w:sz w:val="24"/>
          <w:szCs w:val="24"/>
          <w:shd w:val="clear" w:color="auto" w:fill="FFFFFF"/>
          <w:lang w:val="en-US"/>
        </w:rPr>
        <w:t>dalam</w:t>
      </w:r>
      <w:proofErr w:type="spellEnd"/>
      <w:r>
        <w:rPr>
          <w:rFonts w:ascii="Book Antiqua" w:hAnsi="Book Antiqua" w:cs="Times New Roman"/>
          <w:color w:val="000000" w:themeColor="text1"/>
          <w:sz w:val="24"/>
          <w:szCs w:val="24"/>
          <w:shd w:val="clear" w:color="auto" w:fill="FFFFFF"/>
          <w:lang w:val="en-US"/>
        </w:rPr>
        <w:t xml:space="preserve"> </w:t>
      </w:r>
      <w:proofErr w:type="spellStart"/>
      <w:r>
        <w:rPr>
          <w:rFonts w:ascii="Book Antiqua" w:hAnsi="Book Antiqua" w:cs="Times New Roman"/>
          <w:color w:val="000000" w:themeColor="text1"/>
          <w:sz w:val="24"/>
          <w:szCs w:val="24"/>
          <w:shd w:val="clear" w:color="auto" w:fill="FFFFFF"/>
          <w:lang w:val="en-US"/>
        </w:rPr>
        <w:t>d</w:t>
      </w:r>
      <w:r w:rsidR="002D279E" w:rsidRPr="00DD08D8">
        <w:rPr>
          <w:rFonts w:ascii="Book Antiqua" w:hAnsi="Book Antiqua" w:cs="Times New Roman"/>
          <w:color w:val="000000" w:themeColor="text1"/>
          <w:sz w:val="24"/>
          <w:szCs w:val="24"/>
          <w:shd w:val="clear" w:color="auto" w:fill="FFFFFF"/>
          <w:lang w:val="en-US"/>
        </w:rPr>
        <w:t>imensi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ketersediaan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dapat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dilihat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dari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kepemilikan</w:t>
      </w:r>
      <w:proofErr w:type="spellEnd"/>
      <w:r w:rsidR="002D279E" w:rsidRPr="00DD08D8">
        <w:rPr>
          <w:rFonts w:ascii="Book Antiqua" w:hAnsi="Book Antiqua" w:cs="Times New Roman"/>
          <w:color w:val="000000" w:themeColor="text1"/>
          <w:sz w:val="24"/>
          <w:szCs w:val="24"/>
          <w:shd w:val="clear" w:color="auto" w:fill="FFFFFF"/>
          <w:lang w:val="en-US"/>
        </w:rPr>
        <w:t xml:space="preserve"> JKN-KIS PBI oleh </w:t>
      </w:r>
      <w:proofErr w:type="spellStart"/>
      <w:r w:rsidR="002D279E" w:rsidRPr="00DD08D8">
        <w:rPr>
          <w:rFonts w:ascii="Book Antiqua" w:hAnsi="Book Antiqua" w:cs="Times New Roman"/>
          <w:color w:val="000000" w:themeColor="text1"/>
          <w:sz w:val="24"/>
          <w:szCs w:val="24"/>
          <w:shd w:val="clear" w:color="auto" w:fill="FFFFFF"/>
          <w:lang w:val="en-US"/>
        </w:rPr>
        <w:t>pemulung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perempuan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kepala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keluarga</w:t>
      </w:r>
      <w:proofErr w:type="spellEnd"/>
      <w:r w:rsidR="002D279E" w:rsidRPr="00DD08D8">
        <w:rPr>
          <w:rFonts w:ascii="Book Antiqua" w:hAnsi="Book Antiqua" w:cs="Times New Roman"/>
          <w:color w:val="000000" w:themeColor="text1"/>
          <w:sz w:val="24"/>
          <w:szCs w:val="24"/>
          <w:shd w:val="clear" w:color="auto" w:fill="FFFFFF"/>
          <w:lang w:val="en-US"/>
        </w:rPr>
        <w:t xml:space="preserve">. PBI </w:t>
      </w:r>
      <w:proofErr w:type="spellStart"/>
      <w:r w:rsidR="002D279E" w:rsidRPr="00DD08D8">
        <w:rPr>
          <w:rFonts w:ascii="Book Antiqua" w:hAnsi="Book Antiqua" w:cs="Times New Roman"/>
          <w:color w:val="000000" w:themeColor="text1"/>
          <w:sz w:val="24"/>
          <w:szCs w:val="24"/>
          <w:shd w:val="clear" w:color="auto" w:fill="FFFFFF"/>
          <w:lang w:val="en-US"/>
        </w:rPr>
        <w:t>merupakan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kategori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penerima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bantuan</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iurannya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dibayarkan</w:t>
      </w:r>
      <w:proofErr w:type="spellEnd"/>
      <w:r w:rsidR="002D279E" w:rsidRPr="00DD08D8">
        <w:rPr>
          <w:rFonts w:ascii="Book Antiqua" w:hAnsi="Book Antiqua" w:cs="Times New Roman"/>
          <w:color w:val="000000" w:themeColor="text1"/>
          <w:sz w:val="24"/>
          <w:szCs w:val="24"/>
          <w:shd w:val="clear" w:color="auto" w:fill="FFFFFF"/>
          <w:lang w:val="en-US"/>
        </w:rPr>
        <w:t xml:space="preserve"> oleh negara </w:t>
      </w:r>
      <w:proofErr w:type="spellStart"/>
      <w:r w:rsidR="002D279E" w:rsidRPr="00DD08D8">
        <w:rPr>
          <w:rFonts w:ascii="Book Antiqua" w:hAnsi="Book Antiqua" w:cs="Times New Roman"/>
          <w:color w:val="000000" w:themeColor="text1"/>
          <w:sz w:val="24"/>
          <w:szCs w:val="24"/>
          <w:shd w:val="clear" w:color="auto" w:fill="FFFFFF"/>
          <w:lang w:val="en-US"/>
        </w:rPr>
        <w:t>melalui</w:t>
      </w:r>
      <w:proofErr w:type="spellEnd"/>
      <w:r w:rsidR="002D279E" w:rsidRPr="00DD08D8">
        <w:rPr>
          <w:rFonts w:ascii="Book Antiqua" w:hAnsi="Book Antiqua" w:cs="Times New Roman"/>
          <w:color w:val="000000" w:themeColor="text1"/>
          <w:sz w:val="24"/>
          <w:szCs w:val="24"/>
          <w:shd w:val="clear" w:color="auto" w:fill="FFFFFF"/>
          <w:lang w:val="en-US"/>
        </w:rPr>
        <w:t xml:space="preserve"> APBN dan APBD. </w:t>
      </w:r>
      <w:proofErr w:type="spellStart"/>
      <w:r w:rsidR="002D279E" w:rsidRPr="00DD08D8">
        <w:rPr>
          <w:rFonts w:ascii="Book Antiqua" w:hAnsi="Book Antiqua" w:cs="Times New Roman"/>
          <w:color w:val="000000" w:themeColor="text1"/>
          <w:sz w:val="24"/>
          <w:szCs w:val="24"/>
          <w:shd w:val="clear" w:color="auto" w:fill="FFFFFF"/>
          <w:lang w:val="en-US"/>
        </w:rPr>
        <w:t>Selain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sebagai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penerima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manfaat</w:t>
      </w:r>
      <w:proofErr w:type="spellEnd"/>
      <w:r w:rsidR="002D279E" w:rsidRPr="00DD08D8">
        <w:rPr>
          <w:rFonts w:ascii="Book Antiqua" w:hAnsi="Book Antiqua" w:cs="Times New Roman"/>
          <w:color w:val="000000" w:themeColor="text1"/>
          <w:sz w:val="24"/>
          <w:szCs w:val="24"/>
          <w:shd w:val="clear" w:color="auto" w:fill="FFFFFF"/>
          <w:lang w:val="en-US"/>
        </w:rPr>
        <w:t xml:space="preserve"> JKN-KIS, di </w:t>
      </w:r>
      <w:proofErr w:type="spellStart"/>
      <w:r w:rsidR="002D279E" w:rsidRPr="00DD08D8">
        <w:rPr>
          <w:rFonts w:ascii="Book Antiqua" w:hAnsi="Book Antiqua" w:cs="Times New Roman"/>
          <w:color w:val="000000" w:themeColor="text1"/>
          <w:sz w:val="24"/>
          <w:szCs w:val="24"/>
          <w:shd w:val="clear" w:color="auto" w:fill="FFFFFF"/>
          <w:lang w:val="en-US"/>
        </w:rPr>
        <w:t>lingkungan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tempat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tinggal</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pemulung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perempuan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kepala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keluarga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tedapat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tempat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disediakan</w:t>
      </w:r>
      <w:proofErr w:type="spellEnd"/>
      <w:r w:rsidR="002D279E" w:rsidRPr="00DD08D8">
        <w:rPr>
          <w:rFonts w:ascii="Book Antiqua" w:hAnsi="Book Antiqua" w:cs="Times New Roman"/>
          <w:color w:val="000000" w:themeColor="text1"/>
          <w:sz w:val="24"/>
          <w:szCs w:val="24"/>
          <w:shd w:val="clear" w:color="auto" w:fill="FFFFFF"/>
          <w:lang w:val="en-US"/>
        </w:rPr>
        <w:t xml:space="preserve"> oleh </w:t>
      </w:r>
      <w:proofErr w:type="spellStart"/>
      <w:r w:rsidR="002D279E" w:rsidRPr="00DD08D8">
        <w:rPr>
          <w:rFonts w:ascii="Book Antiqua" w:hAnsi="Book Antiqua" w:cs="Times New Roman"/>
          <w:color w:val="000000" w:themeColor="text1"/>
          <w:sz w:val="24"/>
          <w:szCs w:val="24"/>
          <w:shd w:val="clear" w:color="auto" w:fill="FFFFFF"/>
          <w:lang w:val="en-US"/>
        </w:rPr>
        <w:t>Tempat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Pemrosesan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Akhir</w:t>
      </w:r>
      <w:proofErr w:type="spellEnd"/>
      <w:r w:rsidR="002D279E" w:rsidRPr="00DD08D8">
        <w:rPr>
          <w:rFonts w:ascii="Book Antiqua" w:hAnsi="Book Antiqua" w:cs="Times New Roman"/>
          <w:color w:val="000000" w:themeColor="text1"/>
          <w:sz w:val="24"/>
          <w:szCs w:val="24"/>
          <w:shd w:val="clear" w:color="auto" w:fill="FFFFFF"/>
          <w:lang w:val="en-US"/>
        </w:rPr>
        <w:t xml:space="preserve"> (TPA)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 xml:space="preserve"> dan </w:t>
      </w:r>
      <w:proofErr w:type="spellStart"/>
      <w:r w:rsidR="002D279E" w:rsidRPr="00DD08D8">
        <w:rPr>
          <w:rFonts w:ascii="Book Antiqua" w:hAnsi="Book Antiqua" w:cs="Times New Roman"/>
          <w:color w:val="000000" w:themeColor="text1"/>
          <w:sz w:val="24"/>
          <w:szCs w:val="24"/>
          <w:shd w:val="clear" w:color="auto" w:fill="FFFFFF"/>
          <w:lang w:val="en-US"/>
        </w:rPr>
        <w:t>Puskesmas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w:t>
      </w:r>
    </w:p>
    <w:p w14:paraId="772B2D66" w14:textId="77777777" w:rsidR="00DD08D8" w:rsidRDefault="00DD08D8" w:rsidP="00DD08D8">
      <w:pPr>
        <w:pStyle w:val="ListParagraph"/>
        <w:spacing w:after="0" w:line="360" w:lineRule="auto"/>
        <w:ind w:left="0" w:firstLine="426"/>
        <w:jc w:val="both"/>
        <w:rPr>
          <w:rFonts w:ascii="Book Antiqua" w:hAnsi="Book Antiqua" w:cs="Times New Roman"/>
          <w:color w:val="000000" w:themeColor="text1"/>
          <w:sz w:val="24"/>
          <w:szCs w:val="24"/>
          <w:shd w:val="clear" w:color="auto" w:fill="FFFFFF"/>
          <w:lang w:val="en-US"/>
        </w:rPr>
      </w:pPr>
      <w:proofErr w:type="spellStart"/>
      <w:r>
        <w:rPr>
          <w:rFonts w:ascii="Book Antiqua" w:hAnsi="Book Antiqua" w:cs="Times New Roman"/>
          <w:color w:val="000000" w:themeColor="text1"/>
          <w:sz w:val="24"/>
          <w:szCs w:val="24"/>
          <w:shd w:val="clear" w:color="auto" w:fill="FFFFFF"/>
          <w:lang w:val="en-US"/>
        </w:rPr>
        <w:t>Kedua</w:t>
      </w:r>
      <w:proofErr w:type="spellEnd"/>
      <w:r>
        <w:rPr>
          <w:rFonts w:ascii="Book Antiqua" w:hAnsi="Book Antiqua" w:cs="Times New Roman"/>
          <w:color w:val="000000" w:themeColor="text1"/>
          <w:sz w:val="24"/>
          <w:szCs w:val="24"/>
          <w:shd w:val="clear" w:color="auto" w:fill="FFFFFF"/>
          <w:lang w:val="en-US"/>
        </w:rPr>
        <w:t xml:space="preserve">, </w:t>
      </w:r>
      <w:proofErr w:type="spellStart"/>
      <w:r>
        <w:rPr>
          <w:rFonts w:ascii="Book Antiqua" w:hAnsi="Book Antiqua" w:cs="Times New Roman"/>
          <w:color w:val="000000" w:themeColor="text1"/>
          <w:sz w:val="24"/>
          <w:szCs w:val="24"/>
          <w:shd w:val="clear" w:color="auto" w:fill="FFFFFF"/>
          <w:lang w:val="en-US"/>
        </w:rPr>
        <w:t>dalam</w:t>
      </w:r>
      <w:proofErr w:type="spellEnd"/>
      <w:r>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dimensi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aksesibilitas</w:t>
      </w:r>
      <w:proofErr w:type="spellEnd"/>
      <w:r w:rsidR="002D279E" w:rsidRPr="00DD08D8">
        <w:rPr>
          <w:rFonts w:ascii="Book Antiqua" w:hAnsi="Book Antiqua" w:cs="Times New Roman"/>
          <w:color w:val="000000" w:themeColor="text1"/>
          <w:sz w:val="24"/>
          <w:szCs w:val="24"/>
          <w:shd w:val="clear" w:color="auto" w:fill="FFFFFF"/>
          <w:lang w:val="en-US"/>
        </w:rPr>
        <w:t xml:space="preserve"> dan </w:t>
      </w:r>
      <w:proofErr w:type="spellStart"/>
      <w:r w:rsidR="002D279E" w:rsidRPr="00DD08D8">
        <w:rPr>
          <w:rFonts w:ascii="Book Antiqua" w:hAnsi="Book Antiqua" w:cs="Times New Roman"/>
          <w:color w:val="000000" w:themeColor="text1"/>
          <w:sz w:val="24"/>
          <w:szCs w:val="24"/>
          <w:shd w:val="clear" w:color="auto" w:fill="FFFFFF"/>
          <w:lang w:val="en-US"/>
        </w:rPr>
        <w:t>akomodasi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dapat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dilihat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dari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khusus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perempuan</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disediakan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Puskesmas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seperti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deteksi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kanker</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serviks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yaitu</w:t>
      </w:r>
      <w:proofErr w:type="spellEnd"/>
      <w:r w:rsidR="002D279E" w:rsidRPr="00DD08D8">
        <w:rPr>
          <w:rFonts w:ascii="Book Antiqua" w:hAnsi="Book Antiqua" w:cs="Times New Roman"/>
          <w:color w:val="000000" w:themeColor="text1"/>
          <w:sz w:val="24"/>
          <w:szCs w:val="24"/>
          <w:shd w:val="clear" w:color="auto" w:fill="FFFFFF"/>
          <w:lang w:val="en-US"/>
        </w:rPr>
        <w:t xml:space="preserve"> </w:t>
      </w:r>
      <w:r w:rsidR="002D279E" w:rsidRPr="00DD08D8">
        <w:rPr>
          <w:rFonts w:ascii="Book Antiqua" w:hAnsi="Book Antiqua" w:cs="Times New Roman"/>
          <w:i/>
          <w:color w:val="000000" w:themeColor="text1"/>
          <w:sz w:val="24"/>
          <w:szCs w:val="24"/>
          <w:shd w:val="clear" w:color="auto" w:fill="FFFFFF"/>
          <w:lang w:val="en-US"/>
        </w:rPr>
        <w:t>pap smear</w:t>
      </w:r>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Selain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itu</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terdapat</w:t>
      </w:r>
      <w:proofErr w:type="spellEnd"/>
      <w:r w:rsidR="002D279E" w:rsidRPr="00DD08D8">
        <w:rPr>
          <w:rFonts w:ascii="Book Antiqua" w:hAnsi="Book Antiqua" w:cs="Times New Roman"/>
          <w:color w:val="000000" w:themeColor="text1"/>
          <w:sz w:val="24"/>
          <w:szCs w:val="24"/>
          <w:shd w:val="clear" w:color="auto" w:fill="FFFFFF"/>
          <w:lang w:val="en-US"/>
        </w:rPr>
        <w:t xml:space="preserve"> pula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untuk</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pemeriksaan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ibu</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hamil</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persalinan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perawatan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nifas</w:t>
      </w:r>
      <w:proofErr w:type="spellEnd"/>
      <w:r w:rsidR="002D279E" w:rsidRPr="00DD08D8">
        <w:rPr>
          <w:rFonts w:ascii="Book Antiqua" w:hAnsi="Book Antiqua" w:cs="Times New Roman"/>
          <w:color w:val="000000" w:themeColor="text1"/>
          <w:sz w:val="24"/>
          <w:szCs w:val="24"/>
          <w:shd w:val="clear" w:color="auto" w:fill="FFFFFF"/>
          <w:lang w:val="en-US"/>
        </w:rPr>
        <w:t xml:space="preserve"> dan program </w:t>
      </w:r>
      <w:proofErr w:type="spellStart"/>
      <w:r w:rsidR="002D279E" w:rsidRPr="00DD08D8">
        <w:rPr>
          <w:rFonts w:ascii="Book Antiqua" w:hAnsi="Book Antiqua" w:cs="Times New Roman"/>
          <w:color w:val="000000" w:themeColor="text1"/>
          <w:sz w:val="24"/>
          <w:szCs w:val="24"/>
          <w:shd w:val="clear" w:color="auto" w:fill="FFFFFF"/>
          <w:lang w:val="en-US"/>
        </w:rPr>
        <w:t>keluarga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berencana</w:t>
      </w:r>
      <w:proofErr w:type="spellEnd"/>
      <w:r w:rsidR="002D279E" w:rsidRPr="00DD08D8">
        <w:rPr>
          <w:rFonts w:ascii="Book Antiqua" w:hAnsi="Book Antiqua" w:cs="Times New Roman"/>
          <w:color w:val="000000" w:themeColor="text1"/>
          <w:sz w:val="24"/>
          <w:szCs w:val="24"/>
          <w:shd w:val="clear" w:color="auto" w:fill="FFFFFF"/>
          <w:lang w:val="en-US"/>
        </w:rPr>
        <w:t xml:space="preserve">. Dari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disediakan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pemulung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perempuan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kepala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keluarga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mendapatkan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fasilitas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seperti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pemeriksaan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umum</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obat-obatan</w:t>
      </w:r>
      <w:proofErr w:type="spellEnd"/>
      <w:r w:rsidR="002D279E" w:rsidRPr="00DD08D8">
        <w:rPr>
          <w:rFonts w:ascii="Book Antiqua" w:hAnsi="Book Antiqua" w:cs="Times New Roman"/>
          <w:color w:val="000000" w:themeColor="text1"/>
          <w:sz w:val="24"/>
          <w:szCs w:val="24"/>
          <w:shd w:val="clear" w:color="auto" w:fill="FFFFFF"/>
          <w:lang w:val="en-US"/>
        </w:rPr>
        <w:t xml:space="preserve"> dan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rujukan</w:t>
      </w:r>
      <w:proofErr w:type="spellEnd"/>
      <w:r w:rsidR="002D279E" w:rsidRPr="00DD08D8">
        <w:rPr>
          <w:rFonts w:ascii="Book Antiqua" w:hAnsi="Book Antiqua" w:cs="Times New Roman"/>
          <w:color w:val="000000" w:themeColor="text1"/>
          <w:sz w:val="24"/>
          <w:szCs w:val="24"/>
          <w:shd w:val="clear" w:color="auto" w:fill="FFFFFF"/>
          <w:lang w:val="en-US"/>
        </w:rPr>
        <w:t xml:space="preserve">. Dan </w:t>
      </w:r>
      <w:proofErr w:type="spellStart"/>
      <w:r w:rsidR="002D279E" w:rsidRPr="00DD08D8">
        <w:rPr>
          <w:rFonts w:ascii="Book Antiqua" w:hAnsi="Book Antiqua" w:cs="Times New Roman"/>
          <w:color w:val="000000" w:themeColor="text1"/>
          <w:sz w:val="24"/>
          <w:szCs w:val="24"/>
          <w:shd w:val="clear" w:color="auto" w:fill="FFFFFF"/>
          <w:lang w:val="en-US"/>
        </w:rPr>
        <w:t>tidak</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ada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pembeda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antara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pemulung</w:t>
      </w:r>
      <w:proofErr w:type="spellEnd"/>
      <w:r w:rsidR="002D279E" w:rsidRPr="00DD08D8">
        <w:rPr>
          <w:rFonts w:ascii="Book Antiqua" w:hAnsi="Book Antiqua" w:cs="Times New Roman"/>
          <w:color w:val="000000" w:themeColor="text1"/>
          <w:sz w:val="24"/>
          <w:szCs w:val="24"/>
          <w:shd w:val="clear" w:color="auto" w:fill="FFFFFF"/>
          <w:lang w:val="en-US"/>
        </w:rPr>
        <w:t xml:space="preserve"> dan non </w:t>
      </w:r>
      <w:proofErr w:type="spellStart"/>
      <w:r w:rsidR="002D279E" w:rsidRPr="00DD08D8">
        <w:rPr>
          <w:rFonts w:ascii="Book Antiqua" w:hAnsi="Book Antiqua" w:cs="Times New Roman"/>
          <w:color w:val="000000" w:themeColor="text1"/>
          <w:sz w:val="24"/>
          <w:szCs w:val="24"/>
          <w:shd w:val="clear" w:color="auto" w:fill="FFFFFF"/>
          <w:lang w:val="en-US"/>
        </w:rPr>
        <w:t>pemulung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dikedua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tempat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tersebut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Namun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Jaminan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KIS PBI dan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telah</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disediakan</w:t>
      </w:r>
      <w:proofErr w:type="spellEnd"/>
      <w:r w:rsidR="002D279E" w:rsidRPr="00DD08D8">
        <w:rPr>
          <w:rFonts w:ascii="Book Antiqua" w:hAnsi="Book Antiqua" w:cs="Times New Roman"/>
          <w:color w:val="000000" w:themeColor="text1"/>
          <w:sz w:val="24"/>
          <w:szCs w:val="24"/>
          <w:shd w:val="clear" w:color="auto" w:fill="FFFFFF"/>
          <w:lang w:val="en-US"/>
        </w:rPr>
        <w:t xml:space="preserve"> di TPA </w:t>
      </w:r>
      <w:proofErr w:type="spellStart"/>
      <w:r w:rsidR="002D279E" w:rsidRPr="00DD08D8">
        <w:rPr>
          <w:rFonts w:ascii="Book Antiqua" w:hAnsi="Book Antiqua" w:cs="Times New Roman"/>
          <w:color w:val="000000" w:themeColor="text1"/>
          <w:sz w:val="24"/>
          <w:szCs w:val="24"/>
          <w:shd w:val="clear" w:color="auto" w:fill="FFFFFF"/>
          <w:lang w:val="en-US"/>
        </w:rPr>
        <w:t>maupun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Puskesmas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belum</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dimanfaatkan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secara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maksimal</w:t>
      </w:r>
      <w:proofErr w:type="spellEnd"/>
      <w:r w:rsidR="002D279E" w:rsidRPr="00DD08D8">
        <w:rPr>
          <w:rFonts w:ascii="Book Antiqua" w:hAnsi="Book Antiqua" w:cs="Times New Roman"/>
          <w:color w:val="000000" w:themeColor="text1"/>
          <w:sz w:val="24"/>
          <w:szCs w:val="24"/>
          <w:shd w:val="clear" w:color="auto" w:fill="FFFFFF"/>
          <w:lang w:val="en-US"/>
        </w:rPr>
        <w:t xml:space="preserve"> oleh </w:t>
      </w:r>
      <w:proofErr w:type="spellStart"/>
      <w:r w:rsidR="002D279E" w:rsidRPr="00DD08D8">
        <w:rPr>
          <w:rFonts w:ascii="Book Antiqua" w:hAnsi="Book Antiqua" w:cs="Times New Roman"/>
          <w:color w:val="000000" w:themeColor="text1"/>
          <w:sz w:val="24"/>
          <w:szCs w:val="24"/>
          <w:shd w:val="clear" w:color="auto" w:fill="FFFFFF"/>
          <w:lang w:val="en-US"/>
        </w:rPr>
        <w:lastRenderedPageBreak/>
        <w:t>pemulung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perempuan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kepala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keluarga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Sebagian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dari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mereka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lebih</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memilih</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berkunjung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tempat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milik</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swasta</w:t>
      </w:r>
      <w:proofErr w:type="spellEnd"/>
      <w:r w:rsidR="002D279E" w:rsidRPr="00DD08D8">
        <w:rPr>
          <w:rFonts w:ascii="Book Antiqua" w:hAnsi="Book Antiqua" w:cs="Times New Roman"/>
          <w:color w:val="000000" w:themeColor="text1"/>
          <w:sz w:val="24"/>
          <w:szCs w:val="24"/>
          <w:shd w:val="clear" w:color="auto" w:fill="FFFFFF"/>
          <w:lang w:val="en-US"/>
        </w:rPr>
        <w:t>.</w:t>
      </w:r>
    </w:p>
    <w:p w14:paraId="4E79A7CD" w14:textId="77777777" w:rsidR="00DD08D8" w:rsidRDefault="00DD08D8" w:rsidP="00DD08D8">
      <w:pPr>
        <w:pStyle w:val="ListParagraph"/>
        <w:spacing w:after="0" w:line="360" w:lineRule="auto"/>
        <w:ind w:left="0" w:firstLine="426"/>
        <w:jc w:val="both"/>
        <w:rPr>
          <w:rFonts w:ascii="Book Antiqua" w:hAnsi="Book Antiqua" w:cs="Times New Roman"/>
          <w:color w:val="000000" w:themeColor="text1"/>
          <w:sz w:val="24"/>
          <w:szCs w:val="24"/>
          <w:shd w:val="clear" w:color="auto" w:fill="FFFFFF"/>
          <w:lang w:val="en-US"/>
        </w:rPr>
      </w:pPr>
      <w:commentRangeStart w:id="12"/>
      <w:proofErr w:type="spellStart"/>
      <w:r>
        <w:rPr>
          <w:rFonts w:ascii="Book Antiqua" w:hAnsi="Book Antiqua" w:cs="Times New Roman"/>
          <w:color w:val="000000" w:themeColor="text1"/>
          <w:sz w:val="24"/>
          <w:szCs w:val="24"/>
          <w:shd w:val="clear" w:color="auto" w:fill="FFFFFF"/>
          <w:lang w:val="en-US"/>
        </w:rPr>
        <w:t>Ketiga</w:t>
      </w:r>
      <w:proofErr w:type="spellEnd"/>
      <w:r>
        <w:rPr>
          <w:rFonts w:ascii="Book Antiqua" w:hAnsi="Book Antiqua" w:cs="Times New Roman"/>
          <w:color w:val="000000" w:themeColor="text1"/>
          <w:sz w:val="24"/>
          <w:szCs w:val="24"/>
          <w:shd w:val="clear" w:color="auto" w:fill="FFFFFF"/>
          <w:lang w:val="en-US"/>
        </w:rPr>
        <w:t xml:space="preserve">, </w:t>
      </w:r>
      <w:proofErr w:type="spellStart"/>
      <w:r>
        <w:rPr>
          <w:rFonts w:ascii="Book Antiqua" w:hAnsi="Book Antiqua" w:cs="Times New Roman"/>
          <w:color w:val="000000" w:themeColor="text1"/>
          <w:sz w:val="24"/>
          <w:szCs w:val="24"/>
          <w:shd w:val="clear" w:color="auto" w:fill="FFFFFF"/>
          <w:lang w:val="en-US"/>
        </w:rPr>
        <w:t>dalam</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dimensi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keterjangkauan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dapat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dilihat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dari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disediakan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baik</w:t>
      </w:r>
      <w:proofErr w:type="spellEnd"/>
      <w:r w:rsidR="002D279E" w:rsidRPr="00DD08D8">
        <w:rPr>
          <w:rFonts w:ascii="Book Antiqua" w:hAnsi="Book Antiqua" w:cs="Times New Roman"/>
          <w:color w:val="000000" w:themeColor="text1"/>
          <w:sz w:val="24"/>
          <w:szCs w:val="24"/>
          <w:shd w:val="clear" w:color="auto" w:fill="FFFFFF"/>
          <w:lang w:val="en-US"/>
        </w:rPr>
        <w:t xml:space="preserve"> di TPA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maupun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Puskesmas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bersifat</w:t>
      </w:r>
      <w:proofErr w:type="spellEnd"/>
      <w:r w:rsidR="002D279E" w:rsidRPr="00DD08D8">
        <w:rPr>
          <w:rFonts w:ascii="Book Antiqua" w:hAnsi="Book Antiqua" w:cs="Times New Roman"/>
          <w:color w:val="000000" w:themeColor="text1"/>
          <w:sz w:val="24"/>
          <w:szCs w:val="24"/>
          <w:shd w:val="clear" w:color="auto" w:fill="FFFFFF"/>
          <w:lang w:val="en-US"/>
        </w:rPr>
        <w:t xml:space="preserve"> gratis.</w:t>
      </w:r>
      <w:commentRangeEnd w:id="12"/>
      <w:r w:rsidR="00732628">
        <w:rPr>
          <w:rStyle w:val="CommentReference"/>
          <w:rFonts w:ascii="Calibri" w:eastAsia="Calibri" w:hAnsi="Calibri" w:cs="Times New Roman"/>
          <w:lang w:val="en-US" w:bidi="bn-IN"/>
        </w:rPr>
        <w:commentReference w:id="12"/>
      </w:r>
      <w:r w:rsidR="002D279E" w:rsidRPr="00DD08D8">
        <w:rPr>
          <w:rFonts w:ascii="Book Antiqua" w:hAnsi="Book Antiqua" w:cs="Times New Roman"/>
          <w:color w:val="000000" w:themeColor="text1"/>
          <w:sz w:val="24"/>
          <w:szCs w:val="24"/>
          <w:shd w:val="clear" w:color="auto" w:fill="FFFFFF"/>
          <w:lang w:val="en-US"/>
        </w:rPr>
        <w:t xml:space="preserve"> </w:t>
      </w:r>
    </w:p>
    <w:p w14:paraId="2C274628" w14:textId="77777777" w:rsidR="00DD08D8" w:rsidRDefault="00DD08D8" w:rsidP="00DD08D8">
      <w:pPr>
        <w:pStyle w:val="ListParagraph"/>
        <w:spacing w:after="0" w:line="360" w:lineRule="auto"/>
        <w:ind w:left="0" w:firstLine="426"/>
        <w:jc w:val="both"/>
        <w:rPr>
          <w:rFonts w:ascii="Book Antiqua" w:hAnsi="Book Antiqua" w:cs="Times New Roman"/>
          <w:color w:val="000000" w:themeColor="text1"/>
          <w:sz w:val="24"/>
          <w:szCs w:val="24"/>
          <w:shd w:val="clear" w:color="auto" w:fill="FFFFFF"/>
          <w:lang w:val="en-US"/>
        </w:rPr>
      </w:pPr>
      <w:proofErr w:type="spellStart"/>
      <w:r>
        <w:rPr>
          <w:rFonts w:ascii="Book Antiqua" w:hAnsi="Book Antiqua" w:cs="Times New Roman"/>
          <w:color w:val="000000" w:themeColor="text1"/>
          <w:sz w:val="24"/>
          <w:szCs w:val="24"/>
          <w:shd w:val="clear" w:color="auto" w:fill="FFFFFF"/>
          <w:lang w:val="en-US"/>
        </w:rPr>
        <w:t>Keempat</w:t>
      </w:r>
      <w:proofErr w:type="spellEnd"/>
      <w:r>
        <w:rPr>
          <w:rFonts w:ascii="Book Antiqua" w:hAnsi="Book Antiqua" w:cs="Times New Roman"/>
          <w:color w:val="000000" w:themeColor="text1"/>
          <w:sz w:val="24"/>
          <w:szCs w:val="24"/>
          <w:shd w:val="clear" w:color="auto" w:fill="FFFFFF"/>
          <w:lang w:val="en-US"/>
        </w:rPr>
        <w:t xml:space="preserve">, </w:t>
      </w:r>
      <w:proofErr w:type="spellStart"/>
      <w:r>
        <w:rPr>
          <w:rFonts w:ascii="Book Antiqua" w:hAnsi="Book Antiqua" w:cs="Times New Roman"/>
          <w:color w:val="000000" w:themeColor="text1"/>
          <w:sz w:val="24"/>
          <w:szCs w:val="24"/>
          <w:shd w:val="clear" w:color="auto" w:fill="FFFFFF"/>
          <w:lang w:val="en-US"/>
        </w:rPr>
        <w:t>dalam</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dimensi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akseptabilitas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terlihat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dari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disediakan</w:t>
      </w:r>
      <w:proofErr w:type="spellEnd"/>
      <w:r w:rsidR="002D279E" w:rsidRPr="00DD08D8">
        <w:rPr>
          <w:rFonts w:ascii="Book Antiqua" w:hAnsi="Book Antiqua" w:cs="Times New Roman"/>
          <w:color w:val="000000" w:themeColor="text1"/>
          <w:sz w:val="24"/>
          <w:szCs w:val="24"/>
          <w:shd w:val="clear" w:color="auto" w:fill="FFFFFF"/>
          <w:lang w:val="en-US"/>
        </w:rPr>
        <w:t xml:space="preserve"> oleh TPA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merupakan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bentuk</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tanggung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jawab</w:t>
      </w:r>
      <w:proofErr w:type="spellEnd"/>
      <w:r w:rsidR="002D279E" w:rsidRPr="00DD08D8">
        <w:rPr>
          <w:rFonts w:ascii="Book Antiqua" w:hAnsi="Book Antiqua" w:cs="Times New Roman"/>
          <w:color w:val="000000" w:themeColor="text1"/>
          <w:sz w:val="24"/>
          <w:szCs w:val="24"/>
          <w:shd w:val="clear" w:color="auto" w:fill="FFFFFF"/>
          <w:lang w:val="en-US"/>
        </w:rPr>
        <w:t xml:space="preserve"> TPA </w:t>
      </w:r>
      <w:proofErr w:type="spellStart"/>
      <w:r w:rsidR="002D279E" w:rsidRPr="00DD08D8">
        <w:rPr>
          <w:rFonts w:ascii="Book Antiqua" w:hAnsi="Book Antiqua" w:cs="Times New Roman"/>
          <w:color w:val="000000" w:themeColor="text1"/>
          <w:sz w:val="24"/>
          <w:szCs w:val="24"/>
          <w:shd w:val="clear" w:color="auto" w:fill="FFFFFF"/>
          <w:lang w:val="en-US"/>
        </w:rPr>
        <w:t>kepada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masyarakat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sekitar</w:t>
      </w:r>
      <w:proofErr w:type="spellEnd"/>
      <w:r w:rsidR="002D279E" w:rsidRPr="00DD08D8">
        <w:rPr>
          <w:rFonts w:ascii="Book Antiqua" w:hAnsi="Book Antiqua" w:cs="Times New Roman"/>
          <w:color w:val="000000" w:themeColor="text1"/>
          <w:sz w:val="24"/>
          <w:szCs w:val="24"/>
          <w:shd w:val="clear" w:color="auto" w:fill="FFFFFF"/>
          <w:lang w:val="en-US"/>
        </w:rPr>
        <w:t xml:space="preserve"> TPA.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diberikan</w:t>
      </w:r>
      <w:proofErr w:type="spellEnd"/>
      <w:r w:rsidR="002D279E" w:rsidRPr="00DD08D8">
        <w:rPr>
          <w:rFonts w:ascii="Book Antiqua" w:hAnsi="Book Antiqua" w:cs="Times New Roman"/>
          <w:color w:val="000000" w:themeColor="text1"/>
          <w:sz w:val="24"/>
          <w:szCs w:val="24"/>
          <w:shd w:val="clear" w:color="auto" w:fill="FFFFFF"/>
          <w:lang w:val="en-US"/>
        </w:rPr>
        <w:t xml:space="preserve"> oleh TPA </w:t>
      </w:r>
      <w:proofErr w:type="spellStart"/>
      <w:r w:rsidR="002D279E" w:rsidRPr="00DD08D8">
        <w:rPr>
          <w:rFonts w:ascii="Book Antiqua" w:hAnsi="Book Antiqua" w:cs="Times New Roman"/>
          <w:color w:val="000000" w:themeColor="text1"/>
          <w:sz w:val="24"/>
          <w:szCs w:val="24"/>
          <w:shd w:val="clear" w:color="auto" w:fill="FFFFFF"/>
          <w:lang w:val="en-US"/>
        </w:rPr>
        <w:t>maupun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Puskesmas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adalah</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berdasarkan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kebutuhan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masyarakat</w:t>
      </w:r>
      <w:proofErr w:type="spellEnd"/>
      <w:r w:rsidR="002D279E" w:rsidRPr="00DD08D8">
        <w:rPr>
          <w:rFonts w:ascii="Book Antiqua" w:hAnsi="Book Antiqua" w:cs="Times New Roman"/>
          <w:color w:val="000000" w:themeColor="text1"/>
          <w:sz w:val="24"/>
          <w:szCs w:val="24"/>
          <w:shd w:val="clear" w:color="auto" w:fill="FFFFFF"/>
          <w:lang w:val="en-US"/>
        </w:rPr>
        <w:t>.</w:t>
      </w:r>
    </w:p>
    <w:p w14:paraId="79BB2878" w14:textId="77777777" w:rsidR="002D279E" w:rsidRPr="00DD08D8" w:rsidRDefault="00DD08D8" w:rsidP="00DD08D8">
      <w:pPr>
        <w:pStyle w:val="ListParagraph"/>
        <w:spacing w:after="0" w:line="360" w:lineRule="auto"/>
        <w:ind w:left="0" w:firstLine="426"/>
        <w:jc w:val="both"/>
        <w:rPr>
          <w:rFonts w:ascii="Book Antiqua" w:hAnsi="Book Antiqua" w:cs="Times New Roman"/>
          <w:color w:val="000000" w:themeColor="text1"/>
          <w:sz w:val="24"/>
          <w:szCs w:val="24"/>
          <w:shd w:val="clear" w:color="auto" w:fill="FFFFFF"/>
          <w:lang w:val="en-US"/>
        </w:rPr>
      </w:pPr>
      <w:proofErr w:type="spellStart"/>
      <w:r>
        <w:rPr>
          <w:rFonts w:ascii="Book Antiqua" w:hAnsi="Book Antiqua" w:cs="Times New Roman"/>
          <w:color w:val="000000" w:themeColor="text1"/>
          <w:sz w:val="24"/>
          <w:szCs w:val="24"/>
          <w:shd w:val="clear" w:color="auto" w:fill="FFFFFF"/>
          <w:lang w:val="en-US"/>
        </w:rPr>
        <w:t>Kelima</w:t>
      </w:r>
      <w:proofErr w:type="spellEnd"/>
      <w:r>
        <w:rPr>
          <w:rFonts w:ascii="Book Antiqua" w:hAnsi="Book Antiqua" w:cs="Times New Roman"/>
          <w:color w:val="000000" w:themeColor="text1"/>
          <w:sz w:val="24"/>
          <w:szCs w:val="24"/>
          <w:shd w:val="clear" w:color="auto" w:fill="FFFFFF"/>
          <w:lang w:val="en-US"/>
        </w:rPr>
        <w:t xml:space="preserve">, </w:t>
      </w:r>
      <w:proofErr w:type="spellStart"/>
      <w:r w:rsidR="00732628">
        <w:rPr>
          <w:rFonts w:ascii="Book Antiqua" w:hAnsi="Book Antiqua" w:cs="Times New Roman"/>
          <w:color w:val="000000" w:themeColor="text1"/>
          <w:sz w:val="24"/>
          <w:szCs w:val="24"/>
          <w:shd w:val="clear" w:color="auto" w:fill="FFFFFF"/>
          <w:lang w:val="en-US"/>
        </w:rPr>
        <w:t>h</w:t>
      </w:r>
      <w:r w:rsidR="002D279E" w:rsidRPr="00DD08D8">
        <w:rPr>
          <w:rFonts w:ascii="Book Antiqua" w:hAnsi="Book Antiqua" w:cs="Times New Roman"/>
          <w:color w:val="000000" w:themeColor="text1"/>
          <w:sz w:val="24"/>
          <w:szCs w:val="24"/>
          <w:shd w:val="clear" w:color="auto" w:fill="FFFFFF"/>
          <w:lang w:val="en-US"/>
        </w:rPr>
        <w:t>ambatan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muncul</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dalam</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aksesibilitas</w:t>
      </w:r>
      <w:proofErr w:type="spellEnd"/>
      <w:r w:rsidR="002D279E" w:rsidRPr="00DD08D8">
        <w:rPr>
          <w:rFonts w:ascii="Book Antiqua" w:hAnsi="Book Antiqua" w:cs="Times New Roman"/>
          <w:color w:val="000000" w:themeColor="text1"/>
          <w:sz w:val="24"/>
          <w:szCs w:val="24"/>
          <w:shd w:val="clear" w:color="auto" w:fill="FFFFFF"/>
          <w:lang w:val="en-US"/>
        </w:rPr>
        <w:t xml:space="preserve"> JKN-KIS oleh </w:t>
      </w:r>
      <w:proofErr w:type="spellStart"/>
      <w:r w:rsidR="002D279E" w:rsidRPr="00DD08D8">
        <w:rPr>
          <w:rFonts w:ascii="Book Antiqua" w:hAnsi="Book Antiqua" w:cs="Times New Roman"/>
          <w:color w:val="000000" w:themeColor="text1"/>
          <w:sz w:val="24"/>
          <w:szCs w:val="24"/>
          <w:shd w:val="clear" w:color="auto" w:fill="FFFFFF"/>
          <w:lang w:val="en-US"/>
        </w:rPr>
        <w:t>pemulung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perempuan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kepala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keluarga</w:t>
      </w:r>
      <w:proofErr w:type="spellEnd"/>
      <w:r w:rsidR="002D279E" w:rsidRPr="00DD08D8">
        <w:rPr>
          <w:rFonts w:ascii="Book Antiqua" w:hAnsi="Book Antiqua" w:cs="Times New Roman"/>
          <w:color w:val="000000" w:themeColor="text1"/>
          <w:sz w:val="24"/>
          <w:szCs w:val="24"/>
          <w:shd w:val="clear" w:color="auto" w:fill="FFFFFF"/>
          <w:lang w:val="en-US"/>
        </w:rPr>
        <w:t xml:space="preserve"> di TPA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Beberapa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diantaranya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adalah</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pemulung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perempuan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kepala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keluarga</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enggan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memeriksakan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kesehatannya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pelayanan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kesehatan</w:t>
      </w:r>
      <w:proofErr w:type="spellEnd"/>
      <w:r w:rsidR="002D279E" w:rsidRPr="00DD08D8">
        <w:rPr>
          <w:rFonts w:ascii="Book Antiqua" w:hAnsi="Book Antiqua" w:cs="Times New Roman"/>
          <w:color w:val="000000" w:themeColor="text1"/>
          <w:sz w:val="24"/>
          <w:szCs w:val="24"/>
          <w:shd w:val="clear" w:color="auto" w:fill="FFFFFF"/>
          <w:lang w:val="en-US"/>
        </w:rPr>
        <w:t xml:space="preserve"> TPA </w:t>
      </w:r>
      <w:proofErr w:type="spellStart"/>
      <w:r w:rsidR="002D279E" w:rsidRPr="00DD08D8">
        <w:rPr>
          <w:rFonts w:ascii="Book Antiqua" w:hAnsi="Book Antiqua" w:cs="Times New Roman"/>
          <w:color w:val="000000" w:themeColor="text1"/>
          <w:sz w:val="24"/>
          <w:szCs w:val="24"/>
          <w:shd w:val="clear" w:color="auto" w:fill="FFFFFF"/>
          <w:lang w:val="en-US"/>
        </w:rPr>
        <w:t>maupun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Puskesmas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Cipayung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dikarenakan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kondisi</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antrian</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memakan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waktu</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Selain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itu</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ada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perasaan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takut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keberadaan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pemulung</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perempuan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kepala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keluarga</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kotor</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karena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habis</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bekerja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mengganggu</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masyarakat</w:t>
      </w:r>
      <w:proofErr w:type="spellEnd"/>
      <w:r w:rsidR="002D279E" w:rsidRPr="00DD08D8">
        <w:rPr>
          <w:rFonts w:ascii="Book Antiqua" w:hAnsi="Book Antiqua" w:cs="Times New Roman"/>
          <w:color w:val="000000" w:themeColor="text1"/>
          <w:sz w:val="24"/>
          <w:szCs w:val="24"/>
          <w:shd w:val="clear" w:color="auto" w:fill="FFFFFF"/>
          <w:lang w:val="en-US"/>
        </w:rPr>
        <w:t xml:space="preserve"> yang </w:t>
      </w:r>
      <w:proofErr w:type="spellStart"/>
      <w:r w:rsidR="002D279E" w:rsidRPr="00DD08D8">
        <w:rPr>
          <w:rFonts w:ascii="Book Antiqua" w:hAnsi="Book Antiqua" w:cs="Times New Roman"/>
          <w:color w:val="000000" w:themeColor="text1"/>
          <w:sz w:val="24"/>
          <w:szCs w:val="24"/>
          <w:shd w:val="clear" w:color="auto" w:fill="FFFFFF"/>
          <w:lang w:val="en-US"/>
        </w:rPr>
        <w:t>akan</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berobat</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roofErr w:type="spellStart"/>
      <w:r w:rsidR="002D279E" w:rsidRPr="00DD08D8">
        <w:rPr>
          <w:rFonts w:ascii="Book Antiqua" w:hAnsi="Book Antiqua" w:cs="Times New Roman"/>
          <w:color w:val="000000" w:themeColor="text1"/>
          <w:sz w:val="24"/>
          <w:szCs w:val="24"/>
          <w:shd w:val="clear" w:color="auto" w:fill="FFFFFF"/>
          <w:lang w:val="en-US"/>
        </w:rPr>
        <w:t>disana</w:t>
      </w:r>
      <w:proofErr w:type="spellEnd"/>
      <w:r w:rsidR="002D279E" w:rsidRPr="00DD08D8">
        <w:rPr>
          <w:rFonts w:ascii="Book Antiqua" w:hAnsi="Book Antiqua" w:cs="Times New Roman"/>
          <w:color w:val="000000" w:themeColor="text1"/>
          <w:sz w:val="24"/>
          <w:szCs w:val="24"/>
          <w:shd w:val="clear" w:color="auto" w:fill="FFFFFF"/>
          <w:lang w:val="en-US"/>
        </w:rPr>
        <w:t xml:space="preserve">.   </w:t>
      </w:r>
    </w:p>
    <w:p w14:paraId="1C0C8FC9" w14:textId="77777777" w:rsidR="002D279E" w:rsidRPr="00137CA0" w:rsidRDefault="002D279E" w:rsidP="00FD3E73">
      <w:pPr>
        <w:spacing w:after="0" w:line="360" w:lineRule="auto"/>
        <w:jc w:val="both"/>
        <w:rPr>
          <w:rFonts w:ascii="Book Antiqua" w:hAnsi="Book Antiqua"/>
          <w:color w:val="000000" w:themeColor="text1"/>
          <w:sz w:val="24"/>
          <w:szCs w:val="24"/>
          <w:shd w:val="clear" w:color="auto" w:fill="FFFFFF"/>
        </w:rPr>
      </w:pPr>
    </w:p>
    <w:p w14:paraId="28F4E62A" w14:textId="77777777" w:rsidR="002D279E" w:rsidRPr="00137CA0" w:rsidRDefault="002D279E" w:rsidP="00FD3E73">
      <w:pPr>
        <w:spacing w:after="0" w:line="360" w:lineRule="auto"/>
        <w:jc w:val="center"/>
        <w:rPr>
          <w:rFonts w:ascii="Book Antiqua" w:hAnsi="Book Antiqua"/>
          <w:b/>
          <w:color w:val="000000" w:themeColor="text1"/>
          <w:sz w:val="24"/>
          <w:szCs w:val="24"/>
          <w:shd w:val="clear" w:color="auto" w:fill="FFFFFF"/>
        </w:rPr>
      </w:pPr>
      <w:commentRangeStart w:id="13"/>
      <w:r w:rsidRPr="00137CA0">
        <w:rPr>
          <w:rFonts w:ascii="Book Antiqua" w:hAnsi="Book Antiqua"/>
          <w:b/>
          <w:color w:val="000000" w:themeColor="text1"/>
          <w:sz w:val="24"/>
          <w:szCs w:val="24"/>
          <w:shd w:val="clear" w:color="auto" w:fill="FFFFFF"/>
        </w:rPr>
        <w:t xml:space="preserve">Daftar </w:t>
      </w:r>
      <w:proofErr w:type="spellStart"/>
      <w:r w:rsidRPr="00137CA0">
        <w:rPr>
          <w:rFonts w:ascii="Book Antiqua" w:hAnsi="Book Antiqua"/>
          <w:b/>
          <w:color w:val="000000" w:themeColor="text1"/>
          <w:sz w:val="24"/>
          <w:szCs w:val="24"/>
          <w:shd w:val="clear" w:color="auto" w:fill="FFFFFF"/>
        </w:rPr>
        <w:t>Pustaka</w:t>
      </w:r>
      <w:commentRangeEnd w:id="13"/>
      <w:proofErr w:type="spellEnd"/>
      <w:r w:rsidR="00732628">
        <w:rPr>
          <w:rStyle w:val="CommentReference"/>
        </w:rPr>
        <w:commentReference w:id="13"/>
      </w:r>
    </w:p>
    <w:p w14:paraId="562EB26C" w14:textId="77777777" w:rsidR="00DD08D8" w:rsidRPr="00137CA0" w:rsidRDefault="00DD08D8" w:rsidP="00DD08D8">
      <w:pPr>
        <w:keepNext/>
        <w:keepLines/>
        <w:spacing w:before="150" w:after="0" w:line="360" w:lineRule="auto"/>
        <w:ind w:left="567" w:hanging="567"/>
        <w:jc w:val="both"/>
        <w:outlineLvl w:val="0"/>
        <w:rPr>
          <w:rFonts w:ascii="Book Antiqua" w:eastAsia="Times New Roman" w:hAnsi="Book Antiqua"/>
          <w:bCs/>
          <w:kern w:val="36"/>
          <w:sz w:val="24"/>
          <w:szCs w:val="24"/>
          <w:lang w:eastAsia="id-ID"/>
        </w:rPr>
      </w:pPr>
      <w:r w:rsidRPr="00137CA0">
        <w:rPr>
          <w:rFonts w:ascii="Book Antiqua" w:eastAsiaTheme="majorEastAsia" w:hAnsi="Book Antiqua"/>
          <w:bCs/>
          <w:sz w:val="24"/>
          <w:szCs w:val="24"/>
        </w:rPr>
        <w:t xml:space="preserve">Alodokter.com. (2019, 1 </w:t>
      </w:r>
      <w:proofErr w:type="spellStart"/>
      <w:r w:rsidRPr="00137CA0">
        <w:rPr>
          <w:rFonts w:ascii="Book Antiqua" w:eastAsiaTheme="majorEastAsia" w:hAnsi="Book Antiqua"/>
          <w:bCs/>
          <w:sz w:val="24"/>
          <w:szCs w:val="24"/>
        </w:rPr>
        <w:t>Februari</w:t>
      </w:r>
      <w:proofErr w:type="spellEnd"/>
      <w:r w:rsidRPr="00137CA0">
        <w:rPr>
          <w:rFonts w:ascii="Book Antiqua" w:eastAsiaTheme="majorEastAsia" w:hAnsi="Book Antiqua"/>
          <w:bCs/>
          <w:sz w:val="24"/>
          <w:szCs w:val="24"/>
        </w:rPr>
        <w:t xml:space="preserve">). </w:t>
      </w:r>
      <w:proofErr w:type="spellStart"/>
      <w:r w:rsidRPr="00137CA0">
        <w:rPr>
          <w:rFonts w:ascii="Book Antiqua" w:eastAsia="Times New Roman" w:hAnsi="Book Antiqua"/>
          <w:bCs/>
          <w:kern w:val="36"/>
          <w:sz w:val="24"/>
          <w:szCs w:val="24"/>
          <w:lang w:eastAsia="id-ID"/>
        </w:rPr>
        <w:t>Jangan</w:t>
      </w:r>
      <w:proofErr w:type="spellEnd"/>
      <w:r w:rsidRPr="00137CA0">
        <w:rPr>
          <w:rFonts w:ascii="Book Antiqua" w:eastAsia="Times New Roman" w:hAnsi="Book Antiqua"/>
          <w:bCs/>
          <w:kern w:val="36"/>
          <w:sz w:val="24"/>
          <w:szCs w:val="24"/>
          <w:lang w:eastAsia="id-ID"/>
        </w:rPr>
        <w:t xml:space="preserve"> Ragu </w:t>
      </w:r>
      <w:proofErr w:type="spellStart"/>
      <w:r w:rsidRPr="00137CA0">
        <w:rPr>
          <w:rFonts w:ascii="Book Antiqua" w:eastAsia="Times New Roman" w:hAnsi="Book Antiqua"/>
          <w:bCs/>
          <w:kern w:val="36"/>
          <w:sz w:val="24"/>
          <w:szCs w:val="24"/>
          <w:lang w:eastAsia="id-ID"/>
        </w:rPr>
        <w:t>ke</w:t>
      </w:r>
      <w:proofErr w:type="spellEnd"/>
      <w:r w:rsidRPr="00137CA0">
        <w:rPr>
          <w:rFonts w:ascii="Book Antiqua" w:eastAsia="Times New Roman" w:hAnsi="Book Antiqua"/>
          <w:bCs/>
          <w:kern w:val="36"/>
          <w:sz w:val="24"/>
          <w:szCs w:val="24"/>
          <w:lang w:eastAsia="id-ID"/>
        </w:rPr>
        <w:t xml:space="preserve"> </w:t>
      </w:r>
      <w:proofErr w:type="spellStart"/>
      <w:r w:rsidRPr="00137CA0">
        <w:rPr>
          <w:rFonts w:ascii="Book Antiqua" w:eastAsia="Times New Roman" w:hAnsi="Book Antiqua"/>
          <w:bCs/>
          <w:kern w:val="36"/>
          <w:sz w:val="24"/>
          <w:szCs w:val="24"/>
          <w:lang w:eastAsia="id-ID"/>
        </w:rPr>
        <w:t>Puskesmas</w:t>
      </w:r>
      <w:proofErr w:type="spellEnd"/>
      <w:r w:rsidRPr="00137CA0">
        <w:rPr>
          <w:rFonts w:ascii="Book Antiqua" w:eastAsia="Times New Roman" w:hAnsi="Book Antiqua"/>
          <w:bCs/>
          <w:kern w:val="36"/>
          <w:sz w:val="24"/>
          <w:szCs w:val="24"/>
          <w:lang w:eastAsia="id-ID"/>
        </w:rPr>
        <w:t xml:space="preserve"> dan </w:t>
      </w:r>
      <w:proofErr w:type="spellStart"/>
      <w:r w:rsidRPr="00137CA0">
        <w:rPr>
          <w:rFonts w:ascii="Book Antiqua" w:eastAsia="Times New Roman" w:hAnsi="Book Antiqua"/>
          <w:bCs/>
          <w:kern w:val="36"/>
          <w:sz w:val="24"/>
          <w:szCs w:val="24"/>
          <w:lang w:eastAsia="id-ID"/>
        </w:rPr>
        <w:t>Dapatkan</w:t>
      </w:r>
      <w:proofErr w:type="spellEnd"/>
      <w:r w:rsidRPr="00137CA0">
        <w:rPr>
          <w:rFonts w:ascii="Book Antiqua" w:eastAsia="Times New Roman" w:hAnsi="Book Antiqua"/>
          <w:bCs/>
          <w:kern w:val="36"/>
          <w:sz w:val="24"/>
          <w:szCs w:val="24"/>
          <w:lang w:eastAsia="id-ID"/>
        </w:rPr>
        <w:t xml:space="preserve"> </w:t>
      </w:r>
      <w:proofErr w:type="spellStart"/>
      <w:r w:rsidRPr="00137CA0">
        <w:rPr>
          <w:rFonts w:ascii="Book Antiqua" w:eastAsia="Times New Roman" w:hAnsi="Book Antiqua"/>
          <w:bCs/>
          <w:kern w:val="36"/>
          <w:sz w:val="24"/>
          <w:szCs w:val="24"/>
          <w:lang w:eastAsia="id-ID"/>
        </w:rPr>
        <w:t>Pelayanan</w:t>
      </w:r>
      <w:proofErr w:type="spellEnd"/>
      <w:r w:rsidRPr="00137CA0">
        <w:rPr>
          <w:rFonts w:ascii="Book Antiqua" w:eastAsia="Times New Roman" w:hAnsi="Book Antiqua"/>
          <w:bCs/>
          <w:kern w:val="36"/>
          <w:sz w:val="24"/>
          <w:szCs w:val="24"/>
          <w:lang w:eastAsia="id-ID"/>
        </w:rPr>
        <w:t xml:space="preserve"> </w:t>
      </w:r>
      <w:proofErr w:type="spellStart"/>
      <w:r w:rsidRPr="00137CA0">
        <w:rPr>
          <w:rFonts w:ascii="Book Antiqua" w:eastAsia="Times New Roman" w:hAnsi="Book Antiqua"/>
          <w:bCs/>
          <w:kern w:val="36"/>
          <w:sz w:val="24"/>
          <w:szCs w:val="24"/>
          <w:lang w:eastAsia="id-ID"/>
        </w:rPr>
        <w:t>Kesehatan</w:t>
      </w:r>
      <w:proofErr w:type="spellEnd"/>
      <w:r w:rsidRPr="00137CA0">
        <w:rPr>
          <w:rFonts w:ascii="Book Antiqua" w:eastAsia="Times New Roman" w:hAnsi="Book Antiqua"/>
          <w:bCs/>
          <w:kern w:val="36"/>
          <w:sz w:val="24"/>
          <w:szCs w:val="24"/>
          <w:lang w:eastAsia="id-ID"/>
        </w:rPr>
        <w:t xml:space="preserve"> </w:t>
      </w:r>
      <w:proofErr w:type="spellStart"/>
      <w:r w:rsidRPr="00137CA0">
        <w:rPr>
          <w:rFonts w:ascii="Book Antiqua" w:eastAsia="Times New Roman" w:hAnsi="Book Antiqua"/>
          <w:bCs/>
          <w:kern w:val="36"/>
          <w:sz w:val="24"/>
          <w:szCs w:val="24"/>
          <w:lang w:eastAsia="id-ID"/>
        </w:rPr>
        <w:t>Ini</w:t>
      </w:r>
      <w:proofErr w:type="spellEnd"/>
      <w:r w:rsidRPr="00137CA0">
        <w:rPr>
          <w:rFonts w:ascii="Book Antiqua" w:eastAsia="Times New Roman" w:hAnsi="Book Antiqua"/>
          <w:bCs/>
          <w:kern w:val="36"/>
          <w:sz w:val="24"/>
          <w:szCs w:val="24"/>
          <w:lang w:eastAsia="id-ID"/>
        </w:rPr>
        <w:t xml:space="preserve">. </w:t>
      </w:r>
      <w:proofErr w:type="spellStart"/>
      <w:r w:rsidRPr="00137CA0">
        <w:rPr>
          <w:rFonts w:ascii="Book Antiqua" w:eastAsia="Times New Roman" w:hAnsi="Book Antiqua"/>
          <w:bCs/>
          <w:kern w:val="36"/>
          <w:sz w:val="24"/>
          <w:szCs w:val="24"/>
          <w:lang w:eastAsia="id-ID"/>
        </w:rPr>
        <w:t>Diakses</w:t>
      </w:r>
      <w:proofErr w:type="spellEnd"/>
      <w:r w:rsidRPr="00137CA0">
        <w:rPr>
          <w:rFonts w:ascii="Book Antiqua" w:eastAsia="Times New Roman" w:hAnsi="Book Antiqua"/>
          <w:bCs/>
          <w:kern w:val="36"/>
          <w:sz w:val="24"/>
          <w:szCs w:val="24"/>
          <w:lang w:eastAsia="id-ID"/>
        </w:rPr>
        <w:t xml:space="preserve"> pada 18 </w:t>
      </w:r>
      <w:proofErr w:type="spellStart"/>
      <w:r w:rsidRPr="00137CA0">
        <w:rPr>
          <w:rFonts w:ascii="Book Antiqua" w:eastAsia="Times New Roman" w:hAnsi="Book Antiqua"/>
          <w:bCs/>
          <w:kern w:val="36"/>
          <w:sz w:val="24"/>
          <w:szCs w:val="24"/>
          <w:lang w:eastAsia="id-ID"/>
        </w:rPr>
        <w:t>Februari</w:t>
      </w:r>
      <w:proofErr w:type="spellEnd"/>
      <w:r w:rsidRPr="00137CA0">
        <w:rPr>
          <w:rFonts w:ascii="Book Antiqua" w:eastAsia="Times New Roman" w:hAnsi="Book Antiqua"/>
          <w:bCs/>
          <w:kern w:val="36"/>
          <w:sz w:val="24"/>
          <w:szCs w:val="24"/>
          <w:lang w:eastAsia="id-ID"/>
        </w:rPr>
        <w:t xml:space="preserve"> 2020, </w:t>
      </w:r>
      <w:proofErr w:type="spellStart"/>
      <w:r w:rsidRPr="00137CA0">
        <w:rPr>
          <w:rFonts w:ascii="Book Antiqua" w:eastAsia="Times New Roman" w:hAnsi="Book Antiqua"/>
          <w:bCs/>
          <w:kern w:val="36"/>
          <w:sz w:val="24"/>
          <w:szCs w:val="24"/>
          <w:lang w:eastAsia="id-ID"/>
        </w:rPr>
        <w:t>dari</w:t>
      </w:r>
      <w:proofErr w:type="spellEnd"/>
      <w:r w:rsidRPr="00137CA0">
        <w:rPr>
          <w:rFonts w:ascii="Book Antiqua" w:eastAsia="Times New Roman" w:hAnsi="Book Antiqua"/>
          <w:bCs/>
          <w:kern w:val="36"/>
          <w:sz w:val="24"/>
          <w:szCs w:val="24"/>
          <w:lang w:eastAsia="id-ID"/>
        </w:rPr>
        <w:t xml:space="preserve"> </w:t>
      </w:r>
      <w:hyperlink r:id="rId14" w:history="1">
        <w:r w:rsidRPr="00137CA0">
          <w:rPr>
            <w:rFonts w:ascii="Book Antiqua" w:eastAsiaTheme="majorEastAsia" w:hAnsi="Book Antiqua"/>
            <w:bCs/>
            <w:sz w:val="24"/>
            <w:szCs w:val="24"/>
            <w:u w:val="single"/>
          </w:rPr>
          <w:t>https://www.alodokter.com/jangan-ragu-ke-puskesmas-dan-dapatkan-pelayanan-kesehatan-ini</w:t>
        </w:r>
      </w:hyperlink>
    </w:p>
    <w:p w14:paraId="587FB8EB" w14:textId="77777777" w:rsidR="00DD08D8" w:rsidRPr="00137CA0" w:rsidRDefault="00DD08D8" w:rsidP="00DD08D8">
      <w:pPr>
        <w:spacing w:after="0" w:line="360" w:lineRule="auto"/>
        <w:ind w:left="567" w:hanging="567"/>
        <w:jc w:val="both"/>
        <w:rPr>
          <w:rFonts w:ascii="Book Antiqua" w:hAnsi="Book Antiqua"/>
          <w:sz w:val="24"/>
          <w:szCs w:val="24"/>
        </w:rPr>
      </w:pPr>
      <w:r w:rsidRPr="00137CA0">
        <w:rPr>
          <w:rFonts w:ascii="Book Antiqua" w:hAnsi="Book Antiqua"/>
          <w:sz w:val="24"/>
          <w:szCs w:val="24"/>
        </w:rPr>
        <w:t xml:space="preserve">Badan </w:t>
      </w:r>
      <w:proofErr w:type="spellStart"/>
      <w:r w:rsidRPr="00137CA0">
        <w:rPr>
          <w:rFonts w:ascii="Book Antiqua" w:hAnsi="Book Antiqua"/>
          <w:sz w:val="24"/>
          <w:szCs w:val="24"/>
        </w:rPr>
        <w:t>Penyelenggara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2018. Panduan </w:t>
      </w:r>
      <w:proofErr w:type="spellStart"/>
      <w:r w:rsidRPr="00137CA0">
        <w:rPr>
          <w:rFonts w:ascii="Book Antiqua" w:hAnsi="Book Antiqua"/>
          <w:sz w:val="24"/>
          <w:szCs w:val="24"/>
        </w:rPr>
        <w:t>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Peserta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Nasional </w:t>
      </w:r>
      <w:proofErr w:type="spellStart"/>
      <w:r w:rsidRPr="00137CA0">
        <w:rPr>
          <w:rFonts w:ascii="Book Antiqua" w:hAnsi="Book Antiqua"/>
          <w:sz w:val="24"/>
          <w:szCs w:val="24"/>
        </w:rPr>
        <w:t>Kartu</w:t>
      </w:r>
      <w:proofErr w:type="spellEnd"/>
      <w:r w:rsidRPr="00137CA0">
        <w:rPr>
          <w:rFonts w:ascii="Book Antiqua" w:hAnsi="Book Antiqua"/>
          <w:sz w:val="24"/>
          <w:szCs w:val="24"/>
        </w:rPr>
        <w:t xml:space="preserve"> Indonesia </w:t>
      </w:r>
      <w:proofErr w:type="spellStart"/>
      <w:r w:rsidRPr="00137CA0">
        <w:rPr>
          <w:rFonts w:ascii="Book Antiqua" w:hAnsi="Book Antiqua"/>
          <w:sz w:val="24"/>
          <w:szCs w:val="24"/>
        </w:rPr>
        <w:t>Sehat</w:t>
      </w:r>
      <w:proofErr w:type="spellEnd"/>
      <w:r w:rsidRPr="00137CA0">
        <w:rPr>
          <w:rFonts w:ascii="Book Antiqua" w:hAnsi="Book Antiqua"/>
          <w:sz w:val="24"/>
          <w:szCs w:val="24"/>
        </w:rPr>
        <w:t xml:space="preserve"> (JKN-KIS). </w:t>
      </w:r>
      <w:proofErr w:type="spellStart"/>
      <w:r w:rsidRPr="00137CA0">
        <w:rPr>
          <w:rFonts w:ascii="Book Antiqua" w:hAnsi="Book Antiqua"/>
          <w:sz w:val="24"/>
          <w:szCs w:val="24"/>
        </w:rPr>
        <w:t>Penerbit</w:t>
      </w:r>
      <w:proofErr w:type="spellEnd"/>
      <w:r w:rsidRPr="00137CA0">
        <w:rPr>
          <w:rFonts w:ascii="Book Antiqua" w:hAnsi="Book Antiqua"/>
          <w:sz w:val="24"/>
          <w:szCs w:val="24"/>
        </w:rPr>
        <w:t xml:space="preserve"> Badan </w:t>
      </w:r>
      <w:proofErr w:type="spellStart"/>
      <w:r w:rsidRPr="00137CA0">
        <w:rPr>
          <w:rFonts w:ascii="Book Antiqua" w:hAnsi="Book Antiqua"/>
          <w:sz w:val="24"/>
          <w:szCs w:val="24"/>
        </w:rPr>
        <w:t>Penyelenggara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p>
    <w:p w14:paraId="36E5E77D" w14:textId="77777777" w:rsidR="00DD08D8" w:rsidRPr="00137CA0" w:rsidRDefault="00DD08D8" w:rsidP="00DD08D8">
      <w:pPr>
        <w:spacing w:after="0" w:line="360" w:lineRule="auto"/>
        <w:ind w:left="567" w:hanging="567"/>
        <w:jc w:val="both"/>
        <w:rPr>
          <w:rFonts w:ascii="Book Antiqua" w:hAnsi="Book Antiqua"/>
          <w:sz w:val="24"/>
          <w:szCs w:val="24"/>
        </w:rPr>
      </w:pPr>
      <w:r w:rsidRPr="00137CA0">
        <w:rPr>
          <w:rFonts w:ascii="Book Antiqua" w:hAnsi="Book Antiqua"/>
          <w:sz w:val="24"/>
          <w:szCs w:val="24"/>
        </w:rPr>
        <w:t xml:space="preserve">Badan </w:t>
      </w:r>
      <w:proofErr w:type="spellStart"/>
      <w:r w:rsidRPr="00137CA0">
        <w:rPr>
          <w:rFonts w:ascii="Book Antiqua" w:hAnsi="Book Antiqua"/>
          <w:sz w:val="24"/>
          <w:szCs w:val="24"/>
        </w:rPr>
        <w:t>Penyelenggara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Tanpa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(TT). Panduan </w:t>
      </w:r>
      <w:proofErr w:type="spellStart"/>
      <w:proofErr w:type="gramStart"/>
      <w:r w:rsidRPr="00137CA0">
        <w:rPr>
          <w:rFonts w:ascii="Book Antiqua" w:hAnsi="Book Antiqua"/>
          <w:sz w:val="24"/>
          <w:szCs w:val="24"/>
        </w:rPr>
        <w:t>Praktis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Sistem</w:t>
      </w:r>
      <w:proofErr w:type="spellEnd"/>
      <w:proofErr w:type="gramEnd"/>
      <w:r w:rsidRPr="00137CA0">
        <w:rPr>
          <w:rFonts w:ascii="Book Antiqua" w:hAnsi="Book Antiqua"/>
          <w:sz w:val="24"/>
          <w:szCs w:val="24"/>
        </w:rPr>
        <w:t xml:space="preserve"> </w:t>
      </w:r>
      <w:proofErr w:type="spellStart"/>
      <w:r w:rsidRPr="00137CA0">
        <w:rPr>
          <w:rFonts w:ascii="Book Antiqua" w:hAnsi="Book Antiqua"/>
          <w:sz w:val="24"/>
          <w:szCs w:val="24"/>
        </w:rPr>
        <w:t>Rujukan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Berjenjang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Penerbit</w:t>
      </w:r>
      <w:proofErr w:type="spellEnd"/>
      <w:r w:rsidRPr="00137CA0">
        <w:rPr>
          <w:rFonts w:ascii="Book Antiqua" w:hAnsi="Book Antiqua"/>
          <w:sz w:val="24"/>
          <w:szCs w:val="24"/>
        </w:rPr>
        <w:t xml:space="preserve"> Badan </w:t>
      </w:r>
      <w:proofErr w:type="spellStart"/>
      <w:r w:rsidRPr="00137CA0">
        <w:rPr>
          <w:rFonts w:ascii="Book Antiqua" w:hAnsi="Book Antiqua"/>
          <w:sz w:val="24"/>
          <w:szCs w:val="24"/>
        </w:rPr>
        <w:t>Penyelenggara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p>
    <w:p w14:paraId="2CEE7144" w14:textId="77777777" w:rsidR="00DD08D8" w:rsidRPr="00137CA0" w:rsidRDefault="00DD08D8" w:rsidP="00DD08D8">
      <w:pPr>
        <w:spacing w:after="0" w:line="360" w:lineRule="auto"/>
        <w:ind w:left="567" w:hanging="567"/>
        <w:jc w:val="both"/>
        <w:rPr>
          <w:rFonts w:ascii="Book Antiqua" w:hAnsi="Book Antiqua"/>
          <w:sz w:val="24"/>
          <w:szCs w:val="24"/>
        </w:rPr>
      </w:pPr>
      <w:r w:rsidRPr="00137CA0">
        <w:rPr>
          <w:rFonts w:ascii="Book Antiqua" w:hAnsi="Book Antiqua"/>
          <w:sz w:val="24"/>
          <w:szCs w:val="24"/>
        </w:rPr>
        <w:t xml:space="preserve">Badan Pusat </w:t>
      </w:r>
      <w:proofErr w:type="spellStart"/>
      <w:r w:rsidRPr="00137CA0">
        <w:rPr>
          <w:rFonts w:ascii="Book Antiqua" w:hAnsi="Book Antiqua"/>
          <w:sz w:val="24"/>
          <w:szCs w:val="24"/>
        </w:rPr>
        <w:t>Statistik</w:t>
      </w:r>
      <w:proofErr w:type="spellEnd"/>
      <w:r w:rsidRPr="00137CA0">
        <w:rPr>
          <w:rFonts w:ascii="Book Antiqua" w:hAnsi="Book Antiqua"/>
          <w:sz w:val="24"/>
          <w:szCs w:val="24"/>
        </w:rPr>
        <w:t xml:space="preserve">. 2019. </w:t>
      </w:r>
      <w:proofErr w:type="spellStart"/>
      <w:r w:rsidRPr="00137CA0">
        <w:rPr>
          <w:rFonts w:ascii="Book Antiqua" w:hAnsi="Book Antiqua"/>
          <w:sz w:val="24"/>
          <w:szCs w:val="24"/>
        </w:rPr>
        <w:t>Kecamatan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Cipayung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Angka</w:t>
      </w:r>
      <w:proofErr w:type="spellEnd"/>
      <w:r w:rsidRPr="00137CA0">
        <w:rPr>
          <w:rFonts w:ascii="Book Antiqua" w:hAnsi="Book Antiqua"/>
          <w:sz w:val="24"/>
          <w:szCs w:val="24"/>
        </w:rPr>
        <w:t xml:space="preserve"> 2019. </w:t>
      </w:r>
      <w:proofErr w:type="spellStart"/>
      <w:r w:rsidRPr="00137CA0">
        <w:rPr>
          <w:rFonts w:ascii="Book Antiqua" w:hAnsi="Book Antiqua"/>
          <w:sz w:val="24"/>
          <w:szCs w:val="24"/>
        </w:rPr>
        <w:t>Penerbit</w:t>
      </w:r>
      <w:proofErr w:type="spellEnd"/>
      <w:r w:rsidRPr="00137CA0">
        <w:rPr>
          <w:rFonts w:ascii="Book Antiqua" w:hAnsi="Book Antiqua"/>
          <w:sz w:val="24"/>
          <w:szCs w:val="24"/>
        </w:rPr>
        <w:t xml:space="preserve"> Badan Pusat </w:t>
      </w:r>
      <w:proofErr w:type="spellStart"/>
      <w:r w:rsidRPr="00137CA0">
        <w:rPr>
          <w:rFonts w:ascii="Book Antiqua" w:hAnsi="Book Antiqua"/>
          <w:sz w:val="24"/>
          <w:szCs w:val="24"/>
        </w:rPr>
        <w:t>Statistik</w:t>
      </w:r>
      <w:proofErr w:type="spellEnd"/>
      <w:r w:rsidRPr="00137CA0">
        <w:rPr>
          <w:rFonts w:ascii="Book Antiqua" w:hAnsi="Book Antiqua"/>
          <w:sz w:val="24"/>
          <w:szCs w:val="24"/>
        </w:rPr>
        <w:t xml:space="preserve"> Kota Depok. Depok</w:t>
      </w:r>
    </w:p>
    <w:p w14:paraId="527C02C9" w14:textId="77777777" w:rsidR="00DD08D8" w:rsidRPr="00137CA0" w:rsidRDefault="00DD08D8" w:rsidP="00DD08D8">
      <w:pPr>
        <w:spacing w:after="0" w:line="360" w:lineRule="auto"/>
        <w:ind w:left="567" w:hanging="567"/>
        <w:jc w:val="both"/>
        <w:rPr>
          <w:rFonts w:ascii="Book Antiqua" w:hAnsi="Book Antiqua"/>
          <w:sz w:val="24"/>
          <w:szCs w:val="24"/>
        </w:rPr>
      </w:pPr>
      <w:r w:rsidRPr="00137CA0">
        <w:rPr>
          <w:rFonts w:ascii="Book Antiqua" w:hAnsi="Book Antiqua"/>
          <w:sz w:val="24"/>
          <w:szCs w:val="24"/>
        </w:rPr>
        <w:lastRenderedPageBreak/>
        <w:t xml:space="preserve">Badan Pusat </w:t>
      </w:r>
      <w:proofErr w:type="spellStart"/>
      <w:r w:rsidRPr="00137CA0">
        <w:rPr>
          <w:rFonts w:ascii="Book Antiqua" w:hAnsi="Book Antiqua"/>
          <w:sz w:val="24"/>
          <w:szCs w:val="24"/>
        </w:rPr>
        <w:t>Statistik</w:t>
      </w:r>
      <w:proofErr w:type="spellEnd"/>
      <w:r w:rsidRPr="00137CA0">
        <w:rPr>
          <w:rFonts w:ascii="Book Antiqua" w:hAnsi="Book Antiqua"/>
          <w:sz w:val="24"/>
          <w:szCs w:val="24"/>
        </w:rPr>
        <w:t xml:space="preserve">. 2019. Kota Depok </w:t>
      </w:r>
      <w:proofErr w:type="spellStart"/>
      <w:r w:rsidRPr="00137CA0">
        <w:rPr>
          <w:rFonts w:ascii="Book Antiqua" w:hAnsi="Book Antiqua"/>
          <w:sz w:val="24"/>
          <w:szCs w:val="24"/>
        </w:rPr>
        <w:t>Dalam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Angka</w:t>
      </w:r>
      <w:proofErr w:type="spellEnd"/>
      <w:r w:rsidRPr="00137CA0">
        <w:rPr>
          <w:rFonts w:ascii="Book Antiqua" w:hAnsi="Book Antiqua"/>
          <w:sz w:val="24"/>
          <w:szCs w:val="24"/>
        </w:rPr>
        <w:t xml:space="preserve"> 2019. </w:t>
      </w:r>
      <w:proofErr w:type="spellStart"/>
      <w:r w:rsidRPr="00137CA0">
        <w:rPr>
          <w:rFonts w:ascii="Book Antiqua" w:hAnsi="Book Antiqua"/>
          <w:sz w:val="24"/>
          <w:szCs w:val="24"/>
        </w:rPr>
        <w:t>Penerbit</w:t>
      </w:r>
      <w:proofErr w:type="spellEnd"/>
      <w:r w:rsidRPr="00137CA0">
        <w:rPr>
          <w:rFonts w:ascii="Book Antiqua" w:hAnsi="Book Antiqua"/>
          <w:sz w:val="24"/>
          <w:szCs w:val="24"/>
        </w:rPr>
        <w:t xml:space="preserve"> Badan Pusat </w:t>
      </w:r>
      <w:proofErr w:type="spellStart"/>
      <w:r w:rsidRPr="00137CA0">
        <w:rPr>
          <w:rFonts w:ascii="Book Antiqua" w:hAnsi="Book Antiqua"/>
          <w:sz w:val="24"/>
          <w:szCs w:val="24"/>
        </w:rPr>
        <w:t>Statistik</w:t>
      </w:r>
      <w:proofErr w:type="spellEnd"/>
      <w:r w:rsidRPr="00137CA0">
        <w:rPr>
          <w:rFonts w:ascii="Book Antiqua" w:hAnsi="Book Antiqua"/>
          <w:sz w:val="24"/>
          <w:szCs w:val="24"/>
        </w:rPr>
        <w:t xml:space="preserve"> Kota Depok. Depok</w:t>
      </w:r>
    </w:p>
    <w:p w14:paraId="7A83C4FD" w14:textId="77777777" w:rsidR="00DD08D8" w:rsidRPr="00137CA0" w:rsidRDefault="00DD08D8" w:rsidP="00DD08D8">
      <w:pPr>
        <w:spacing w:after="0" w:line="360" w:lineRule="auto"/>
        <w:ind w:left="567" w:hanging="567"/>
        <w:jc w:val="both"/>
        <w:rPr>
          <w:rFonts w:ascii="Book Antiqua" w:hAnsi="Book Antiqua"/>
          <w:sz w:val="24"/>
          <w:szCs w:val="24"/>
          <w:u w:val="single"/>
        </w:rPr>
      </w:pPr>
      <w:r w:rsidRPr="00137CA0">
        <w:rPr>
          <w:rFonts w:ascii="Book Antiqua" w:hAnsi="Book Antiqua"/>
          <w:sz w:val="24"/>
          <w:szCs w:val="24"/>
        </w:rPr>
        <w:t xml:space="preserve">Bkkbn.go.id. (2011). </w:t>
      </w:r>
      <w:r w:rsidRPr="00137CA0">
        <w:rPr>
          <w:rFonts w:ascii="Book Antiqua" w:hAnsi="Book Antiqua"/>
          <w:sz w:val="24"/>
          <w:szCs w:val="24"/>
        </w:rPr>
        <w:tab/>
        <w:t xml:space="preserve">Batasan dan </w:t>
      </w:r>
      <w:proofErr w:type="spellStart"/>
      <w:r w:rsidRPr="00137CA0">
        <w:rPr>
          <w:rFonts w:ascii="Book Antiqua" w:hAnsi="Book Antiqua"/>
          <w:sz w:val="24"/>
          <w:szCs w:val="24"/>
        </w:rPr>
        <w:t>Pengertian</w:t>
      </w:r>
      <w:proofErr w:type="spellEnd"/>
      <w:r w:rsidRPr="00137CA0">
        <w:rPr>
          <w:rFonts w:ascii="Book Antiqua" w:hAnsi="Book Antiqua"/>
          <w:sz w:val="24"/>
          <w:szCs w:val="24"/>
        </w:rPr>
        <w:t xml:space="preserve"> MDK. </w:t>
      </w:r>
      <w:proofErr w:type="spellStart"/>
      <w:r w:rsidRPr="00137CA0">
        <w:rPr>
          <w:rFonts w:ascii="Book Antiqua" w:hAnsi="Book Antiqua"/>
          <w:sz w:val="24"/>
          <w:szCs w:val="24"/>
        </w:rPr>
        <w:t>Diakses</w:t>
      </w:r>
      <w:proofErr w:type="spellEnd"/>
      <w:r w:rsidRPr="00137CA0">
        <w:rPr>
          <w:rFonts w:ascii="Book Antiqua" w:hAnsi="Book Antiqua"/>
          <w:sz w:val="24"/>
          <w:szCs w:val="24"/>
        </w:rPr>
        <w:t xml:space="preserve"> pada 23 </w:t>
      </w:r>
      <w:proofErr w:type="spellStart"/>
      <w:r w:rsidRPr="00137CA0">
        <w:rPr>
          <w:rFonts w:ascii="Book Antiqua" w:hAnsi="Book Antiqua"/>
          <w:sz w:val="24"/>
          <w:szCs w:val="24"/>
        </w:rPr>
        <w:t>Agustus</w:t>
      </w:r>
      <w:proofErr w:type="spellEnd"/>
      <w:r w:rsidRPr="00137CA0">
        <w:rPr>
          <w:rFonts w:ascii="Book Antiqua" w:hAnsi="Book Antiqua"/>
          <w:sz w:val="24"/>
          <w:szCs w:val="24"/>
        </w:rPr>
        <w:t xml:space="preserve"> 2019),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hyperlink r:id="rId15" w:history="1">
        <w:r w:rsidRPr="00137CA0">
          <w:rPr>
            <w:rFonts w:ascii="Book Antiqua" w:hAnsi="Book Antiqua"/>
            <w:sz w:val="24"/>
            <w:szCs w:val="24"/>
            <w:u w:val="single"/>
          </w:rPr>
          <w:t>http://aplikasi.bkkbn.go.id/mdk/BatasanMDK.aspx</w:t>
        </w:r>
      </w:hyperlink>
    </w:p>
    <w:p w14:paraId="2C29144C" w14:textId="77777777" w:rsidR="00DD08D8" w:rsidRPr="00137CA0" w:rsidRDefault="00DD08D8" w:rsidP="00DD08D8">
      <w:pPr>
        <w:keepNext/>
        <w:keepLines/>
        <w:shd w:val="clear" w:color="auto" w:fill="FFFFFF"/>
        <w:spacing w:before="75" w:after="0" w:line="360" w:lineRule="auto"/>
        <w:ind w:left="567" w:hanging="567"/>
        <w:jc w:val="both"/>
        <w:outlineLvl w:val="0"/>
        <w:rPr>
          <w:rFonts w:ascii="Book Antiqua" w:eastAsia="Times New Roman" w:hAnsi="Book Antiqua"/>
          <w:bCs/>
          <w:kern w:val="36"/>
          <w:sz w:val="24"/>
          <w:szCs w:val="24"/>
          <w:lang w:eastAsia="id-ID"/>
        </w:rPr>
      </w:pPr>
      <w:r w:rsidRPr="00137CA0">
        <w:rPr>
          <w:rFonts w:ascii="Book Antiqua" w:eastAsiaTheme="majorEastAsia" w:hAnsi="Book Antiqua"/>
          <w:bCs/>
          <w:sz w:val="24"/>
          <w:szCs w:val="24"/>
        </w:rPr>
        <w:t xml:space="preserve">Cermati.com. (2019, 25 September). </w:t>
      </w:r>
      <w:r w:rsidRPr="00137CA0">
        <w:rPr>
          <w:rFonts w:ascii="Book Antiqua" w:eastAsia="Times New Roman" w:hAnsi="Book Antiqua"/>
          <w:bCs/>
          <w:kern w:val="36"/>
          <w:sz w:val="24"/>
          <w:szCs w:val="24"/>
          <w:lang w:eastAsia="id-ID"/>
        </w:rPr>
        <w:t xml:space="preserve">Daftar </w:t>
      </w:r>
      <w:proofErr w:type="spellStart"/>
      <w:r w:rsidRPr="00137CA0">
        <w:rPr>
          <w:rFonts w:ascii="Book Antiqua" w:eastAsia="Times New Roman" w:hAnsi="Book Antiqua"/>
          <w:bCs/>
          <w:kern w:val="36"/>
          <w:sz w:val="24"/>
          <w:szCs w:val="24"/>
          <w:lang w:eastAsia="id-ID"/>
        </w:rPr>
        <w:t>Layanan</w:t>
      </w:r>
      <w:proofErr w:type="spellEnd"/>
      <w:r w:rsidRPr="00137CA0">
        <w:rPr>
          <w:rFonts w:ascii="Book Antiqua" w:eastAsia="Times New Roman" w:hAnsi="Book Antiqua"/>
          <w:bCs/>
          <w:kern w:val="36"/>
          <w:sz w:val="24"/>
          <w:szCs w:val="24"/>
          <w:lang w:eastAsia="id-ID"/>
        </w:rPr>
        <w:t xml:space="preserve"> dan </w:t>
      </w:r>
      <w:proofErr w:type="spellStart"/>
      <w:r w:rsidRPr="00137CA0">
        <w:rPr>
          <w:rFonts w:ascii="Book Antiqua" w:eastAsia="Times New Roman" w:hAnsi="Book Antiqua"/>
          <w:bCs/>
          <w:kern w:val="36"/>
          <w:sz w:val="24"/>
          <w:szCs w:val="24"/>
          <w:lang w:eastAsia="id-ID"/>
        </w:rPr>
        <w:t>Penyakit</w:t>
      </w:r>
      <w:proofErr w:type="spellEnd"/>
      <w:r w:rsidRPr="00137CA0">
        <w:rPr>
          <w:rFonts w:ascii="Book Antiqua" w:eastAsia="Times New Roman" w:hAnsi="Book Antiqua"/>
          <w:bCs/>
          <w:kern w:val="36"/>
          <w:sz w:val="24"/>
          <w:szCs w:val="24"/>
          <w:lang w:eastAsia="id-ID"/>
        </w:rPr>
        <w:t xml:space="preserve"> yang </w:t>
      </w:r>
      <w:proofErr w:type="spellStart"/>
      <w:r w:rsidRPr="00137CA0">
        <w:rPr>
          <w:rFonts w:ascii="Book Antiqua" w:eastAsia="Times New Roman" w:hAnsi="Book Antiqua"/>
          <w:bCs/>
          <w:kern w:val="36"/>
          <w:sz w:val="24"/>
          <w:szCs w:val="24"/>
          <w:lang w:eastAsia="id-ID"/>
        </w:rPr>
        <w:t>Ditanggung</w:t>
      </w:r>
      <w:proofErr w:type="spellEnd"/>
      <w:r w:rsidRPr="00137CA0">
        <w:rPr>
          <w:rFonts w:ascii="Book Antiqua" w:eastAsia="Times New Roman" w:hAnsi="Book Antiqua"/>
          <w:bCs/>
          <w:kern w:val="36"/>
          <w:sz w:val="24"/>
          <w:szCs w:val="24"/>
          <w:lang w:eastAsia="id-ID"/>
        </w:rPr>
        <w:t xml:space="preserve"> dan </w:t>
      </w:r>
      <w:proofErr w:type="spellStart"/>
      <w:r w:rsidRPr="00137CA0">
        <w:rPr>
          <w:rFonts w:ascii="Book Antiqua" w:eastAsia="Times New Roman" w:hAnsi="Book Antiqua"/>
          <w:bCs/>
          <w:kern w:val="36"/>
          <w:sz w:val="24"/>
          <w:szCs w:val="24"/>
          <w:lang w:eastAsia="id-ID"/>
        </w:rPr>
        <w:t>Tidak</w:t>
      </w:r>
      <w:proofErr w:type="spellEnd"/>
      <w:r w:rsidRPr="00137CA0">
        <w:rPr>
          <w:rFonts w:ascii="Book Antiqua" w:eastAsia="Times New Roman" w:hAnsi="Book Antiqua"/>
          <w:bCs/>
          <w:kern w:val="36"/>
          <w:sz w:val="24"/>
          <w:szCs w:val="24"/>
          <w:lang w:eastAsia="id-ID"/>
        </w:rPr>
        <w:t xml:space="preserve"> </w:t>
      </w:r>
      <w:proofErr w:type="spellStart"/>
      <w:r w:rsidRPr="00137CA0">
        <w:rPr>
          <w:rFonts w:ascii="Book Antiqua" w:eastAsia="Times New Roman" w:hAnsi="Book Antiqua"/>
          <w:bCs/>
          <w:kern w:val="36"/>
          <w:sz w:val="24"/>
          <w:szCs w:val="24"/>
          <w:lang w:eastAsia="id-ID"/>
        </w:rPr>
        <w:t>Ditanggung</w:t>
      </w:r>
      <w:proofErr w:type="spellEnd"/>
      <w:r w:rsidRPr="00137CA0">
        <w:rPr>
          <w:rFonts w:ascii="Book Antiqua" w:eastAsia="Times New Roman" w:hAnsi="Book Antiqua"/>
          <w:bCs/>
          <w:kern w:val="36"/>
          <w:sz w:val="24"/>
          <w:szCs w:val="24"/>
          <w:lang w:eastAsia="id-ID"/>
        </w:rPr>
        <w:t xml:space="preserve"> BPJS </w:t>
      </w:r>
      <w:proofErr w:type="spellStart"/>
      <w:r w:rsidRPr="00137CA0">
        <w:rPr>
          <w:rFonts w:ascii="Book Antiqua" w:eastAsia="Times New Roman" w:hAnsi="Book Antiqua"/>
          <w:bCs/>
          <w:kern w:val="36"/>
          <w:sz w:val="24"/>
          <w:szCs w:val="24"/>
          <w:lang w:eastAsia="id-ID"/>
        </w:rPr>
        <w:t>Kesehatan</w:t>
      </w:r>
      <w:proofErr w:type="spellEnd"/>
      <w:r w:rsidRPr="00137CA0">
        <w:rPr>
          <w:rFonts w:ascii="Book Antiqua" w:eastAsia="Times New Roman" w:hAnsi="Book Antiqua"/>
          <w:bCs/>
          <w:kern w:val="36"/>
          <w:sz w:val="24"/>
          <w:szCs w:val="24"/>
          <w:lang w:eastAsia="id-ID"/>
        </w:rPr>
        <w:t xml:space="preserve">. </w:t>
      </w:r>
      <w:proofErr w:type="spellStart"/>
      <w:r w:rsidRPr="00137CA0">
        <w:rPr>
          <w:rFonts w:ascii="Book Antiqua" w:eastAsia="Times New Roman" w:hAnsi="Book Antiqua"/>
          <w:bCs/>
          <w:kern w:val="36"/>
          <w:sz w:val="24"/>
          <w:szCs w:val="24"/>
          <w:lang w:eastAsia="id-ID"/>
        </w:rPr>
        <w:t>Diakses</w:t>
      </w:r>
      <w:proofErr w:type="spellEnd"/>
      <w:r w:rsidRPr="00137CA0">
        <w:rPr>
          <w:rFonts w:ascii="Book Antiqua" w:eastAsia="Times New Roman" w:hAnsi="Book Antiqua"/>
          <w:bCs/>
          <w:kern w:val="36"/>
          <w:sz w:val="24"/>
          <w:szCs w:val="24"/>
          <w:lang w:eastAsia="id-ID"/>
        </w:rPr>
        <w:t xml:space="preserve"> pada 18 </w:t>
      </w:r>
      <w:proofErr w:type="spellStart"/>
      <w:r w:rsidRPr="00137CA0">
        <w:rPr>
          <w:rFonts w:ascii="Book Antiqua" w:eastAsia="Times New Roman" w:hAnsi="Book Antiqua"/>
          <w:bCs/>
          <w:kern w:val="36"/>
          <w:sz w:val="24"/>
          <w:szCs w:val="24"/>
          <w:lang w:eastAsia="id-ID"/>
        </w:rPr>
        <w:t>Februari</w:t>
      </w:r>
      <w:proofErr w:type="spellEnd"/>
      <w:r w:rsidRPr="00137CA0">
        <w:rPr>
          <w:rFonts w:ascii="Book Antiqua" w:eastAsia="Times New Roman" w:hAnsi="Book Antiqua"/>
          <w:bCs/>
          <w:kern w:val="36"/>
          <w:sz w:val="24"/>
          <w:szCs w:val="24"/>
          <w:lang w:eastAsia="id-ID"/>
        </w:rPr>
        <w:t xml:space="preserve"> 2020, </w:t>
      </w:r>
      <w:proofErr w:type="spellStart"/>
      <w:r w:rsidRPr="00137CA0">
        <w:rPr>
          <w:rFonts w:ascii="Book Antiqua" w:eastAsia="Times New Roman" w:hAnsi="Book Antiqua"/>
          <w:bCs/>
          <w:kern w:val="36"/>
          <w:sz w:val="24"/>
          <w:szCs w:val="24"/>
          <w:lang w:eastAsia="id-ID"/>
        </w:rPr>
        <w:t>dari</w:t>
      </w:r>
      <w:proofErr w:type="spellEnd"/>
      <w:r w:rsidRPr="00137CA0">
        <w:rPr>
          <w:rFonts w:ascii="Book Antiqua" w:eastAsia="Times New Roman" w:hAnsi="Book Antiqua"/>
          <w:bCs/>
          <w:kern w:val="36"/>
          <w:sz w:val="24"/>
          <w:szCs w:val="24"/>
          <w:lang w:eastAsia="id-ID"/>
        </w:rPr>
        <w:t xml:space="preserve"> </w:t>
      </w:r>
      <w:hyperlink r:id="rId16" w:history="1">
        <w:r w:rsidRPr="00137CA0">
          <w:rPr>
            <w:rFonts w:ascii="Book Antiqua" w:eastAsiaTheme="majorEastAsia" w:hAnsi="Book Antiqua"/>
            <w:bCs/>
            <w:sz w:val="24"/>
            <w:szCs w:val="24"/>
            <w:u w:val="single"/>
          </w:rPr>
          <w:t>https://www.cermati.com/artikel/daftar-layanan-dan-penyakit-yang-ditanggung-dan-tidak-ditanggung-bpjs-kesehatan</w:t>
        </w:r>
      </w:hyperlink>
    </w:p>
    <w:p w14:paraId="3EFC8126" w14:textId="77777777" w:rsidR="00DD08D8" w:rsidRPr="00137CA0" w:rsidRDefault="00DD08D8" w:rsidP="00DD08D8">
      <w:pPr>
        <w:spacing w:after="0" w:line="360" w:lineRule="auto"/>
        <w:ind w:left="567" w:hanging="567"/>
        <w:jc w:val="both"/>
        <w:rPr>
          <w:rFonts w:ascii="Book Antiqua" w:hAnsi="Book Antiqua"/>
          <w:sz w:val="24"/>
          <w:szCs w:val="24"/>
          <w:u w:val="single"/>
        </w:rPr>
      </w:pPr>
      <w:r w:rsidRPr="00137CA0">
        <w:rPr>
          <w:rFonts w:ascii="Book Antiqua" w:hAnsi="Book Antiqua"/>
          <w:sz w:val="24"/>
          <w:szCs w:val="24"/>
        </w:rPr>
        <w:t xml:space="preserve">Depkes.go.id. (2016, 23 November). </w:t>
      </w:r>
      <w:proofErr w:type="spellStart"/>
      <w:r w:rsidRPr="00137CA0">
        <w:rPr>
          <w:rFonts w:ascii="Book Antiqua" w:hAnsi="Book Antiqua"/>
          <w:sz w:val="24"/>
          <w:szCs w:val="24"/>
        </w:rPr>
        <w:t>Raker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Gabungan</w:t>
      </w:r>
      <w:proofErr w:type="spellEnd"/>
      <w:r w:rsidRPr="00137CA0">
        <w:rPr>
          <w:rFonts w:ascii="Book Antiqua" w:hAnsi="Book Antiqua"/>
          <w:sz w:val="24"/>
          <w:szCs w:val="24"/>
        </w:rPr>
        <w:t xml:space="preserve"> Bahas </w:t>
      </w:r>
      <w:proofErr w:type="spellStart"/>
      <w:r w:rsidRPr="00137CA0">
        <w:rPr>
          <w:rFonts w:ascii="Book Antiqua" w:hAnsi="Book Antiqua"/>
          <w:sz w:val="24"/>
          <w:szCs w:val="24"/>
        </w:rPr>
        <w:t>Pemutakhiran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Verifikasi</w:t>
      </w:r>
      <w:proofErr w:type="spellEnd"/>
      <w:r w:rsidRPr="00137CA0">
        <w:rPr>
          <w:rFonts w:ascii="Book Antiqua" w:hAnsi="Book Antiqua"/>
          <w:sz w:val="24"/>
          <w:szCs w:val="24"/>
        </w:rPr>
        <w:t xml:space="preserve"> Data PBI JKN. </w:t>
      </w:r>
      <w:proofErr w:type="spellStart"/>
      <w:r w:rsidRPr="00137CA0">
        <w:rPr>
          <w:rFonts w:ascii="Book Antiqua" w:hAnsi="Book Antiqua"/>
          <w:sz w:val="24"/>
          <w:szCs w:val="24"/>
        </w:rPr>
        <w:t>Diakses</w:t>
      </w:r>
      <w:proofErr w:type="spellEnd"/>
      <w:r w:rsidRPr="00137CA0">
        <w:rPr>
          <w:rFonts w:ascii="Book Antiqua" w:hAnsi="Book Antiqua"/>
          <w:sz w:val="24"/>
          <w:szCs w:val="24"/>
        </w:rPr>
        <w:t xml:space="preserve"> pada 2 </w:t>
      </w:r>
      <w:proofErr w:type="spellStart"/>
      <w:r w:rsidRPr="00137CA0">
        <w:rPr>
          <w:rFonts w:ascii="Book Antiqua" w:hAnsi="Book Antiqua"/>
          <w:sz w:val="24"/>
          <w:szCs w:val="24"/>
        </w:rPr>
        <w:t>Desember</w:t>
      </w:r>
      <w:proofErr w:type="spellEnd"/>
      <w:r w:rsidRPr="00137CA0">
        <w:rPr>
          <w:rFonts w:ascii="Book Antiqua" w:hAnsi="Book Antiqua"/>
          <w:sz w:val="24"/>
          <w:szCs w:val="24"/>
        </w:rPr>
        <w:t xml:space="preserve"> 2019,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hyperlink r:id="rId17" w:history="1">
        <w:r w:rsidRPr="00137CA0">
          <w:rPr>
            <w:rFonts w:ascii="Book Antiqua" w:hAnsi="Book Antiqua"/>
            <w:sz w:val="24"/>
            <w:szCs w:val="24"/>
            <w:u w:val="single"/>
          </w:rPr>
          <w:t>https://www.depkes.go.id/development/site/jkn/index.php?cid=16112400002&amp;id=raker-gabungan-bahas-pemutakhiran-dan-verifikasi-data-pbi-jkn.html</w:t>
        </w:r>
      </w:hyperlink>
    </w:p>
    <w:p w14:paraId="77F36AF7" w14:textId="77777777" w:rsidR="00DD08D8" w:rsidRPr="00137CA0" w:rsidRDefault="00DD08D8" w:rsidP="00DD08D8">
      <w:pPr>
        <w:keepNext/>
        <w:keepLines/>
        <w:spacing w:after="0" w:line="360" w:lineRule="auto"/>
        <w:ind w:left="567" w:hanging="567"/>
        <w:jc w:val="both"/>
        <w:outlineLvl w:val="0"/>
        <w:rPr>
          <w:rFonts w:ascii="Book Antiqua" w:eastAsiaTheme="majorEastAsia" w:hAnsi="Book Antiqua"/>
          <w:bCs/>
          <w:sz w:val="24"/>
          <w:szCs w:val="24"/>
        </w:rPr>
      </w:pPr>
      <w:r w:rsidRPr="00137CA0">
        <w:rPr>
          <w:rFonts w:ascii="Book Antiqua" w:eastAsiaTheme="majorEastAsia" w:hAnsi="Book Antiqua"/>
          <w:bCs/>
          <w:sz w:val="24"/>
          <w:szCs w:val="24"/>
          <w:shd w:val="clear" w:color="auto" w:fill="FFFFFF"/>
        </w:rPr>
        <w:t xml:space="preserve">Depok.go.id. (2019, 16 </w:t>
      </w:r>
      <w:proofErr w:type="spellStart"/>
      <w:r w:rsidRPr="00137CA0">
        <w:rPr>
          <w:rFonts w:ascii="Book Antiqua" w:eastAsiaTheme="majorEastAsia" w:hAnsi="Book Antiqua"/>
          <w:bCs/>
          <w:sz w:val="24"/>
          <w:szCs w:val="24"/>
          <w:shd w:val="clear" w:color="auto" w:fill="FFFFFF"/>
        </w:rPr>
        <w:t>Oktober</w:t>
      </w:r>
      <w:proofErr w:type="spellEnd"/>
      <w:r w:rsidRPr="00137CA0">
        <w:rPr>
          <w:rFonts w:ascii="Book Antiqua" w:eastAsiaTheme="majorEastAsia" w:hAnsi="Book Antiqua"/>
          <w:bCs/>
          <w:sz w:val="24"/>
          <w:szCs w:val="24"/>
        </w:rPr>
        <w:t xml:space="preserve">). </w:t>
      </w:r>
      <w:proofErr w:type="spellStart"/>
      <w:r w:rsidRPr="00137CA0">
        <w:rPr>
          <w:rFonts w:ascii="Book Antiqua" w:eastAsia="Times New Roman" w:hAnsi="Book Antiqua"/>
          <w:kern w:val="36"/>
          <w:sz w:val="24"/>
          <w:szCs w:val="24"/>
          <w:lang w:eastAsia="id-ID"/>
        </w:rPr>
        <w:t>Ini</w:t>
      </w:r>
      <w:proofErr w:type="spellEnd"/>
      <w:r w:rsidRPr="00137CA0">
        <w:rPr>
          <w:rFonts w:ascii="Book Antiqua" w:eastAsia="Times New Roman" w:hAnsi="Book Antiqua"/>
          <w:kern w:val="36"/>
          <w:sz w:val="24"/>
          <w:szCs w:val="24"/>
          <w:lang w:eastAsia="id-ID"/>
        </w:rPr>
        <w:t xml:space="preserve"> </w:t>
      </w:r>
      <w:proofErr w:type="spellStart"/>
      <w:r w:rsidRPr="00137CA0">
        <w:rPr>
          <w:rFonts w:ascii="Book Antiqua" w:eastAsia="Times New Roman" w:hAnsi="Book Antiqua"/>
          <w:kern w:val="36"/>
          <w:sz w:val="24"/>
          <w:szCs w:val="24"/>
          <w:lang w:eastAsia="id-ID"/>
        </w:rPr>
        <w:t>Syarat</w:t>
      </w:r>
      <w:proofErr w:type="spellEnd"/>
      <w:r w:rsidRPr="00137CA0">
        <w:rPr>
          <w:rFonts w:ascii="Book Antiqua" w:eastAsia="Times New Roman" w:hAnsi="Book Antiqua"/>
          <w:kern w:val="36"/>
          <w:sz w:val="24"/>
          <w:szCs w:val="24"/>
          <w:lang w:eastAsia="id-ID"/>
        </w:rPr>
        <w:t xml:space="preserve"> </w:t>
      </w:r>
      <w:proofErr w:type="spellStart"/>
      <w:r w:rsidRPr="00137CA0">
        <w:rPr>
          <w:rFonts w:ascii="Book Antiqua" w:eastAsia="Times New Roman" w:hAnsi="Book Antiqua"/>
          <w:kern w:val="36"/>
          <w:sz w:val="24"/>
          <w:szCs w:val="24"/>
          <w:lang w:eastAsia="id-ID"/>
        </w:rPr>
        <w:t>Pembuatan</w:t>
      </w:r>
      <w:proofErr w:type="spellEnd"/>
      <w:r w:rsidRPr="00137CA0">
        <w:rPr>
          <w:rFonts w:ascii="Book Antiqua" w:eastAsia="Times New Roman" w:hAnsi="Book Antiqua"/>
          <w:kern w:val="36"/>
          <w:sz w:val="24"/>
          <w:szCs w:val="24"/>
          <w:lang w:eastAsia="id-ID"/>
        </w:rPr>
        <w:t xml:space="preserve"> KIS PBI APBD di Depok. </w:t>
      </w:r>
      <w:proofErr w:type="spellStart"/>
      <w:r w:rsidRPr="00137CA0">
        <w:rPr>
          <w:rFonts w:ascii="Book Antiqua" w:eastAsia="Times New Roman" w:hAnsi="Book Antiqua"/>
          <w:kern w:val="36"/>
          <w:sz w:val="24"/>
          <w:szCs w:val="24"/>
          <w:lang w:eastAsia="id-ID"/>
        </w:rPr>
        <w:t>Diakses</w:t>
      </w:r>
      <w:proofErr w:type="spellEnd"/>
      <w:r w:rsidRPr="00137CA0">
        <w:rPr>
          <w:rFonts w:ascii="Book Antiqua" w:eastAsia="Times New Roman" w:hAnsi="Book Antiqua"/>
          <w:kern w:val="36"/>
          <w:sz w:val="24"/>
          <w:szCs w:val="24"/>
          <w:lang w:eastAsia="id-ID"/>
        </w:rPr>
        <w:t xml:space="preserve"> pada 1 </w:t>
      </w:r>
      <w:proofErr w:type="spellStart"/>
      <w:r w:rsidRPr="00137CA0">
        <w:rPr>
          <w:rFonts w:ascii="Book Antiqua" w:eastAsia="Times New Roman" w:hAnsi="Book Antiqua"/>
          <w:kern w:val="36"/>
          <w:sz w:val="24"/>
          <w:szCs w:val="24"/>
          <w:lang w:eastAsia="id-ID"/>
        </w:rPr>
        <w:t>Desember</w:t>
      </w:r>
      <w:proofErr w:type="spellEnd"/>
      <w:r w:rsidRPr="00137CA0">
        <w:rPr>
          <w:rFonts w:ascii="Book Antiqua" w:eastAsia="Times New Roman" w:hAnsi="Book Antiqua"/>
          <w:kern w:val="36"/>
          <w:sz w:val="24"/>
          <w:szCs w:val="24"/>
          <w:lang w:eastAsia="id-ID"/>
        </w:rPr>
        <w:t xml:space="preserve"> 2019, </w:t>
      </w:r>
      <w:proofErr w:type="spellStart"/>
      <w:r w:rsidRPr="00137CA0">
        <w:rPr>
          <w:rFonts w:ascii="Book Antiqua" w:eastAsia="Times New Roman" w:hAnsi="Book Antiqua"/>
          <w:kern w:val="36"/>
          <w:sz w:val="24"/>
          <w:szCs w:val="24"/>
          <w:lang w:eastAsia="id-ID"/>
        </w:rPr>
        <w:t>dari</w:t>
      </w:r>
      <w:proofErr w:type="spellEnd"/>
      <w:r w:rsidRPr="00137CA0">
        <w:rPr>
          <w:rFonts w:ascii="Book Antiqua" w:eastAsia="Times New Roman" w:hAnsi="Book Antiqua"/>
          <w:kern w:val="36"/>
          <w:sz w:val="24"/>
          <w:szCs w:val="24"/>
          <w:lang w:eastAsia="id-ID"/>
        </w:rPr>
        <w:t xml:space="preserve"> </w:t>
      </w:r>
      <w:hyperlink r:id="rId18" w:history="1">
        <w:r w:rsidRPr="00137CA0">
          <w:rPr>
            <w:rFonts w:ascii="Book Antiqua" w:eastAsiaTheme="majorEastAsia" w:hAnsi="Book Antiqua"/>
            <w:bCs/>
            <w:sz w:val="24"/>
            <w:szCs w:val="24"/>
            <w:u w:val="single"/>
          </w:rPr>
          <w:t>https://www.depok.go.id/16/10/2019/01-berita-depok/ini-syarat-pembuatan-kis-pbi-apbd-di-depok</w:t>
        </w:r>
      </w:hyperlink>
      <w:r w:rsidRPr="00137CA0">
        <w:rPr>
          <w:rFonts w:ascii="Book Antiqua" w:eastAsiaTheme="majorEastAsia" w:hAnsi="Book Antiqua"/>
          <w:bCs/>
          <w:sz w:val="24"/>
          <w:szCs w:val="24"/>
        </w:rPr>
        <w:t xml:space="preserve"> </w:t>
      </w:r>
    </w:p>
    <w:p w14:paraId="505B6F9A" w14:textId="77777777" w:rsidR="00DD08D8" w:rsidRPr="00137CA0" w:rsidRDefault="00DD08D8" w:rsidP="00DD08D8">
      <w:pPr>
        <w:spacing w:after="0" w:line="360" w:lineRule="auto"/>
        <w:ind w:left="567" w:hanging="567"/>
        <w:jc w:val="both"/>
        <w:rPr>
          <w:rFonts w:ascii="Book Antiqua" w:hAnsi="Book Antiqua"/>
          <w:sz w:val="24"/>
          <w:szCs w:val="24"/>
        </w:rPr>
      </w:pPr>
      <w:proofErr w:type="spellStart"/>
      <w:r w:rsidRPr="00137CA0">
        <w:rPr>
          <w:rFonts w:ascii="Book Antiqua" w:hAnsi="Book Antiqua"/>
          <w:sz w:val="24"/>
          <w:szCs w:val="24"/>
        </w:rPr>
        <w:t>Dinas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2018. </w:t>
      </w:r>
      <w:proofErr w:type="spellStart"/>
      <w:r w:rsidRPr="00137CA0">
        <w:rPr>
          <w:rFonts w:ascii="Book Antiqua" w:hAnsi="Book Antiqua"/>
          <w:sz w:val="24"/>
          <w:szCs w:val="24"/>
        </w:rPr>
        <w:t>Profil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Kota Depok </w:t>
      </w:r>
      <w:proofErr w:type="spellStart"/>
      <w:r w:rsidRPr="00137CA0">
        <w:rPr>
          <w:rFonts w:ascii="Book Antiqua" w:hAnsi="Book Antiqua"/>
          <w:sz w:val="24"/>
          <w:szCs w:val="24"/>
        </w:rPr>
        <w:t>Tahun</w:t>
      </w:r>
      <w:proofErr w:type="spellEnd"/>
      <w:r w:rsidRPr="00137CA0">
        <w:rPr>
          <w:rFonts w:ascii="Book Antiqua" w:hAnsi="Book Antiqua"/>
          <w:sz w:val="24"/>
          <w:szCs w:val="24"/>
        </w:rPr>
        <w:t xml:space="preserve"> 2017. </w:t>
      </w:r>
      <w:proofErr w:type="spellStart"/>
      <w:r w:rsidRPr="00137CA0">
        <w:rPr>
          <w:rFonts w:ascii="Book Antiqua" w:hAnsi="Book Antiqua"/>
          <w:sz w:val="24"/>
          <w:szCs w:val="24"/>
        </w:rPr>
        <w:t>Penerbit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Dinas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Kota Depok. Depok</w:t>
      </w:r>
    </w:p>
    <w:p w14:paraId="5ED55A1C"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r w:rsidRPr="00137CA0">
        <w:rPr>
          <w:rFonts w:ascii="Book Antiqua" w:hAnsi="Book Antiqua"/>
          <w:color w:val="000000" w:themeColor="text1"/>
          <w:sz w:val="24"/>
          <w:szCs w:val="24"/>
        </w:rPr>
        <w:t xml:space="preserve">Erma </w:t>
      </w:r>
      <w:proofErr w:type="spellStart"/>
      <w:r w:rsidRPr="00137CA0">
        <w:rPr>
          <w:rFonts w:ascii="Book Antiqua" w:hAnsi="Book Antiqua"/>
          <w:color w:val="000000" w:themeColor="text1"/>
          <w:sz w:val="24"/>
          <w:szCs w:val="24"/>
        </w:rPr>
        <w:t>Yuliani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Saputri</w:t>
      </w:r>
      <w:proofErr w:type="spellEnd"/>
      <w:r w:rsidRPr="00137CA0">
        <w:rPr>
          <w:rFonts w:ascii="Book Antiqua" w:hAnsi="Book Antiqua"/>
          <w:color w:val="000000" w:themeColor="text1"/>
          <w:sz w:val="24"/>
          <w:szCs w:val="24"/>
        </w:rPr>
        <w:t xml:space="preserve">. 2016. </w:t>
      </w:r>
      <w:proofErr w:type="spellStart"/>
      <w:r w:rsidRPr="00137CA0">
        <w:rPr>
          <w:rFonts w:ascii="Book Antiqua" w:hAnsi="Book Antiqua"/>
          <w:color w:val="000000" w:themeColor="text1"/>
          <w:sz w:val="24"/>
          <w:szCs w:val="24"/>
        </w:rPr>
        <w:t>Peran</w:t>
      </w:r>
      <w:proofErr w:type="spellEnd"/>
      <w:r w:rsidRPr="00137CA0">
        <w:rPr>
          <w:rFonts w:ascii="Book Antiqua" w:hAnsi="Book Antiqua"/>
          <w:color w:val="000000" w:themeColor="text1"/>
          <w:sz w:val="24"/>
          <w:szCs w:val="24"/>
        </w:rPr>
        <w:t xml:space="preserve"> Wanita </w:t>
      </w:r>
      <w:proofErr w:type="spellStart"/>
      <w:r w:rsidRPr="00137CA0">
        <w:rPr>
          <w:rFonts w:ascii="Book Antiqua" w:hAnsi="Book Antiqua"/>
          <w:color w:val="000000" w:themeColor="text1"/>
          <w:sz w:val="24"/>
          <w:szCs w:val="24"/>
        </w:rPr>
        <w:t>Sebagai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Kepala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Keluarga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Dalam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Melaksanakan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Fungsi</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Keluarga</w:t>
      </w:r>
      <w:proofErr w:type="spellEnd"/>
      <w:r w:rsidRPr="00137CA0">
        <w:rPr>
          <w:rFonts w:ascii="Book Antiqua" w:hAnsi="Book Antiqua"/>
          <w:color w:val="000000" w:themeColor="text1"/>
          <w:sz w:val="24"/>
          <w:szCs w:val="24"/>
        </w:rPr>
        <w:t xml:space="preserve"> Di </w:t>
      </w:r>
      <w:proofErr w:type="spellStart"/>
      <w:r w:rsidRPr="00137CA0">
        <w:rPr>
          <w:rFonts w:ascii="Book Antiqua" w:hAnsi="Book Antiqua"/>
          <w:color w:val="000000" w:themeColor="text1"/>
          <w:sz w:val="24"/>
          <w:szCs w:val="24"/>
        </w:rPr>
        <w:t>Kelurahan</w:t>
      </w:r>
      <w:proofErr w:type="spellEnd"/>
      <w:r w:rsidRPr="00137CA0">
        <w:rPr>
          <w:rFonts w:ascii="Book Antiqua" w:hAnsi="Book Antiqua"/>
          <w:color w:val="000000" w:themeColor="text1"/>
          <w:sz w:val="24"/>
          <w:szCs w:val="24"/>
        </w:rPr>
        <w:t xml:space="preserve"> Sungai Merdeka </w:t>
      </w:r>
      <w:proofErr w:type="spellStart"/>
      <w:r w:rsidRPr="00137CA0">
        <w:rPr>
          <w:rFonts w:ascii="Book Antiqua" w:hAnsi="Book Antiqua"/>
          <w:color w:val="000000" w:themeColor="text1"/>
          <w:sz w:val="24"/>
          <w:szCs w:val="24"/>
        </w:rPr>
        <w:t>Kecamatan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Samboja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eJournal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Sosiatri-Sosiologi</w:t>
      </w:r>
      <w:proofErr w:type="spellEnd"/>
      <w:r w:rsidRPr="00137CA0">
        <w:rPr>
          <w:rFonts w:ascii="Book Antiqua" w:hAnsi="Book Antiqua"/>
          <w:color w:val="000000" w:themeColor="text1"/>
          <w:sz w:val="24"/>
          <w:szCs w:val="24"/>
        </w:rPr>
        <w:t>. Vol 4 (2): 212-226</w:t>
      </w:r>
    </w:p>
    <w:p w14:paraId="39EEC4FB" w14:textId="77777777" w:rsidR="00DD08D8" w:rsidRPr="00137CA0" w:rsidRDefault="00DD08D8" w:rsidP="00DD08D8">
      <w:pPr>
        <w:spacing w:after="0" w:line="360" w:lineRule="auto"/>
        <w:ind w:left="567" w:hanging="567"/>
        <w:jc w:val="both"/>
        <w:rPr>
          <w:rFonts w:ascii="Book Antiqua" w:hAnsi="Book Antiqua"/>
          <w:sz w:val="24"/>
          <w:szCs w:val="24"/>
        </w:rPr>
      </w:pPr>
      <w:proofErr w:type="spellStart"/>
      <w:r w:rsidRPr="00137CA0">
        <w:rPr>
          <w:rFonts w:ascii="Book Antiqua" w:hAnsi="Book Antiqua"/>
          <w:sz w:val="24"/>
          <w:szCs w:val="24"/>
        </w:rPr>
        <w:t>Huraerah</w:t>
      </w:r>
      <w:proofErr w:type="spellEnd"/>
      <w:r w:rsidRPr="00137CA0">
        <w:rPr>
          <w:rFonts w:ascii="Book Antiqua" w:hAnsi="Book Antiqua"/>
          <w:sz w:val="24"/>
          <w:szCs w:val="24"/>
        </w:rPr>
        <w:t xml:space="preserve">, Abu. (2019). </w:t>
      </w:r>
      <w:proofErr w:type="spellStart"/>
      <w:r w:rsidRPr="00137CA0">
        <w:rPr>
          <w:rFonts w:ascii="Book Antiqua" w:hAnsi="Book Antiqua"/>
          <w:sz w:val="24"/>
          <w:szCs w:val="24"/>
        </w:rPr>
        <w:t>Kebijakan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Perlindungan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Teori</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Aplikasi</w:t>
      </w:r>
      <w:proofErr w:type="spellEnd"/>
      <w:r w:rsidRPr="00137CA0">
        <w:rPr>
          <w:rFonts w:ascii="Book Antiqua" w:hAnsi="Book Antiqua"/>
          <w:sz w:val="24"/>
          <w:szCs w:val="24"/>
        </w:rPr>
        <w:t xml:space="preserve"> </w:t>
      </w:r>
      <w:r w:rsidRPr="00137CA0">
        <w:rPr>
          <w:rFonts w:ascii="Book Antiqua" w:hAnsi="Book Antiqua"/>
          <w:i/>
          <w:sz w:val="24"/>
          <w:szCs w:val="24"/>
        </w:rPr>
        <w:t xml:space="preserve">Dynamic Governance. </w:t>
      </w:r>
      <w:r w:rsidRPr="00137CA0">
        <w:rPr>
          <w:rFonts w:ascii="Book Antiqua" w:hAnsi="Book Antiqua"/>
          <w:sz w:val="24"/>
          <w:szCs w:val="24"/>
        </w:rPr>
        <w:t xml:space="preserve">Bandung: </w:t>
      </w:r>
      <w:proofErr w:type="spellStart"/>
      <w:r w:rsidRPr="00137CA0">
        <w:rPr>
          <w:rFonts w:ascii="Book Antiqua" w:hAnsi="Book Antiqua"/>
          <w:sz w:val="24"/>
          <w:szCs w:val="24"/>
        </w:rPr>
        <w:t>Nuansa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Cendikia</w:t>
      </w:r>
      <w:proofErr w:type="spellEnd"/>
    </w:p>
    <w:p w14:paraId="18079EBD"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r w:rsidRPr="00137CA0">
        <w:rPr>
          <w:rFonts w:ascii="Book Antiqua" w:hAnsi="Book Antiqua"/>
          <w:color w:val="000000" w:themeColor="text1"/>
          <w:sz w:val="24"/>
          <w:szCs w:val="24"/>
        </w:rPr>
        <w:t xml:space="preserve">Keputusan Menteri </w:t>
      </w:r>
      <w:proofErr w:type="spellStart"/>
      <w:r w:rsidRPr="00137CA0">
        <w:rPr>
          <w:rFonts w:ascii="Book Antiqua" w:hAnsi="Book Antiqua"/>
          <w:color w:val="000000" w:themeColor="text1"/>
          <w:sz w:val="24"/>
          <w:szCs w:val="24"/>
        </w:rPr>
        <w:t>Sosial</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Republik</w:t>
      </w:r>
      <w:proofErr w:type="spellEnd"/>
      <w:r w:rsidRPr="00137CA0">
        <w:rPr>
          <w:rFonts w:ascii="Book Antiqua" w:hAnsi="Book Antiqua"/>
          <w:color w:val="000000" w:themeColor="text1"/>
          <w:sz w:val="24"/>
          <w:szCs w:val="24"/>
        </w:rPr>
        <w:t xml:space="preserve"> Indonesia </w:t>
      </w:r>
      <w:proofErr w:type="spellStart"/>
      <w:r w:rsidRPr="00137CA0">
        <w:rPr>
          <w:rFonts w:ascii="Book Antiqua" w:hAnsi="Book Antiqua"/>
          <w:color w:val="000000" w:themeColor="text1"/>
          <w:sz w:val="24"/>
          <w:szCs w:val="24"/>
        </w:rPr>
        <w:t>Nomor</w:t>
      </w:r>
      <w:proofErr w:type="spellEnd"/>
      <w:r w:rsidRPr="00137CA0">
        <w:rPr>
          <w:rFonts w:ascii="Book Antiqua" w:hAnsi="Book Antiqua"/>
          <w:color w:val="000000" w:themeColor="text1"/>
          <w:sz w:val="24"/>
          <w:szCs w:val="24"/>
        </w:rPr>
        <w:t xml:space="preserve"> 147/HUK/2013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Penetapan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Penerima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Bantuan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Iuran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r w:rsidRPr="00137CA0">
        <w:rPr>
          <w:rFonts w:ascii="Book Antiqua" w:hAnsi="Book Antiqua"/>
          <w:color w:val="000000" w:themeColor="text1"/>
          <w:sz w:val="24"/>
          <w:szCs w:val="24"/>
        </w:rPr>
        <w:t xml:space="preserve"> </w:t>
      </w:r>
    </w:p>
    <w:p w14:paraId="77616C0F" w14:textId="77777777" w:rsidR="00DD08D8" w:rsidRPr="00137CA0" w:rsidRDefault="00DD08D8" w:rsidP="00DD08D8">
      <w:pPr>
        <w:spacing w:after="0" w:line="360" w:lineRule="auto"/>
        <w:ind w:left="567" w:hanging="567"/>
        <w:jc w:val="both"/>
        <w:rPr>
          <w:rFonts w:ascii="Book Antiqua" w:hAnsi="Book Antiqua"/>
          <w:sz w:val="24"/>
          <w:szCs w:val="24"/>
          <w:u w:val="single"/>
        </w:rPr>
      </w:pPr>
      <w:r w:rsidRPr="00137CA0">
        <w:rPr>
          <w:rFonts w:ascii="Book Antiqua" w:hAnsi="Book Antiqua"/>
          <w:sz w:val="24"/>
          <w:szCs w:val="24"/>
          <w:shd w:val="clear" w:color="auto" w:fill="FFFFFF"/>
        </w:rPr>
        <w:t xml:space="preserve">Kompas.com. (2018, 2 </w:t>
      </w:r>
      <w:proofErr w:type="spellStart"/>
      <w:r w:rsidRPr="00137CA0">
        <w:rPr>
          <w:rFonts w:ascii="Book Antiqua" w:hAnsi="Book Antiqua"/>
          <w:sz w:val="24"/>
          <w:szCs w:val="24"/>
          <w:shd w:val="clear" w:color="auto" w:fill="FFFFFF"/>
        </w:rPr>
        <w:t>Maret</w:t>
      </w:r>
      <w:proofErr w:type="spellEnd"/>
      <w:r w:rsidRPr="00137CA0">
        <w:rPr>
          <w:rFonts w:ascii="Book Antiqua" w:hAnsi="Book Antiqua"/>
          <w:sz w:val="24"/>
          <w:szCs w:val="24"/>
          <w:shd w:val="clear" w:color="auto" w:fill="FFFFFF"/>
        </w:rPr>
        <w:t xml:space="preserve">). Masih Ada 68 Juta Masyarakat yang </w:t>
      </w:r>
      <w:proofErr w:type="spellStart"/>
      <w:r w:rsidRPr="00137CA0">
        <w:rPr>
          <w:rFonts w:ascii="Book Antiqua" w:hAnsi="Book Antiqua"/>
          <w:sz w:val="24"/>
          <w:szCs w:val="24"/>
          <w:shd w:val="clear" w:color="auto" w:fill="FFFFFF"/>
        </w:rPr>
        <w:t>Belum</w:t>
      </w:r>
      <w:proofErr w:type="spellEnd"/>
      <w:r w:rsidRPr="00137CA0">
        <w:rPr>
          <w:rFonts w:ascii="Book Antiqua" w:hAnsi="Book Antiqua"/>
          <w:sz w:val="24"/>
          <w:szCs w:val="24"/>
          <w:shd w:val="clear" w:color="auto" w:fill="FFFFFF"/>
        </w:rPr>
        <w:t xml:space="preserve"> </w:t>
      </w:r>
      <w:proofErr w:type="spellStart"/>
      <w:r w:rsidRPr="00137CA0">
        <w:rPr>
          <w:rFonts w:ascii="Book Antiqua" w:hAnsi="Book Antiqua"/>
          <w:sz w:val="24"/>
          <w:szCs w:val="24"/>
          <w:shd w:val="clear" w:color="auto" w:fill="FFFFFF"/>
        </w:rPr>
        <w:t>Terdaftar</w:t>
      </w:r>
      <w:proofErr w:type="spellEnd"/>
      <w:r w:rsidRPr="00137CA0">
        <w:rPr>
          <w:rFonts w:ascii="Book Antiqua" w:hAnsi="Book Antiqua"/>
          <w:sz w:val="24"/>
          <w:szCs w:val="24"/>
          <w:shd w:val="clear" w:color="auto" w:fill="FFFFFF"/>
        </w:rPr>
        <w:t xml:space="preserve"> JKN-KIS. </w:t>
      </w:r>
      <w:proofErr w:type="spellStart"/>
      <w:r w:rsidRPr="00137CA0">
        <w:rPr>
          <w:rFonts w:ascii="Book Antiqua" w:hAnsi="Book Antiqua"/>
          <w:sz w:val="24"/>
          <w:szCs w:val="24"/>
          <w:shd w:val="clear" w:color="auto" w:fill="FFFFFF"/>
        </w:rPr>
        <w:t>Diakses</w:t>
      </w:r>
      <w:proofErr w:type="spellEnd"/>
      <w:r w:rsidRPr="00137CA0">
        <w:rPr>
          <w:rFonts w:ascii="Book Antiqua" w:hAnsi="Book Antiqua"/>
          <w:sz w:val="24"/>
          <w:szCs w:val="24"/>
          <w:shd w:val="clear" w:color="auto" w:fill="FFFFFF"/>
        </w:rPr>
        <w:t xml:space="preserve"> pada 15 November 2019, </w:t>
      </w:r>
      <w:proofErr w:type="spellStart"/>
      <w:r w:rsidRPr="00137CA0">
        <w:rPr>
          <w:rFonts w:ascii="Book Antiqua" w:hAnsi="Book Antiqua"/>
          <w:sz w:val="24"/>
          <w:szCs w:val="24"/>
          <w:shd w:val="clear" w:color="auto" w:fill="FFFFFF"/>
        </w:rPr>
        <w:t>dari</w:t>
      </w:r>
      <w:proofErr w:type="spellEnd"/>
      <w:r w:rsidRPr="00137CA0">
        <w:rPr>
          <w:rFonts w:ascii="Book Antiqua" w:hAnsi="Book Antiqua"/>
          <w:sz w:val="24"/>
          <w:szCs w:val="24"/>
          <w:shd w:val="clear" w:color="auto" w:fill="FFFFFF"/>
        </w:rPr>
        <w:t xml:space="preserve"> </w:t>
      </w:r>
      <w:hyperlink r:id="rId19" w:history="1">
        <w:r w:rsidRPr="00137CA0">
          <w:rPr>
            <w:rFonts w:ascii="Book Antiqua" w:hAnsi="Book Antiqua"/>
            <w:sz w:val="24"/>
            <w:szCs w:val="24"/>
            <w:u w:val="single"/>
          </w:rPr>
          <w:t>https://ekonomi.kompas.com/read/2018/03/02/210329526/masih-ada-68-juta-masyarakat-yang-belum-terdaftar-jkn-kis</w:t>
        </w:r>
      </w:hyperlink>
    </w:p>
    <w:p w14:paraId="6F7B6C83" w14:textId="77777777" w:rsidR="00DD08D8" w:rsidRPr="00137CA0" w:rsidRDefault="00DD08D8" w:rsidP="00DD08D8">
      <w:pPr>
        <w:spacing w:after="0" w:line="360" w:lineRule="auto"/>
        <w:ind w:left="567" w:hanging="567"/>
        <w:jc w:val="both"/>
        <w:rPr>
          <w:rFonts w:ascii="Book Antiqua" w:hAnsi="Book Antiqua"/>
          <w:sz w:val="24"/>
          <w:szCs w:val="24"/>
        </w:rPr>
      </w:pPr>
      <w:proofErr w:type="spellStart"/>
      <w:r w:rsidRPr="00137CA0">
        <w:rPr>
          <w:rFonts w:ascii="Book Antiqua" w:hAnsi="Book Antiqua"/>
          <w:sz w:val="24"/>
          <w:szCs w:val="24"/>
        </w:rPr>
        <w:lastRenderedPageBreak/>
        <w:t>Laksono</w:t>
      </w:r>
      <w:proofErr w:type="spellEnd"/>
      <w:r w:rsidRPr="00137CA0">
        <w:rPr>
          <w:rFonts w:ascii="Book Antiqua" w:hAnsi="Book Antiqua"/>
          <w:sz w:val="24"/>
          <w:szCs w:val="24"/>
        </w:rPr>
        <w:t xml:space="preserve">, Agung, </w:t>
      </w:r>
      <w:proofErr w:type="spellStart"/>
      <w:r w:rsidRPr="00137CA0">
        <w:rPr>
          <w:rFonts w:ascii="Book Antiqua" w:hAnsi="Book Antiqua"/>
          <w:sz w:val="24"/>
          <w:szCs w:val="24"/>
        </w:rPr>
        <w:t>dkk</w:t>
      </w:r>
      <w:proofErr w:type="spellEnd"/>
      <w:r w:rsidRPr="00137CA0">
        <w:rPr>
          <w:rFonts w:ascii="Book Antiqua" w:hAnsi="Book Antiqua"/>
          <w:sz w:val="24"/>
          <w:szCs w:val="24"/>
        </w:rPr>
        <w:t xml:space="preserve">. (2016). </w:t>
      </w:r>
      <w:proofErr w:type="spellStart"/>
      <w:r w:rsidRPr="00137CA0">
        <w:rPr>
          <w:rFonts w:ascii="Book Antiqua" w:hAnsi="Book Antiqua"/>
          <w:sz w:val="24"/>
          <w:szCs w:val="24"/>
        </w:rPr>
        <w:t>Aksesibilitas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Pelayanan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di Indonesia. Yogyakarta: PT </w:t>
      </w:r>
      <w:proofErr w:type="spellStart"/>
      <w:r w:rsidRPr="00137CA0">
        <w:rPr>
          <w:rFonts w:ascii="Book Antiqua" w:hAnsi="Book Antiqua"/>
          <w:sz w:val="24"/>
          <w:szCs w:val="24"/>
        </w:rPr>
        <w:t>Kanisius</w:t>
      </w:r>
      <w:proofErr w:type="spellEnd"/>
    </w:p>
    <w:p w14:paraId="6CFEE189" w14:textId="77777777" w:rsidR="00DD08D8" w:rsidRPr="00137CA0" w:rsidRDefault="00DD08D8" w:rsidP="00DD08D8">
      <w:pPr>
        <w:spacing w:after="0" w:line="360" w:lineRule="auto"/>
        <w:ind w:left="567" w:hanging="567"/>
        <w:contextualSpacing/>
        <w:jc w:val="both"/>
        <w:rPr>
          <w:rFonts w:ascii="Book Antiqua" w:hAnsi="Book Antiqua"/>
          <w:sz w:val="24"/>
          <w:szCs w:val="24"/>
        </w:rPr>
      </w:pPr>
      <w:r w:rsidRPr="00137CA0">
        <w:rPr>
          <w:rFonts w:ascii="Book Antiqua" w:hAnsi="Book Antiqua"/>
          <w:sz w:val="24"/>
          <w:szCs w:val="24"/>
          <w:shd w:val="clear" w:color="auto" w:fill="FFFFFF"/>
        </w:rPr>
        <w:t xml:space="preserve">Mediaindonesia.com. (2019, 10 </w:t>
      </w:r>
      <w:proofErr w:type="spellStart"/>
      <w:r w:rsidRPr="00137CA0">
        <w:rPr>
          <w:rFonts w:ascii="Book Antiqua" w:hAnsi="Book Antiqua"/>
          <w:sz w:val="24"/>
          <w:szCs w:val="24"/>
          <w:shd w:val="clear" w:color="auto" w:fill="FFFFFF"/>
        </w:rPr>
        <w:t>Februari</w:t>
      </w:r>
      <w:proofErr w:type="spellEnd"/>
      <w:r w:rsidRPr="00137CA0">
        <w:rPr>
          <w:rFonts w:ascii="Book Antiqua" w:hAnsi="Book Antiqua"/>
          <w:sz w:val="24"/>
          <w:szCs w:val="24"/>
          <w:shd w:val="clear" w:color="auto" w:fill="FFFFFF"/>
        </w:rPr>
        <w:t xml:space="preserve">). </w:t>
      </w:r>
      <w:proofErr w:type="spellStart"/>
      <w:r w:rsidRPr="00137CA0">
        <w:rPr>
          <w:rFonts w:ascii="Book Antiqua" w:hAnsi="Book Antiqua"/>
          <w:sz w:val="24"/>
          <w:szCs w:val="24"/>
          <w:shd w:val="clear" w:color="auto" w:fill="FFFFFF"/>
        </w:rPr>
        <w:t>Produksi</w:t>
      </w:r>
      <w:proofErr w:type="spellEnd"/>
      <w:r w:rsidRPr="00137CA0">
        <w:rPr>
          <w:rFonts w:ascii="Book Antiqua" w:hAnsi="Book Antiqua"/>
          <w:sz w:val="24"/>
          <w:szCs w:val="24"/>
          <w:shd w:val="clear" w:color="auto" w:fill="FFFFFF"/>
        </w:rPr>
        <w:t xml:space="preserve"> </w:t>
      </w:r>
      <w:proofErr w:type="spellStart"/>
      <w:r w:rsidRPr="00137CA0">
        <w:rPr>
          <w:rFonts w:ascii="Book Antiqua" w:hAnsi="Book Antiqua"/>
          <w:sz w:val="24"/>
          <w:szCs w:val="24"/>
          <w:shd w:val="clear" w:color="auto" w:fill="FFFFFF"/>
        </w:rPr>
        <w:t>Sampah</w:t>
      </w:r>
      <w:proofErr w:type="spellEnd"/>
      <w:r w:rsidRPr="00137CA0">
        <w:rPr>
          <w:rFonts w:ascii="Book Antiqua" w:hAnsi="Book Antiqua"/>
          <w:sz w:val="24"/>
          <w:szCs w:val="24"/>
          <w:shd w:val="clear" w:color="auto" w:fill="FFFFFF"/>
        </w:rPr>
        <w:t xml:space="preserve"> Kota Depok Naik 500 Ton per Hari. </w:t>
      </w:r>
      <w:proofErr w:type="spellStart"/>
      <w:r w:rsidRPr="00137CA0">
        <w:rPr>
          <w:rFonts w:ascii="Book Antiqua" w:hAnsi="Book Antiqua"/>
          <w:sz w:val="24"/>
          <w:szCs w:val="24"/>
          <w:shd w:val="clear" w:color="auto" w:fill="FFFFFF"/>
        </w:rPr>
        <w:t>Diakses</w:t>
      </w:r>
      <w:proofErr w:type="spellEnd"/>
      <w:r w:rsidRPr="00137CA0">
        <w:rPr>
          <w:rFonts w:ascii="Book Antiqua" w:hAnsi="Book Antiqua"/>
          <w:sz w:val="24"/>
          <w:szCs w:val="24"/>
          <w:shd w:val="clear" w:color="auto" w:fill="FFFFFF"/>
        </w:rPr>
        <w:t xml:space="preserve"> pada 18 </w:t>
      </w:r>
      <w:proofErr w:type="spellStart"/>
      <w:r w:rsidRPr="00137CA0">
        <w:rPr>
          <w:rFonts w:ascii="Book Antiqua" w:hAnsi="Book Antiqua"/>
          <w:sz w:val="24"/>
          <w:szCs w:val="24"/>
          <w:shd w:val="clear" w:color="auto" w:fill="FFFFFF"/>
        </w:rPr>
        <w:t>Oktober</w:t>
      </w:r>
      <w:proofErr w:type="spellEnd"/>
      <w:r w:rsidRPr="00137CA0">
        <w:rPr>
          <w:rFonts w:ascii="Book Antiqua" w:hAnsi="Book Antiqua"/>
          <w:sz w:val="24"/>
          <w:szCs w:val="24"/>
          <w:shd w:val="clear" w:color="auto" w:fill="FFFFFF"/>
        </w:rPr>
        <w:t xml:space="preserve"> 2019, </w:t>
      </w:r>
      <w:proofErr w:type="spellStart"/>
      <w:r w:rsidRPr="00137CA0">
        <w:rPr>
          <w:rFonts w:ascii="Book Antiqua" w:hAnsi="Book Antiqua"/>
          <w:sz w:val="24"/>
          <w:szCs w:val="24"/>
          <w:shd w:val="clear" w:color="auto" w:fill="FFFFFF"/>
        </w:rPr>
        <w:t>dari</w:t>
      </w:r>
      <w:proofErr w:type="spellEnd"/>
      <w:r w:rsidRPr="00137CA0">
        <w:rPr>
          <w:rFonts w:ascii="Book Antiqua" w:hAnsi="Book Antiqua"/>
          <w:sz w:val="24"/>
          <w:szCs w:val="24"/>
          <w:shd w:val="clear" w:color="auto" w:fill="FFFFFF"/>
        </w:rPr>
        <w:t xml:space="preserve"> </w:t>
      </w:r>
      <w:hyperlink r:id="rId20" w:history="1">
        <w:r w:rsidRPr="00137CA0">
          <w:rPr>
            <w:rFonts w:ascii="Book Antiqua" w:hAnsi="Book Antiqua"/>
            <w:sz w:val="24"/>
            <w:szCs w:val="24"/>
            <w:u w:val="single"/>
          </w:rPr>
          <w:t>https://mediaindonesia.com/read/detail/216035-produksi-sampah-kota-depok-naik-500-ton-per-hari</w:t>
        </w:r>
      </w:hyperlink>
      <w:r w:rsidRPr="00137CA0">
        <w:rPr>
          <w:rFonts w:ascii="Book Antiqua" w:hAnsi="Book Antiqua"/>
          <w:sz w:val="24"/>
          <w:szCs w:val="24"/>
        </w:rPr>
        <w:t xml:space="preserve"> </w:t>
      </w:r>
    </w:p>
    <w:p w14:paraId="091F4008" w14:textId="77777777" w:rsidR="00DD08D8" w:rsidRPr="00137CA0" w:rsidRDefault="00DD08D8" w:rsidP="00DD08D8">
      <w:pPr>
        <w:spacing w:after="0" w:line="360" w:lineRule="auto"/>
        <w:ind w:left="567" w:hanging="567"/>
        <w:jc w:val="both"/>
        <w:rPr>
          <w:rFonts w:ascii="Book Antiqua" w:hAnsi="Book Antiqua"/>
          <w:sz w:val="24"/>
          <w:szCs w:val="24"/>
          <w:u w:val="single"/>
        </w:rPr>
      </w:pPr>
      <w:r w:rsidRPr="00137CA0">
        <w:rPr>
          <w:rFonts w:ascii="Book Antiqua" w:hAnsi="Book Antiqua"/>
          <w:sz w:val="24"/>
          <w:szCs w:val="24"/>
        </w:rPr>
        <w:t xml:space="preserve">Merdeka.com. (2018, 27 </w:t>
      </w:r>
      <w:proofErr w:type="spellStart"/>
      <w:r w:rsidRPr="00137CA0">
        <w:rPr>
          <w:rFonts w:ascii="Book Antiqua" w:hAnsi="Book Antiqua"/>
          <w:sz w:val="24"/>
          <w:szCs w:val="24"/>
        </w:rPr>
        <w:t>Desember</w:t>
      </w:r>
      <w:proofErr w:type="spellEnd"/>
      <w:r w:rsidRPr="00137CA0">
        <w:rPr>
          <w:rFonts w:ascii="Book Antiqua" w:hAnsi="Book Antiqua"/>
          <w:sz w:val="24"/>
          <w:szCs w:val="24"/>
        </w:rPr>
        <w:t xml:space="preserve">). Banyak </w:t>
      </w:r>
      <w:proofErr w:type="spellStart"/>
      <w:r w:rsidRPr="00137CA0">
        <w:rPr>
          <w:rFonts w:ascii="Book Antiqua" w:hAnsi="Book Antiqua"/>
          <w:sz w:val="24"/>
          <w:szCs w:val="24"/>
        </w:rPr>
        <w:t>Warga</w:t>
      </w:r>
      <w:proofErr w:type="spellEnd"/>
      <w:r w:rsidRPr="00137CA0">
        <w:rPr>
          <w:rFonts w:ascii="Book Antiqua" w:hAnsi="Book Antiqua"/>
          <w:sz w:val="24"/>
          <w:szCs w:val="24"/>
        </w:rPr>
        <w:t xml:space="preserve"> Miskin </w:t>
      </w:r>
      <w:proofErr w:type="spellStart"/>
      <w:r w:rsidRPr="00137CA0">
        <w:rPr>
          <w:rFonts w:ascii="Book Antiqua" w:hAnsi="Book Antiqua"/>
          <w:sz w:val="24"/>
          <w:szCs w:val="24"/>
        </w:rPr>
        <w:t>Tak</w:t>
      </w:r>
      <w:proofErr w:type="spellEnd"/>
      <w:r w:rsidRPr="00137CA0">
        <w:rPr>
          <w:rFonts w:ascii="Book Antiqua" w:hAnsi="Book Antiqua"/>
          <w:sz w:val="24"/>
          <w:szCs w:val="24"/>
        </w:rPr>
        <w:t xml:space="preserve"> Punya KIS, Kantor </w:t>
      </w:r>
      <w:proofErr w:type="spellStart"/>
      <w:r w:rsidRPr="00137CA0">
        <w:rPr>
          <w:rFonts w:ascii="Book Antiqua" w:hAnsi="Book Antiqua"/>
          <w:sz w:val="24"/>
          <w:szCs w:val="24"/>
        </w:rPr>
        <w:t>Walikota</w:t>
      </w:r>
      <w:proofErr w:type="spellEnd"/>
      <w:r w:rsidRPr="00137CA0">
        <w:rPr>
          <w:rFonts w:ascii="Book Antiqua" w:hAnsi="Book Antiqua"/>
          <w:sz w:val="24"/>
          <w:szCs w:val="24"/>
        </w:rPr>
        <w:t xml:space="preserve"> Depok </w:t>
      </w:r>
      <w:proofErr w:type="spellStart"/>
      <w:r w:rsidRPr="00137CA0">
        <w:rPr>
          <w:rFonts w:ascii="Book Antiqua" w:hAnsi="Book Antiqua"/>
          <w:sz w:val="24"/>
          <w:szCs w:val="24"/>
        </w:rPr>
        <w:t>Didemo</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Diakses</w:t>
      </w:r>
      <w:proofErr w:type="spellEnd"/>
      <w:r w:rsidRPr="00137CA0">
        <w:rPr>
          <w:rFonts w:ascii="Book Antiqua" w:hAnsi="Book Antiqua"/>
          <w:sz w:val="24"/>
          <w:szCs w:val="24"/>
        </w:rPr>
        <w:t xml:space="preserve"> pada 15 November 2019,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hyperlink r:id="rId21" w:history="1">
        <w:r w:rsidRPr="00137CA0">
          <w:rPr>
            <w:rFonts w:ascii="Book Antiqua" w:hAnsi="Book Antiqua"/>
            <w:sz w:val="24"/>
            <w:szCs w:val="24"/>
            <w:u w:val="single"/>
          </w:rPr>
          <w:t>https://www.merdeka.com/peristiwa/banyak-warga-miskin-tak-punya-kis-kantor-walikota-depok-didemo.html</w:t>
        </w:r>
      </w:hyperlink>
    </w:p>
    <w:p w14:paraId="0EE81EBE" w14:textId="77777777" w:rsidR="00DD08D8" w:rsidRPr="00137CA0" w:rsidRDefault="00DD08D8" w:rsidP="00DD08D8">
      <w:pPr>
        <w:spacing w:after="0" w:line="360" w:lineRule="auto"/>
        <w:ind w:left="567" w:hanging="567"/>
        <w:jc w:val="both"/>
        <w:rPr>
          <w:rFonts w:ascii="Book Antiqua" w:hAnsi="Book Antiqua"/>
          <w:sz w:val="24"/>
          <w:szCs w:val="24"/>
          <w:shd w:val="clear" w:color="auto" w:fill="FFFFFF"/>
        </w:rPr>
      </w:pPr>
      <w:r w:rsidRPr="00137CA0">
        <w:rPr>
          <w:rFonts w:ascii="Book Antiqua" w:hAnsi="Book Antiqua"/>
          <w:sz w:val="24"/>
          <w:szCs w:val="24"/>
          <w:shd w:val="clear" w:color="auto" w:fill="FFFFFF"/>
        </w:rPr>
        <w:t xml:space="preserve">Mien </w:t>
      </w:r>
      <w:proofErr w:type="spellStart"/>
      <w:r w:rsidRPr="00137CA0">
        <w:rPr>
          <w:rFonts w:ascii="Book Antiqua" w:hAnsi="Book Antiqua"/>
          <w:sz w:val="24"/>
          <w:szCs w:val="24"/>
          <w:shd w:val="clear" w:color="auto" w:fill="FFFFFF"/>
        </w:rPr>
        <w:t>Rianingsih</w:t>
      </w:r>
      <w:proofErr w:type="spellEnd"/>
      <w:r w:rsidRPr="00137CA0">
        <w:rPr>
          <w:rFonts w:ascii="Book Antiqua" w:hAnsi="Book Antiqua"/>
          <w:sz w:val="24"/>
          <w:szCs w:val="24"/>
          <w:shd w:val="clear" w:color="auto" w:fill="FFFFFF"/>
        </w:rPr>
        <w:t xml:space="preserve">. 2005. </w:t>
      </w:r>
      <w:proofErr w:type="spellStart"/>
      <w:r w:rsidRPr="00137CA0">
        <w:rPr>
          <w:rFonts w:ascii="Book Antiqua" w:hAnsi="Book Antiqua"/>
          <w:sz w:val="24"/>
          <w:szCs w:val="24"/>
          <w:shd w:val="clear" w:color="auto" w:fill="FFFFFF"/>
        </w:rPr>
        <w:t>Fenomena</w:t>
      </w:r>
      <w:proofErr w:type="spellEnd"/>
      <w:r w:rsidRPr="00137CA0">
        <w:rPr>
          <w:rFonts w:ascii="Book Antiqua" w:hAnsi="Book Antiqua"/>
          <w:sz w:val="24"/>
          <w:szCs w:val="24"/>
          <w:shd w:val="clear" w:color="auto" w:fill="FFFFFF"/>
        </w:rPr>
        <w:t xml:space="preserve"> </w:t>
      </w:r>
      <w:proofErr w:type="spellStart"/>
      <w:r w:rsidRPr="00137CA0">
        <w:rPr>
          <w:rFonts w:ascii="Book Antiqua" w:hAnsi="Book Antiqua"/>
          <w:sz w:val="24"/>
          <w:szCs w:val="24"/>
          <w:shd w:val="clear" w:color="auto" w:fill="FFFFFF"/>
        </w:rPr>
        <w:t>Sosial</w:t>
      </w:r>
      <w:proofErr w:type="spellEnd"/>
      <w:r w:rsidRPr="00137CA0">
        <w:rPr>
          <w:rFonts w:ascii="Book Antiqua" w:hAnsi="Book Antiqua"/>
          <w:sz w:val="24"/>
          <w:szCs w:val="24"/>
          <w:shd w:val="clear" w:color="auto" w:fill="FFFFFF"/>
        </w:rPr>
        <w:t xml:space="preserve"> </w:t>
      </w:r>
      <w:proofErr w:type="spellStart"/>
      <w:r w:rsidRPr="00137CA0">
        <w:rPr>
          <w:rFonts w:ascii="Book Antiqua" w:hAnsi="Book Antiqua"/>
          <w:sz w:val="24"/>
          <w:szCs w:val="24"/>
          <w:shd w:val="clear" w:color="auto" w:fill="FFFFFF"/>
        </w:rPr>
        <w:t>Kehidupan</w:t>
      </w:r>
      <w:proofErr w:type="spellEnd"/>
      <w:r w:rsidRPr="00137CA0">
        <w:rPr>
          <w:rFonts w:ascii="Book Antiqua" w:hAnsi="Book Antiqua"/>
          <w:sz w:val="24"/>
          <w:szCs w:val="24"/>
          <w:shd w:val="clear" w:color="auto" w:fill="FFFFFF"/>
        </w:rPr>
        <w:t xml:space="preserve"> </w:t>
      </w:r>
      <w:proofErr w:type="spellStart"/>
      <w:r w:rsidRPr="00137CA0">
        <w:rPr>
          <w:rFonts w:ascii="Book Antiqua" w:hAnsi="Book Antiqua"/>
          <w:sz w:val="24"/>
          <w:szCs w:val="24"/>
          <w:shd w:val="clear" w:color="auto" w:fill="FFFFFF"/>
        </w:rPr>
        <w:t>Perempuan</w:t>
      </w:r>
      <w:proofErr w:type="spellEnd"/>
      <w:r w:rsidRPr="00137CA0">
        <w:rPr>
          <w:rFonts w:ascii="Book Antiqua" w:hAnsi="Book Antiqua"/>
          <w:sz w:val="24"/>
          <w:szCs w:val="24"/>
          <w:shd w:val="clear" w:color="auto" w:fill="FFFFFF"/>
        </w:rPr>
        <w:t xml:space="preserve"> </w:t>
      </w:r>
      <w:proofErr w:type="spellStart"/>
      <w:r w:rsidRPr="00137CA0">
        <w:rPr>
          <w:rFonts w:ascii="Book Antiqua" w:hAnsi="Book Antiqua"/>
          <w:sz w:val="24"/>
          <w:szCs w:val="24"/>
          <w:shd w:val="clear" w:color="auto" w:fill="FFFFFF"/>
        </w:rPr>
        <w:t>Kepala</w:t>
      </w:r>
      <w:proofErr w:type="spellEnd"/>
      <w:r w:rsidRPr="00137CA0">
        <w:rPr>
          <w:rFonts w:ascii="Book Antiqua" w:hAnsi="Book Antiqua"/>
          <w:sz w:val="24"/>
          <w:szCs w:val="24"/>
          <w:shd w:val="clear" w:color="auto" w:fill="FFFFFF"/>
        </w:rPr>
        <w:t xml:space="preserve"> </w:t>
      </w:r>
      <w:proofErr w:type="spellStart"/>
      <w:r w:rsidRPr="00137CA0">
        <w:rPr>
          <w:rFonts w:ascii="Book Antiqua" w:hAnsi="Book Antiqua"/>
          <w:sz w:val="24"/>
          <w:szCs w:val="24"/>
          <w:shd w:val="clear" w:color="auto" w:fill="FFFFFF"/>
        </w:rPr>
        <w:t>Keluarga</w:t>
      </w:r>
      <w:proofErr w:type="spellEnd"/>
      <w:r w:rsidRPr="00137CA0">
        <w:rPr>
          <w:rFonts w:ascii="Book Antiqua" w:hAnsi="Book Antiqua"/>
          <w:sz w:val="24"/>
          <w:szCs w:val="24"/>
          <w:shd w:val="clear" w:color="auto" w:fill="FFFFFF"/>
        </w:rPr>
        <w:t xml:space="preserve"> Miskin (</w:t>
      </w:r>
      <w:proofErr w:type="spellStart"/>
      <w:r w:rsidRPr="00137CA0">
        <w:rPr>
          <w:rFonts w:ascii="Book Antiqua" w:hAnsi="Book Antiqua"/>
          <w:i/>
          <w:sz w:val="24"/>
          <w:szCs w:val="24"/>
          <w:shd w:val="clear" w:color="auto" w:fill="FFFFFF"/>
        </w:rPr>
        <w:t>Studi</w:t>
      </w:r>
      <w:proofErr w:type="spellEnd"/>
      <w:r w:rsidRPr="00137CA0">
        <w:rPr>
          <w:rFonts w:ascii="Book Antiqua" w:hAnsi="Book Antiqua"/>
          <w:i/>
          <w:sz w:val="24"/>
          <w:szCs w:val="24"/>
          <w:shd w:val="clear" w:color="auto" w:fill="FFFFFF"/>
        </w:rPr>
        <w:t xml:space="preserve"> </w:t>
      </w:r>
      <w:proofErr w:type="spellStart"/>
      <w:r w:rsidRPr="00137CA0">
        <w:rPr>
          <w:rFonts w:ascii="Book Antiqua" w:hAnsi="Book Antiqua"/>
          <w:i/>
          <w:sz w:val="24"/>
          <w:szCs w:val="24"/>
          <w:shd w:val="clear" w:color="auto" w:fill="FFFFFF"/>
        </w:rPr>
        <w:t>Kasus</w:t>
      </w:r>
      <w:proofErr w:type="spellEnd"/>
      <w:r w:rsidRPr="00137CA0">
        <w:rPr>
          <w:rFonts w:ascii="Book Antiqua" w:hAnsi="Book Antiqua"/>
          <w:i/>
          <w:sz w:val="24"/>
          <w:szCs w:val="24"/>
          <w:shd w:val="clear" w:color="auto" w:fill="FFFFFF"/>
        </w:rPr>
        <w:t xml:space="preserve"> di </w:t>
      </w:r>
      <w:proofErr w:type="spellStart"/>
      <w:r w:rsidRPr="00137CA0">
        <w:rPr>
          <w:rFonts w:ascii="Book Antiqua" w:hAnsi="Book Antiqua"/>
          <w:i/>
          <w:sz w:val="24"/>
          <w:szCs w:val="24"/>
          <w:shd w:val="clear" w:color="auto" w:fill="FFFFFF"/>
        </w:rPr>
        <w:t>Kecamatan</w:t>
      </w:r>
      <w:proofErr w:type="spellEnd"/>
      <w:r w:rsidRPr="00137CA0">
        <w:rPr>
          <w:rFonts w:ascii="Book Antiqua" w:hAnsi="Book Antiqua"/>
          <w:i/>
          <w:sz w:val="24"/>
          <w:szCs w:val="24"/>
          <w:shd w:val="clear" w:color="auto" w:fill="FFFFFF"/>
        </w:rPr>
        <w:t xml:space="preserve"> </w:t>
      </w:r>
      <w:proofErr w:type="spellStart"/>
      <w:r w:rsidRPr="00137CA0">
        <w:rPr>
          <w:rFonts w:ascii="Book Antiqua" w:hAnsi="Book Antiqua"/>
          <w:i/>
          <w:sz w:val="24"/>
          <w:szCs w:val="24"/>
          <w:shd w:val="clear" w:color="auto" w:fill="FFFFFF"/>
        </w:rPr>
        <w:t>Pacet-Kabupaten</w:t>
      </w:r>
      <w:proofErr w:type="spellEnd"/>
      <w:r w:rsidRPr="00137CA0">
        <w:rPr>
          <w:rFonts w:ascii="Book Antiqua" w:hAnsi="Book Antiqua"/>
          <w:i/>
          <w:sz w:val="24"/>
          <w:szCs w:val="24"/>
          <w:shd w:val="clear" w:color="auto" w:fill="FFFFFF"/>
        </w:rPr>
        <w:t xml:space="preserve"> </w:t>
      </w:r>
      <w:proofErr w:type="spellStart"/>
      <w:r w:rsidRPr="00137CA0">
        <w:rPr>
          <w:rFonts w:ascii="Book Antiqua" w:hAnsi="Book Antiqua"/>
          <w:i/>
          <w:sz w:val="24"/>
          <w:szCs w:val="24"/>
          <w:shd w:val="clear" w:color="auto" w:fill="FFFFFF"/>
        </w:rPr>
        <w:t>Cianjur</w:t>
      </w:r>
      <w:proofErr w:type="spellEnd"/>
      <w:r w:rsidRPr="00137CA0">
        <w:rPr>
          <w:rFonts w:ascii="Book Antiqua" w:hAnsi="Book Antiqua"/>
          <w:i/>
          <w:sz w:val="24"/>
          <w:szCs w:val="24"/>
          <w:shd w:val="clear" w:color="auto" w:fill="FFFFFF"/>
        </w:rPr>
        <w:t xml:space="preserve"> </w:t>
      </w:r>
      <w:proofErr w:type="spellStart"/>
      <w:r w:rsidRPr="00137CA0">
        <w:rPr>
          <w:rFonts w:ascii="Book Antiqua" w:hAnsi="Book Antiqua"/>
          <w:i/>
          <w:sz w:val="24"/>
          <w:szCs w:val="24"/>
          <w:shd w:val="clear" w:color="auto" w:fill="FFFFFF"/>
        </w:rPr>
        <w:t>Jawa</w:t>
      </w:r>
      <w:proofErr w:type="spellEnd"/>
      <w:r w:rsidRPr="00137CA0">
        <w:rPr>
          <w:rFonts w:ascii="Book Antiqua" w:hAnsi="Book Antiqua"/>
          <w:i/>
          <w:sz w:val="24"/>
          <w:szCs w:val="24"/>
          <w:shd w:val="clear" w:color="auto" w:fill="FFFFFF"/>
        </w:rPr>
        <w:t xml:space="preserve"> Barat</w:t>
      </w:r>
      <w:r w:rsidRPr="00137CA0">
        <w:rPr>
          <w:rFonts w:ascii="Book Antiqua" w:hAnsi="Book Antiqua"/>
          <w:sz w:val="24"/>
          <w:szCs w:val="24"/>
          <w:shd w:val="clear" w:color="auto" w:fill="FFFFFF"/>
        </w:rPr>
        <w:t xml:space="preserve">). </w:t>
      </w:r>
      <w:proofErr w:type="spellStart"/>
      <w:r w:rsidRPr="00137CA0">
        <w:rPr>
          <w:rFonts w:ascii="Book Antiqua" w:hAnsi="Book Antiqua"/>
          <w:sz w:val="24"/>
          <w:szCs w:val="24"/>
          <w:shd w:val="clear" w:color="auto" w:fill="FFFFFF"/>
        </w:rPr>
        <w:t>Tesis</w:t>
      </w:r>
      <w:proofErr w:type="spellEnd"/>
      <w:r w:rsidRPr="00137CA0">
        <w:rPr>
          <w:rFonts w:ascii="Book Antiqua" w:hAnsi="Book Antiqua"/>
          <w:sz w:val="24"/>
          <w:szCs w:val="24"/>
          <w:shd w:val="clear" w:color="auto" w:fill="FFFFFF"/>
        </w:rPr>
        <w:t xml:space="preserve">. Jakarta: </w:t>
      </w:r>
      <w:proofErr w:type="spellStart"/>
      <w:r w:rsidRPr="00137CA0">
        <w:rPr>
          <w:rFonts w:ascii="Book Antiqua" w:hAnsi="Book Antiqua"/>
          <w:sz w:val="24"/>
          <w:szCs w:val="24"/>
          <w:shd w:val="clear" w:color="auto" w:fill="FFFFFF"/>
        </w:rPr>
        <w:t>Universitas</w:t>
      </w:r>
      <w:proofErr w:type="spellEnd"/>
      <w:r w:rsidRPr="00137CA0">
        <w:rPr>
          <w:rFonts w:ascii="Book Antiqua" w:hAnsi="Book Antiqua"/>
          <w:sz w:val="24"/>
          <w:szCs w:val="24"/>
          <w:shd w:val="clear" w:color="auto" w:fill="FFFFFF"/>
        </w:rPr>
        <w:t xml:space="preserve"> Indonesia</w:t>
      </w:r>
    </w:p>
    <w:p w14:paraId="79F01C76" w14:textId="77777777" w:rsidR="00DD08D8" w:rsidRPr="00137CA0" w:rsidRDefault="00DD08D8" w:rsidP="00DD08D8">
      <w:pPr>
        <w:shd w:val="clear" w:color="auto" w:fill="FFFFFF"/>
        <w:spacing w:after="0" w:line="360" w:lineRule="auto"/>
        <w:ind w:left="567" w:hanging="567"/>
        <w:jc w:val="both"/>
        <w:textAlignment w:val="baseline"/>
        <w:rPr>
          <w:rFonts w:ascii="Book Antiqua" w:hAnsi="Book Antiqua"/>
          <w:sz w:val="24"/>
          <w:szCs w:val="24"/>
        </w:rPr>
      </w:pPr>
      <w:proofErr w:type="spellStart"/>
      <w:r w:rsidRPr="00137CA0">
        <w:rPr>
          <w:rFonts w:ascii="Book Antiqua" w:hAnsi="Book Antiqua"/>
          <w:sz w:val="24"/>
          <w:szCs w:val="24"/>
        </w:rPr>
        <w:t>Muchtar</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Dkk</w:t>
      </w:r>
      <w:proofErr w:type="spellEnd"/>
      <w:r w:rsidRPr="00137CA0">
        <w:rPr>
          <w:rFonts w:ascii="Book Antiqua" w:hAnsi="Book Antiqua"/>
          <w:sz w:val="24"/>
          <w:szCs w:val="24"/>
        </w:rPr>
        <w:t xml:space="preserve">. 2014. </w:t>
      </w:r>
      <w:proofErr w:type="spellStart"/>
      <w:r w:rsidRPr="00137CA0">
        <w:rPr>
          <w:rFonts w:ascii="Book Antiqua" w:hAnsi="Book Antiqua"/>
          <w:sz w:val="24"/>
          <w:szCs w:val="24"/>
        </w:rPr>
        <w:t>Implementasi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Kebijakan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Perlindungan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Bagi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Penerima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Bantuan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Iuran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-Indonesia </w:t>
      </w:r>
      <w:proofErr w:type="spellStart"/>
      <w:r w:rsidRPr="00137CA0">
        <w:rPr>
          <w:rFonts w:ascii="Book Antiqua" w:hAnsi="Book Antiqua"/>
          <w:sz w:val="24"/>
          <w:szCs w:val="24"/>
        </w:rPr>
        <w:t>Sehat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Studi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Kasus</w:t>
      </w:r>
      <w:proofErr w:type="spellEnd"/>
      <w:r w:rsidRPr="00137CA0">
        <w:rPr>
          <w:rFonts w:ascii="Book Antiqua" w:hAnsi="Book Antiqua"/>
          <w:sz w:val="24"/>
          <w:szCs w:val="24"/>
        </w:rPr>
        <w:t xml:space="preserve"> di </w:t>
      </w:r>
      <w:proofErr w:type="spellStart"/>
      <w:r w:rsidRPr="00137CA0">
        <w:rPr>
          <w:rFonts w:ascii="Book Antiqua" w:hAnsi="Book Antiqua"/>
          <w:sz w:val="24"/>
          <w:szCs w:val="24"/>
        </w:rPr>
        <w:t>Jawa</w:t>
      </w:r>
      <w:proofErr w:type="spellEnd"/>
      <w:r w:rsidRPr="00137CA0">
        <w:rPr>
          <w:rFonts w:ascii="Book Antiqua" w:hAnsi="Book Antiqua"/>
          <w:sz w:val="24"/>
          <w:szCs w:val="24"/>
        </w:rPr>
        <w:t xml:space="preserve"> Barat dan Jambi). </w:t>
      </w:r>
      <w:r w:rsidRPr="00137CA0">
        <w:rPr>
          <w:rFonts w:ascii="Book Antiqua" w:hAnsi="Book Antiqua"/>
          <w:i/>
          <w:sz w:val="24"/>
          <w:szCs w:val="24"/>
        </w:rPr>
        <w:t>Resume Quick Research</w:t>
      </w:r>
    </w:p>
    <w:p w14:paraId="0B80D8FA" w14:textId="77777777" w:rsidR="00DD08D8" w:rsidRPr="00137CA0" w:rsidRDefault="00DD08D8" w:rsidP="00DD08D8">
      <w:pPr>
        <w:spacing w:after="0" w:line="360" w:lineRule="auto"/>
        <w:ind w:left="567" w:hanging="567"/>
        <w:jc w:val="both"/>
        <w:rPr>
          <w:rFonts w:ascii="Book Antiqua" w:hAnsi="Book Antiqua"/>
          <w:sz w:val="24"/>
          <w:szCs w:val="24"/>
        </w:rPr>
      </w:pPr>
      <w:r w:rsidRPr="00137CA0">
        <w:rPr>
          <w:rFonts w:ascii="Book Antiqua" w:hAnsi="Book Antiqua"/>
          <w:sz w:val="24"/>
          <w:szCs w:val="24"/>
        </w:rPr>
        <w:t xml:space="preserve">PEKKA &amp; SMERU. (2014). </w:t>
      </w:r>
      <w:proofErr w:type="spellStart"/>
      <w:r w:rsidRPr="00137CA0">
        <w:rPr>
          <w:rFonts w:ascii="Book Antiqua" w:hAnsi="Book Antiqua"/>
          <w:sz w:val="24"/>
          <w:szCs w:val="24"/>
        </w:rPr>
        <w:t>Menguak</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Keberadaan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Kehidupan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Perempuan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Kepala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Keluarga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Laporan</w:t>
      </w:r>
      <w:proofErr w:type="spellEnd"/>
      <w:r w:rsidRPr="00137CA0">
        <w:rPr>
          <w:rFonts w:ascii="Book Antiqua" w:hAnsi="Book Antiqua"/>
          <w:sz w:val="24"/>
          <w:szCs w:val="24"/>
        </w:rPr>
        <w:t xml:space="preserve"> Hasil </w:t>
      </w:r>
      <w:proofErr w:type="spellStart"/>
      <w:r w:rsidRPr="00137CA0">
        <w:rPr>
          <w:rFonts w:ascii="Book Antiqua" w:hAnsi="Book Antiqua"/>
          <w:sz w:val="24"/>
          <w:szCs w:val="24"/>
        </w:rPr>
        <w:t>Sistem</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Pemantauan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Kesejahteraan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Berbasis</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Komunitas</w:t>
      </w:r>
      <w:proofErr w:type="spellEnd"/>
      <w:r w:rsidRPr="00137CA0">
        <w:rPr>
          <w:rFonts w:ascii="Book Antiqua" w:hAnsi="Book Antiqua"/>
          <w:sz w:val="24"/>
          <w:szCs w:val="24"/>
        </w:rPr>
        <w:t xml:space="preserve"> (SPKBK-PEKKA). Jakarta: Lembaga </w:t>
      </w:r>
      <w:proofErr w:type="spellStart"/>
      <w:r w:rsidRPr="00137CA0">
        <w:rPr>
          <w:rFonts w:ascii="Book Antiqua" w:hAnsi="Book Antiqua"/>
          <w:sz w:val="24"/>
          <w:szCs w:val="24"/>
        </w:rPr>
        <w:t>Penelitian</w:t>
      </w:r>
      <w:proofErr w:type="spellEnd"/>
      <w:r w:rsidRPr="00137CA0">
        <w:rPr>
          <w:rFonts w:ascii="Book Antiqua" w:hAnsi="Book Antiqua"/>
          <w:sz w:val="24"/>
          <w:szCs w:val="24"/>
        </w:rPr>
        <w:t xml:space="preserve"> SMERU</w:t>
      </w:r>
    </w:p>
    <w:p w14:paraId="691096E8"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rPr>
        <w:t>Peraturan</w:t>
      </w:r>
      <w:proofErr w:type="spellEnd"/>
      <w:r w:rsidRPr="00137CA0">
        <w:rPr>
          <w:rFonts w:ascii="Book Antiqua" w:hAnsi="Book Antiqua"/>
          <w:color w:val="000000" w:themeColor="text1"/>
          <w:sz w:val="24"/>
          <w:szCs w:val="24"/>
        </w:rPr>
        <w:t xml:space="preserve"> Daerah Kota Depok No. 5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2014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Pengelolaan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Sampah</w:t>
      </w:r>
      <w:proofErr w:type="spellEnd"/>
    </w:p>
    <w:p w14:paraId="3C7A22F0"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shd w:val="clear" w:color="auto" w:fill="FFFFFF"/>
        </w:rPr>
        <w:t>Peraturan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Pemerintah</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Republik</w:t>
      </w:r>
      <w:proofErr w:type="spellEnd"/>
      <w:r w:rsidRPr="00137CA0">
        <w:rPr>
          <w:rFonts w:ascii="Book Antiqua" w:hAnsi="Book Antiqua"/>
          <w:color w:val="000000" w:themeColor="text1"/>
          <w:sz w:val="24"/>
          <w:szCs w:val="24"/>
          <w:shd w:val="clear" w:color="auto" w:fill="FFFFFF"/>
        </w:rPr>
        <w:t xml:space="preserve"> Indonesia No. 76 </w:t>
      </w:r>
      <w:proofErr w:type="spellStart"/>
      <w:r w:rsidRPr="00137CA0">
        <w:rPr>
          <w:rFonts w:ascii="Book Antiqua" w:hAnsi="Book Antiqua"/>
          <w:color w:val="000000" w:themeColor="text1"/>
          <w:sz w:val="24"/>
          <w:szCs w:val="24"/>
          <w:shd w:val="clear" w:color="auto" w:fill="FFFFFF"/>
        </w:rPr>
        <w:t>Tahun</w:t>
      </w:r>
      <w:proofErr w:type="spellEnd"/>
      <w:r w:rsidRPr="00137CA0">
        <w:rPr>
          <w:rFonts w:ascii="Book Antiqua" w:hAnsi="Book Antiqua"/>
          <w:color w:val="000000" w:themeColor="text1"/>
          <w:sz w:val="24"/>
          <w:szCs w:val="24"/>
          <w:shd w:val="clear" w:color="auto" w:fill="FFFFFF"/>
        </w:rPr>
        <w:t xml:space="preserve"> 2015 </w:t>
      </w:r>
      <w:proofErr w:type="spellStart"/>
      <w:r w:rsidRPr="00137CA0">
        <w:rPr>
          <w:rFonts w:ascii="Book Antiqua" w:hAnsi="Book Antiqua"/>
          <w:color w:val="000000" w:themeColor="text1"/>
          <w:sz w:val="24"/>
          <w:szCs w:val="24"/>
          <w:shd w:val="clear" w:color="auto" w:fill="FFFFFF"/>
        </w:rPr>
        <w:t>Tentang</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Perubahan</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shd w:val="clear" w:color="auto" w:fill="FFFFFF"/>
        </w:rPr>
        <w:t>Atas</w:t>
      </w:r>
      <w:proofErr w:type="spellEnd"/>
      <w:r w:rsidRPr="00137CA0">
        <w:rPr>
          <w:rFonts w:ascii="Book Antiqua" w:hAnsi="Book Antiqua"/>
          <w:color w:val="000000" w:themeColor="text1"/>
          <w:sz w:val="24"/>
          <w:szCs w:val="24"/>
          <w:shd w:val="clear" w:color="auto" w:fill="FFFFFF"/>
        </w:rPr>
        <w:t xml:space="preserve"> </w:t>
      </w:r>
      <w:proofErr w:type="spellStart"/>
      <w:r w:rsidRPr="00137CA0">
        <w:rPr>
          <w:rFonts w:ascii="Book Antiqua" w:hAnsi="Book Antiqua"/>
          <w:color w:val="000000" w:themeColor="text1"/>
          <w:sz w:val="24"/>
          <w:szCs w:val="24"/>
        </w:rPr>
        <w:t>Peraturan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Pemerintah</w:t>
      </w:r>
      <w:proofErr w:type="spellEnd"/>
      <w:r w:rsidRPr="00137CA0">
        <w:rPr>
          <w:rFonts w:ascii="Book Antiqua" w:hAnsi="Book Antiqua"/>
          <w:color w:val="000000" w:themeColor="text1"/>
          <w:sz w:val="24"/>
          <w:szCs w:val="24"/>
        </w:rPr>
        <w:t xml:space="preserve"> RI No. 101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2012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Penerima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Bantuan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Iuran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p>
    <w:p w14:paraId="349B372A"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rPr>
        <w:t>Peraturan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Presiden</w:t>
      </w:r>
      <w:proofErr w:type="spellEnd"/>
      <w:r w:rsidRPr="00137CA0">
        <w:rPr>
          <w:rFonts w:ascii="Book Antiqua" w:hAnsi="Book Antiqua"/>
          <w:color w:val="000000" w:themeColor="text1"/>
          <w:sz w:val="24"/>
          <w:szCs w:val="24"/>
        </w:rPr>
        <w:t xml:space="preserve"> RI No. 12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2013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p>
    <w:p w14:paraId="41A02844"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rPr>
        <w:t>Peraturan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Presiden</w:t>
      </w:r>
      <w:proofErr w:type="spellEnd"/>
      <w:r w:rsidRPr="00137CA0">
        <w:rPr>
          <w:rFonts w:ascii="Book Antiqua" w:hAnsi="Book Antiqua"/>
          <w:color w:val="000000" w:themeColor="text1"/>
          <w:sz w:val="24"/>
          <w:szCs w:val="24"/>
        </w:rPr>
        <w:t xml:space="preserve"> RI No. 82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2018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p>
    <w:p w14:paraId="383582A8"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rPr>
        <w:t>Peraturan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Presiden</w:t>
      </w:r>
      <w:proofErr w:type="spellEnd"/>
      <w:r w:rsidRPr="00137CA0">
        <w:rPr>
          <w:rFonts w:ascii="Book Antiqua" w:hAnsi="Book Antiqua"/>
          <w:color w:val="000000" w:themeColor="text1"/>
          <w:sz w:val="24"/>
          <w:szCs w:val="24"/>
        </w:rPr>
        <w:t xml:space="preserve"> RI </w:t>
      </w:r>
      <w:proofErr w:type="spellStart"/>
      <w:r w:rsidRPr="00137CA0">
        <w:rPr>
          <w:rFonts w:ascii="Book Antiqua" w:hAnsi="Book Antiqua"/>
          <w:color w:val="000000" w:themeColor="text1"/>
          <w:sz w:val="24"/>
          <w:szCs w:val="24"/>
        </w:rPr>
        <w:t>Nomor</w:t>
      </w:r>
      <w:proofErr w:type="spellEnd"/>
      <w:r w:rsidRPr="00137CA0">
        <w:rPr>
          <w:rFonts w:ascii="Book Antiqua" w:hAnsi="Book Antiqua"/>
          <w:color w:val="000000" w:themeColor="text1"/>
          <w:sz w:val="24"/>
          <w:szCs w:val="24"/>
        </w:rPr>
        <w:t xml:space="preserve"> 75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2019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Perubahan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Atas</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Peraturan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Presiden</w:t>
      </w:r>
      <w:proofErr w:type="spellEnd"/>
      <w:r w:rsidRPr="00137CA0">
        <w:rPr>
          <w:rFonts w:ascii="Book Antiqua" w:hAnsi="Book Antiqua"/>
          <w:color w:val="000000" w:themeColor="text1"/>
          <w:sz w:val="24"/>
          <w:szCs w:val="24"/>
        </w:rPr>
        <w:t xml:space="preserve"> No. 82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2018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Kesehatan</w:t>
      </w:r>
      <w:proofErr w:type="spellEnd"/>
    </w:p>
    <w:p w14:paraId="77E24B95" w14:textId="77777777" w:rsidR="00DD08D8" w:rsidRPr="00137CA0" w:rsidRDefault="00DD08D8" w:rsidP="00DD08D8">
      <w:pPr>
        <w:spacing w:after="0" w:line="360" w:lineRule="auto"/>
        <w:ind w:left="567" w:hanging="567"/>
        <w:jc w:val="both"/>
        <w:rPr>
          <w:rFonts w:ascii="Book Antiqua" w:hAnsi="Book Antiqua"/>
          <w:sz w:val="24"/>
          <w:szCs w:val="24"/>
        </w:rPr>
      </w:pPr>
      <w:r w:rsidRPr="00137CA0">
        <w:rPr>
          <w:rFonts w:ascii="Book Antiqua" w:hAnsi="Book Antiqua"/>
          <w:sz w:val="24"/>
          <w:szCs w:val="24"/>
        </w:rPr>
        <w:t xml:space="preserve">Suharto, Edi. (2013). </w:t>
      </w:r>
      <w:proofErr w:type="spellStart"/>
      <w:r w:rsidRPr="00137CA0">
        <w:rPr>
          <w:rFonts w:ascii="Book Antiqua" w:hAnsi="Book Antiqua"/>
          <w:sz w:val="24"/>
          <w:szCs w:val="24"/>
        </w:rPr>
        <w:t>Kemiskinan</w:t>
      </w:r>
      <w:proofErr w:type="spellEnd"/>
      <w:r w:rsidRPr="00137CA0">
        <w:rPr>
          <w:rFonts w:ascii="Book Antiqua" w:hAnsi="Book Antiqua"/>
          <w:sz w:val="24"/>
          <w:szCs w:val="24"/>
        </w:rPr>
        <w:t xml:space="preserve"> dan </w:t>
      </w:r>
      <w:proofErr w:type="spellStart"/>
      <w:r w:rsidRPr="00137CA0">
        <w:rPr>
          <w:rFonts w:ascii="Book Antiqua" w:hAnsi="Book Antiqua"/>
          <w:sz w:val="24"/>
          <w:szCs w:val="24"/>
        </w:rPr>
        <w:t>Perlindungan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Sosial</w:t>
      </w:r>
      <w:proofErr w:type="spellEnd"/>
      <w:r w:rsidRPr="00137CA0">
        <w:rPr>
          <w:rFonts w:ascii="Book Antiqua" w:hAnsi="Book Antiqua"/>
          <w:sz w:val="24"/>
          <w:szCs w:val="24"/>
        </w:rPr>
        <w:t xml:space="preserve"> di Indonesia: </w:t>
      </w:r>
      <w:proofErr w:type="spellStart"/>
      <w:r w:rsidRPr="00137CA0">
        <w:rPr>
          <w:rFonts w:ascii="Book Antiqua" w:hAnsi="Book Antiqua"/>
          <w:i/>
          <w:sz w:val="24"/>
          <w:szCs w:val="24"/>
        </w:rPr>
        <w:t>Menggagas</w:t>
      </w:r>
      <w:proofErr w:type="spellEnd"/>
      <w:r w:rsidRPr="00137CA0">
        <w:rPr>
          <w:rFonts w:ascii="Book Antiqua" w:hAnsi="Book Antiqua"/>
          <w:i/>
          <w:sz w:val="24"/>
          <w:szCs w:val="24"/>
        </w:rPr>
        <w:t xml:space="preserve"> Model </w:t>
      </w:r>
      <w:proofErr w:type="spellStart"/>
      <w:r w:rsidRPr="00137CA0">
        <w:rPr>
          <w:rFonts w:ascii="Book Antiqua" w:hAnsi="Book Antiqua"/>
          <w:i/>
          <w:sz w:val="24"/>
          <w:szCs w:val="24"/>
        </w:rPr>
        <w:t>Jaminan</w:t>
      </w:r>
      <w:proofErr w:type="spellEnd"/>
      <w:r w:rsidRPr="00137CA0">
        <w:rPr>
          <w:rFonts w:ascii="Book Antiqua" w:hAnsi="Book Antiqua"/>
          <w:i/>
          <w:sz w:val="24"/>
          <w:szCs w:val="24"/>
        </w:rPr>
        <w:t xml:space="preserve"> </w:t>
      </w:r>
      <w:proofErr w:type="spellStart"/>
      <w:r w:rsidRPr="00137CA0">
        <w:rPr>
          <w:rFonts w:ascii="Book Antiqua" w:hAnsi="Book Antiqua"/>
          <w:i/>
          <w:sz w:val="24"/>
          <w:szCs w:val="24"/>
        </w:rPr>
        <w:t>Sosial</w:t>
      </w:r>
      <w:proofErr w:type="spellEnd"/>
      <w:r w:rsidRPr="00137CA0">
        <w:rPr>
          <w:rFonts w:ascii="Book Antiqua" w:hAnsi="Book Antiqua"/>
          <w:i/>
          <w:sz w:val="24"/>
          <w:szCs w:val="24"/>
        </w:rPr>
        <w:t xml:space="preserve"> Universal </w:t>
      </w:r>
      <w:proofErr w:type="spellStart"/>
      <w:r w:rsidRPr="00137CA0">
        <w:rPr>
          <w:rFonts w:ascii="Book Antiqua" w:hAnsi="Book Antiqua"/>
          <w:i/>
          <w:sz w:val="24"/>
          <w:szCs w:val="24"/>
        </w:rPr>
        <w:t>Bidang</w:t>
      </w:r>
      <w:proofErr w:type="spellEnd"/>
      <w:r w:rsidRPr="00137CA0">
        <w:rPr>
          <w:rFonts w:ascii="Book Antiqua" w:hAnsi="Book Antiqua"/>
          <w:i/>
          <w:sz w:val="24"/>
          <w:szCs w:val="24"/>
        </w:rPr>
        <w:t xml:space="preserve"> </w:t>
      </w:r>
      <w:proofErr w:type="spellStart"/>
      <w:r w:rsidRPr="00137CA0">
        <w:rPr>
          <w:rFonts w:ascii="Book Antiqua" w:hAnsi="Book Antiqua"/>
          <w:i/>
          <w:sz w:val="24"/>
          <w:szCs w:val="24"/>
        </w:rPr>
        <w:t>Kesehatan</w:t>
      </w:r>
      <w:proofErr w:type="spellEnd"/>
      <w:r w:rsidRPr="00137CA0">
        <w:rPr>
          <w:rFonts w:ascii="Book Antiqua" w:hAnsi="Book Antiqua"/>
          <w:sz w:val="24"/>
          <w:szCs w:val="24"/>
        </w:rPr>
        <w:t xml:space="preserve">. Bandung: </w:t>
      </w:r>
      <w:proofErr w:type="spellStart"/>
      <w:r w:rsidRPr="00137CA0">
        <w:rPr>
          <w:rFonts w:ascii="Book Antiqua" w:hAnsi="Book Antiqua"/>
          <w:sz w:val="24"/>
          <w:szCs w:val="24"/>
        </w:rPr>
        <w:t>Alfabeta</w:t>
      </w:r>
      <w:proofErr w:type="spellEnd"/>
    </w:p>
    <w:p w14:paraId="3F7A8A31" w14:textId="77777777" w:rsidR="00DD08D8" w:rsidRPr="00137CA0" w:rsidRDefault="00DD08D8" w:rsidP="00DD08D8">
      <w:pPr>
        <w:spacing w:after="0" w:line="360" w:lineRule="auto"/>
        <w:ind w:left="567" w:hanging="567"/>
        <w:jc w:val="both"/>
        <w:rPr>
          <w:rFonts w:ascii="Book Antiqua" w:hAnsi="Book Antiqua"/>
          <w:sz w:val="24"/>
          <w:szCs w:val="24"/>
        </w:rPr>
      </w:pPr>
      <w:r w:rsidRPr="00137CA0">
        <w:rPr>
          <w:rFonts w:ascii="Book Antiqua" w:hAnsi="Book Antiqua"/>
          <w:sz w:val="24"/>
          <w:szCs w:val="24"/>
        </w:rPr>
        <w:lastRenderedPageBreak/>
        <w:t xml:space="preserve">Tim Nasional </w:t>
      </w:r>
      <w:proofErr w:type="spellStart"/>
      <w:r w:rsidRPr="00137CA0">
        <w:rPr>
          <w:rFonts w:ascii="Book Antiqua" w:hAnsi="Book Antiqua"/>
          <w:sz w:val="24"/>
          <w:szCs w:val="24"/>
        </w:rPr>
        <w:t>Percepatan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Penanggulangan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Kemiskinan</w:t>
      </w:r>
      <w:proofErr w:type="spellEnd"/>
      <w:r w:rsidRPr="00137CA0">
        <w:rPr>
          <w:rFonts w:ascii="Book Antiqua" w:hAnsi="Book Antiqua"/>
          <w:sz w:val="24"/>
          <w:szCs w:val="24"/>
        </w:rPr>
        <w:t xml:space="preserve">. 2015. </w:t>
      </w:r>
      <w:proofErr w:type="spellStart"/>
      <w:r w:rsidRPr="00137CA0">
        <w:rPr>
          <w:rFonts w:ascii="Book Antiqua" w:hAnsi="Book Antiqua"/>
          <w:sz w:val="24"/>
          <w:szCs w:val="24"/>
        </w:rPr>
        <w:t>Perjalanan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Menuju</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Jaminan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Kesehatan</w:t>
      </w:r>
      <w:proofErr w:type="spellEnd"/>
      <w:r w:rsidRPr="00137CA0">
        <w:rPr>
          <w:rFonts w:ascii="Book Antiqua" w:hAnsi="Book Antiqua"/>
          <w:sz w:val="24"/>
          <w:szCs w:val="24"/>
        </w:rPr>
        <w:t xml:space="preserve"> (JKN). </w:t>
      </w:r>
      <w:proofErr w:type="spellStart"/>
      <w:r w:rsidRPr="00137CA0">
        <w:rPr>
          <w:rFonts w:ascii="Book Antiqua" w:hAnsi="Book Antiqua"/>
          <w:sz w:val="24"/>
          <w:szCs w:val="24"/>
        </w:rPr>
        <w:t>Penerbit</w:t>
      </w:r>
      <w:proofErr w:type="spellEnd"/>
      <w:r w:rsidRPr="00137CA0">
        <w:rPr>
          <w:rFonts w:ascii="Book Antiqua" w:hAnsi="Book Antiqua"/>
          <w:sz w:val="24"/>
          <w:szCs w:val="24"/>
        </w:rPr>
        <w:t xml:space="preserve"> Tim Nasional </w:t>
      </w:r>
      <w:proofErr w:type="spellStart"/>
      <w:r w:rsidRPr="00137CA0">
        <w:rPr>
          <w:rFonts w:ascii="Book Antiqua" w:hAnsi="Book Antiqua"/>
          <w:sz w:val="24"/>
          <w:szCs w:val="24"/>
        </w:rPr>
        <w:t>Percepatan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Penanggulangan</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Kemiskinan</w:t>
      </w:r>
      <w:proofErr w:type="spellEnd"/>
    </w:p>
    <w:p w14:paraId="5B144567"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rPr>
        <w:t>Undang-Undang</w:t>
      </w:r>
      <w:proofErr w:type="spellEnd"/>
      <w:r w:rsidRPr="00137CA0">
        <w:rPr>
          <w:rFonts w:ascii="Book Antiqua" w:hAnsi="Book Antiqua"/>
          <w:color w:val="000000" w:themeColor="text1"/>
          <w:sz w:val="24"/>
          <w:szCs w:val="24"/>
        </w:rPr>
        <w:t xml:space="preserve"> No. 1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1974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Perkawinan</w:t>
      </w:r>
      <w:proofErr w:type="spellEnd"/>
    </w:p>
    <w:p w14:paraId="33B764D3"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rPr>
        <w:t>Undang-Undang</w:t>
      </w:r>
      <w:proofErr w:type="spellEnd"/>
      <w:r w:rsidRPr="00137CA0">
        <w:rPr>
          <w:rFonts w:ascii="Book Antiqua" w:hAnsi="Book Antiqua"/>
          <w:color w:val="000000" w:themeColor="text1"/>
          <w:sz w:val="24"/>
          <w:szCs w:val="24"/>
        </w:rPr>
        <w:t xml:space="preserve"> No. 24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2011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Badan </w:t>
      </w:r>
      <w:proofErr w:type="spellStart"/>
      <w:r w:rsidRPr="00137CA0">
        <w:rPr>
          <w:rFonts w:ascii="Book Antiqua" w:hAnsi="Book Antiqua"/>
          <w:color w:val="000000" w:themeColor="text1"/>
          <w:sz w:val="24"/>
          <w:szCs w:val="24"/>
        </w:rPr>
        <w:t>Penyelenggara</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p>
    <w:p w14:paraId="1DA3B56A" w14:textId="77777777" w:rsidR="00DD08D8" w:rsidRPr="00137CA0" w:rsidRDefault="00DD08D8" w:rsidP="00DD08D8">
      <w:pPr>
        <w:spacing w:after="0" w:line="360" w:lineRule="auto"/>
        <w:ind w:left="567" w:hanging="567"/>
        <w:jc w:val="both"/>
        <w:rPr>
          <w:rFonts w:ascii="Book Antiqua" w:hAnsi="Book Antiqua"/>
          <w:color w:val="000000" w:themeColor="text1"/>
          <w:sz w:val="24"/>
          <w:szCs w:val="24"/>
        </w:rPr>
      </w:pPr>
      <w:proofErr w:type="spellStart"/>
      <w:r w:rsidRPr="00137CA0">
        <w:rPr>
          <w:rFonts w:ascii="Book Antiqua" w:hAnsi="Book Antiqua"/>
          <w:color w:val="000000" w:themeColor="text1"/>
          <w:sz w:val="24"/>
          <w:szCs w:val="24"/>
        </w:rPr>
        <w:t>Undang-Undang</w:t>
      </w:r>
      <w:proofErr w:type="spellEnd"/>
      <w:r w:rsidRPr="00137CA0">
        <w:rPr>
          <w:rFonts w:ascii="Book Antiqua" w:hAnsi="Book Antiqua"/>
          <w:color w:val="000000" w:themeColor="text1"/>
          <w:sz w:val="24"/>
          <w:szCs w:val="24"/>
        </w:rPr>
        <w:t xml:space="preserve"> No. 40 </w:t>
      </w:r>
      <w:proofErr w:type="spellStart"/>
      <w:r w:rsidRPr="00137CA0">
        <w:rPr>
          <w:rFonts w:ascii="Book Antiqua" w:hAnsi="Book Antiqua"/>
          <w:color w:val="000000" w:themeColor="text1"/>
          <w:sz w:val="24"/>
          <w:szCs w:val="24"/>
        </w:rPr>
        <w:t>Tahun</w:t>
      </w:r>
      <w:proofErr w:type="spellEnd"/>
      <w:r w:rsidRPr="00137CA0">
        <w:rPr>
          <w:rFonts w:ascii="Book Antiqua" w:hAnsi="Book Antiqua"/>
          <w:color w:val="000000" w:themeColor="text1"/>
          <w:sz w:val="24"/>
          <w:szCs w:val="24"/>
        </w:rPr>
        <w:t xml:space="preserve"> 2004 </w:t>
      </w:r>
      <w:proofErr w:type="spellStart"/>
      <w:r w:rsidRPr="00137CA0">
        <w:rPr>
          <w:rFonts w:ascii="Book Antiqua" w:hAnsi="Book Antiqua"/>
          <w:color w:val="000000" w:themeColor="text1"/>
          <w:sz w:val="24"/>
          <w:szCs w:val="24"/>
        </w:rPr>
        <w:t>Tentang</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Sistem</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Jaminan</w:t>
      </w:r>
      <w:proofErr w:type="spellEnd"/>
      <w:r w:rsidRPr="00137CA0">
        <w:rPr>
          <w:rFonts w:ascii="Book Antiqua" w:hAnsi="Book Antiqua"/>
          <w:color w:val="000000" w:themeColor="text1"/>
          <w:sz w:val="24"/>
          <w:szCs w:val="24"/>
        </w:rPr>
        <w:t xml:space="preserve"> </w:t>
      </w:r>
      <w:proofErr w:type="spellStart"/>
      <w:r w:rsidRPr="00137CA0">
        <w:rPr>
          <w:rFonts w:ascii="Book Antiqua" w:hAnsi="Book Antiqua"/>
          <w:color w:val="000000" w:themeColor="text1"/>
          <w:sz w:val="24"/>
          <w:szCs w:val="24"/>
        </w:rPr>
        <w:t>Sosial</w:t>
      </w:r>
      <w:proofErr w:type="spellEnd"/>
    </w:p>
    <w:p w14:paraId="2C737747" w14:textId="77777777" w:rsidR="00DD08D8" w:rsidRPr="00137CA0" w:rsidRDefault="00DD08D8" w:rsidP="00DD08D8">
      <w:pPr>
        <w:spacing w:after="0" w:line="360" w:lineRule="auto"/>
        <w:ind w:left="567" w:hanging="567"/>
        <w:contextualSpacing/>
        <w:jc w:val="both"/>
        <w:rPr>
          <w:rFonts w:ascii="Book Antiqua" w:hAnsi="Book Antiqua"/>
          <w:sz w:val="24"/>
          <w:szCs w:val="24"/>
          <w:u w:val="single"/>
        </w:rPr>
      </w:pPr>
      <w:r w:rsidRPr="00137CA0">
        <w:rPr>
          <w:rFonts w:ascii="Book Antiqua" w:hAnsi="Book Antiqua"/>
          <w:sz w:val="24"/>
          <w:szCs w:val="24"/>
        </w:rPr>
        <w:t xml:space="preserve">Wartakota.tribunnews.com. (2018, 12 September). Ada 67.934 </w:t>
      </w:r>
      <w:proofErr w:type="spellStart"/>
      <w:r w:rsidRPr="00137CA0">
        <w:rPr>
          <w:rFonts w:ascii="Book Antiqua" w:hAnsi="Book Antiqua"/>
          <w:sz w:val="24"/>
          <w:szCs w:val="24"/>
        </w:rPr>
        <w:t>Warga</w:t>
      </w:r>
      <w:proofErr w:type="spellEnd"/>
      <w:r w:rsidRPr="00137CA0">
        <w:rPr>
          <w:rFonts w:ascii="Book Antiqua" w:hAnsi="Book Antiqua"/>
          <w:sz w:val="24"/>
          <w:szCs w:val="24"/>
        </w:rPr>
        <w:t xml:space="preserve"> Depok </w:t>
      </w:r>
      <w:proofErr w:type="spellStart"/>
      <w:r w:rsidRPr="00137CA0">
        <w:rPr>
          <w:rFonts w:ascii="Book Antiqua" w:hAnsi="Book Antiqua"/>
          <w:sz w:val="24"/>
          <w:szCs w:val="24"/>
        </w:rPr>
        <w:t>Jadi</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Peserta</w:t>
      </w:r>
      <w:proofErr w:type="spellEnd"/>
      <w:r w:rsidRPr="00137CA0">
        <w:rPr>
          <w:rFonts w:ascii="Book Antiqua" w:hAnsi="Book Antiqua"/>
          <w:sz w:val="24"/>
          <w:szCs w:val="24"/>
        </w:rPr>
        <w:t xml:space="preserve"> BPJS PBI yang </w:t>
      </w:r>
      <w:proofErr w:type="spellStart"/>
      <w:r w:rsidRPr="00137CA0">
        <w:rPr>
          <w:rFonts w:ascii="Book Antiqua" w:hAnsi="Book Antiqua"/>
          <w:sz w:val="24"/>
          <w:szCs w:val="24"/>
        </w:rPr>
        <w:t>Iurannya</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Ditanggung</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Pemkot</w:t>
      </w:r>
      <w:proofErr w:type="spellEnd"/>
      <w:r w:rsidRPr="00137CA0">
        <w:rPr>
          <w:rFonts w:ascii="Book Antiqua" w:hAnsi="Book Antiqua"/>
          <w:sz w:val="24"/>
          <w:szCs w:val="24"/>
        </w:rPr>
        <w:t xml:space="preserve">. </w:t>
      </w:r>
      <w:proofErr w:type="spellStart"/>
      <w:r w:rsidRPr="00137CA0">
        <w:rPr>
          <w:rFonts w:ascii="Book Antiqua" w:hAnsi="Book Antiqua"/>
          <w:sz w:val="24"/>
          <w:szCs w:val="24"/>
        </w:rPr>
        <w:t>Diakses</w:t>
      </w:r>
      <w:proofErr w:type="spellEnd"/>
      <w:r w:rsidRPr="00137CA0">
        <w:rPr>
          <w:rFonts w:ascii="Book Antiqua" w:hAnsi="Book Antiqua"/>
          <w:sz w:val="24"/>
          <w:szCs w:val="24"/>
        </w:rPr>
        <w:t xml:space="preserve"> pada 22 November 2019, </w:t>
      </w:r>
      <w:proofErr w:type="spellStart"/>
      <w:r w:rsidRPr="00137CA0">
        <w:rPr>
          <w:rFonts w:ascii="Book Antiqua" w:hAnsi="Book Antiqua"/>
          <w:sz w:val="24"/>
          <w:szCs w:val="24"/>
        </w:rPr>
        <w:t>dari</w:t>
      </w:r>
      <w:proofErr w:type="spellEnd"/>
      <w:r w:rsidRPr="00137CA0">
        <w:rPr>
          <w:rFonts w:ascii="Book Antiqua" w:hAnsi="Book Antiqua"/>
          <w:sz w:val="24"/>
          <w:szCs w:val="24"/>
        </w:rPr>
        <w:t xml:space="preserve"> </w:t>
      </w:r>
      <w:hyperlink r:id="rId22" w:history="1">
        <w:r w:rsidRPr="00137CA0">
          <w:rPr>
            <w:rFonts w:ascii="Book Antiqua" w:hAnsi="Book Antiqua"/>
            <w:sz w:val="24"/>
            <w:szCs w:val="24"/>
            <w:u w:val="single"/>
          </w:rPr>
          <w:t>https://wartakota.tribunnews.com/2018/09/12/ada-67934-warga-depok-jadi-peserta-bpjs-pbi-yang-iurannya-ditanggung-pemkot?page=1</w:t>
        </w:r>
      </w:hyperlink>
      <w:r w:rsidRPr="00137CA0">
        <w:rPr>
          <w:rFonts w:ascii="Book Antiqua" w:hAnsi="Book Antiqua"/>
          <w:sz w:val="24"/>
          <w:szCs w:val="24"/>
          <w:u w:val="single"/>
        </w:rPr>
        <w:t xml:space="preserve">, </w:t>
      </w:r>
      <w:hyperlink r:id="rId23" w:history="1">
        <w:r w:rsidRPr="00137CA0">
          <w:rPr>
            <w:rFonts w:ascii="Book Antiqua" w:hAnsi="Book Antiqua"/>
            <w:sz w:val="24"/>
            <w:szCs w:val="24"/>
            <w:u w:val="single"/>
          </w:rPr>
          <w:t>https://wartakota.tribunnews.com/2018/09/12/ada-67934-warga-depok-jadi-peserta-bpjs-pbi-yang-iurannya-ditanggung-pemkot?page=2</w:t>
        </w:r>
      </w:hyperlink>
    </w:p>
    <w:p w14:paraId="64B3BB7A" w14:textId="77777777" w:rsidR="002D279E" w:rsidRDefault="002D279E" w:rsidP="00FD3E73">
      <w:pPr>
        <w:spacing w:before="120" w:after="0" w:line="360" w:lineRule="auto"/>
        <w:contextualSpacing/>
        <w:jc w:val="both"/>
        <w:rPr>
          <w:rFonts w:ascii="Book Antiqua" w:hAnsi="Book Antiqua"/>
          <w:szCs w:val="22"/>
        </w:rPr>
      </w:pPr>
    </w:p>
    <w:p w14:paraId="5E2C2B9C" w14:textId="77777777" w:rsidR="00D44E17" w:rsidRPr="0042782F" w:rsidRDefault="00D44E17" w:rsidP="00FD3E73">
      <w:pPr>
        <w:spacing w:after="0" w:line="360" w:lineRule="auto"/>
        <w:ind w:left="709" w:hanging="709"/>
        <w:rPr>
          <w:rFonts w:ascii="Book Antiqua" w:hAnsi="Book Antiqua" w:cs="Arial"/>
          <w:sz w:val="24"/>
          <w:szCs w:val="24"/>
        </w:rPr>
      </w:pPr>
    </w:p>
    <w:sectPr w:rsidR="00D44E17" w:rsidRPr="0042782F" w:rsidSect="00334F9D">
      <w:headerReference w:type="even" r:id="rId24"/>
      <w:headerReference w:type="default" r:id="rId25"/>
      <w:footerReference w:type="even" r:id="rId26"/>
      <w:footerReference w:type="default" r:id="rId27"/>
      <w:headerReference w:type="first" r:id="rId28"/>
      <w:footerReference w:type="first" r:id="rId29"/>
      <w:pgSz w:w="11906" w:h="16838" w:code="9"/>
      <w:pgMar w:top="1701" w:right="1701" w:bottom="1701" w:left="1701"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Microsoft Office User" w:date="2020-04-07T21:21:00Z" w:initials="MOU">
    <w:p w14:paraId="0D168D7A" w14:textId="77777777" w:rsidR="00D3730E" w:rsidRDefault="00D3730E">
      <w:pPr>
        <w:pStyle w:val="CommentText"/>
      </w:pPr>
      <w:r>
        <w:rPr>
          <w:rStyle w:val="CommentReference"/>
        </w:rPr>
        <w:annotationRef/>
      </w:r>
      <w:proofErr w:type="spellStart"/>
      <w:r>
        <w:t>Judulnya</w:t>
      </w:r>
      <w:proofErr w:type="spellEnd"/>
      <w:r>
        <w:t xml:space="preserve"> </w:t>
      </w:r>
      <w:proofErr w:type="spellStart"/>
      <w:r>
        <w:t>perlu</w:t>
      </w:r>
      <w:proofErr w:type="spellEnd"/>
      <w:r>
        <w:t xml:space="preserve"> </w:t>
      </w:r>
      <w:proofErr w:type="spellStart"/>
      <w:r>
        <w:t>dibuat</w:t>
      </w:r>
      <w:proofErr w:type="spellEnd"/>
      <w:r>
        <w:t xml:space="preserve"> </w:t>
      </w:r>
      <w:proofErr w:type="spellStart"/>
      <w:r>
        <w:t>metaforik</w:t>
      </w:r>
      <w:proofErr w:type="spellEnd"/>
      <w:r>
        <w:t xml:space="preserve"> </w:t>
      </w:r>
      <w:proofErr w:type="spellStart"/>
      <w:r>
        <w:t>sedikit</w:t>
      </w:r>
      <w:proofErr w:type="spellEnd"/>
      <w:r>
        <w:t xml:space="preserve"> </w:t>
      </w:r>
      <w:proofErr w:type="spellStart"/>
      <w:r>
        <w:t>untuk</w:t>
      </w:r>
      <w:proofErr w:type="spellEnd"/>
      <w:r>
        <w:t xml:space="preserve"> </w:t>
      </w:r>
      <w:proofErr w:type="spellStart"/>
      <w:r>
        <w:t>menunjukkan</w:t>
      </w:r>
      <w:proofErr w:type="spellEnd"/>
      <w:r>
        <w:t xml:space="preserve"> </w:t>
      </w:r>
      <w:proofErr w:type="spellStart"/>
      <w:r>
        <w:t>keunikan</w:t>
      </w:r>
      <w:proofErr w:type="spellEnd"/>
      <w:r>
        <w:t xml:space="preserve"> </w:t>
      </w:r>
      <w:proofErr w:type="spellStart"/>
      <w:r>
        <w:t>hasil</w:t>
      </w:r>
      <w:proofErr w:type="spellEnd"/>
      <w:r>
        <w:t xml:space="preserve"> </w:t>
      </w:r>
      <w:proofErr w:type="spellStart"/>
      <w:r>
        <w:t>penelitian</w:t>
      </w:r>
      <w:proofErr w:type="spellEnd"/>
      <w:r>
        <w:t>.</w:t>
      </w:r>
    </w:p>
    <w:p w14:paraId="2D59F4D8" w14:textId="77777777" w:rsidR="00D3730E" w:rsidRDefault="00D3730E">
      <w:pPr>
        <w:pStyle w:val="CommentText"/>
      </w:pPr>
    </w:p>
    <w:p w14:paraId="7E88C98A" w14:textId="77777777" w:rsidR="00D3730E" w:rsidRDefault="00D3730E">
      <w:pPr>
        <w:pStyle w:val="CommentText"/>
      </w:pPr>
      <w:r>
        <w:t xml:space="preserve">Dan juga </w:t>
      </w:r>
      <w:proofErr w:type="spellStart"/>
      <w:r>
        <w:t>siapkan</w:t>
      </w:r>
      <w:proofErr w:type="spellEnd"/>
      <w:r>
        <w:t xml:space="preserve"> </w:t>
      </w:r>
      <w:proofErr w:type="spellStart"/>
      <w:r>
        <w:t>judul</w:t>
      </w:r>
      <w:proofErr w:type="spellEnd"/>
      <w:r>
        <w:t xml:space="preserve"> </w:t>
      </w:r>
      <w:proofErr w:type="spellStart"/>
      <w:r>
        <w:t>dalam</w:t>
      </w:r>
      <w:proofErr w:type="spellEnd"/>
      <w:r>
        <w:t xml:space="preserve"> Bahasa Indonesia dan Bahasa </w:t>
      </w:r>
      <w:proofErr w:type="spellStart"/>
      <w:r>
        <w:t>inggris</w:t>
      </w:r>
      <w:proofErr w:type="spellEnd"/>
      <w:r>
        <w:t>.</w:t>
      </w:r>
    </w:p>
    <w:p w14:paraId="40B2F60F" w14:textId="77777777" w:rsidR="00D561A4" w:rsidRDefault="00D561A4">
      <w:pPr>
        <w:pStyle w:val="CommentText"/>
      </w:pPr>
    </w:p>
    <w:p w14:paraId="53AEF28A" w14:textId="77777777" w:rsidR="00D561A4" w:rsidRDefault="00D561A4">
      <w:pPr>
        <w:pStyle w:val="CommentText"/>
      </w:pPr>
      <w:proofErr w:type="spellStart"/>
      <w:r>
        <w:t>Disarankan</w:t>
      </w:r>
      <w:proofErr w:type="spellEnd"/>
      <w:r>
        <w:t xml:space="preserve"> </w:t>
      </w:r>
      <w:proofErr w:type="spellStart"/>
      <w:r>
        <w:t>untuk</w:t>
      </w:r>
      <w:proofErr w:type="spellEnd"/>
      <w:r>
        <w:t xml:space="preserve"> </w:t>
      </w:r>
      <w:proofErr w:type="spellStart"/>
      <w:r>
        <w:t>mengaitkan</w:t>
      </w:r>
      <w:proofErr w:type="spellEnd"/>
      <w:r>
        <w:t xml:space="preserve"> data </w:t>
      </w:r>
      <w:proofErr w:type="spellStart"/>
      <w:r>
        <w:t>penelitian</w:t>
      </w:r>
      <w:proofErr w:type="spellEnd"/>
      <w:r>
        <w:t xml:space="preserve"> </w:t>
      </w:r>
      <w:proofErr w:type="spellStart"/>
      <w:r>
        <w:t>dengan</w:t>
      </w:r>
      <w:proofErr w:type="spellEnd"/>
      <w:r>
        <w:t xml:space="preserve"> </w:t>
      </w:r>
      <w:proofErr w:type="spellStart"/>
      <w:r>
        <w:t>aspek-aspek</w:t>
      </w:r>
      <w:proofErr w:type="spellEnd"/>
      <w:r>
        <w:t xml:space="preserve"> </w:t>
      </w:r>
      <w:proofErr w:type="spellStart"/>
      <w:r>
        <w:t>kebudayaan</w:t>
      </w:r>
      <w:proofErr w:type="spellEnd"/>
      <w:r>
        <w:t xml:space="preserve"> </w:t>
      </w:r>
      <w:proofErr w:type="spellStart"/>
      <w:r>
        <w:t>atau</w:t>
      </w:r>
      <w:proofErr w:type="spellEnd"/>
      <w:r>
        <w:t xml:space="preserve"> factor-</w:t>
      </w:r>
      <w:proofErr w:type="spellStart"/>
      <w:r>
        <w:t>faktor</w:t>
      </w:r>
      <w:proofErr w:type="spellEnd"/>
      <w:r>
        <w:t xml:space="preserve"> </w:t>
      </w:r>
      <w:proofErr w:type="spellStart"/>
      <w:r>
        <w:t>kulutral</w:t>
      </w:r>
      <w:proofErr w:type="spellEnd"/>
      <w:r>
        <w:t xml:space="preserve"> </w:t>
      </w:r>
      <w:proofErr w:type="spellStart"/>
      <w:r>
        <w:t>pemulung</w:t>
      </w:r>
      <w:proofErr w:type="spellEnd"/>
      <w:r>
        <w:t xml:space="preserve"> </w:t>
      </w:r>
      <w:proofErr w:type="spellStart"/>
      <w:r>
        <w:t>perempuan</w:t>
      </w:r>
      <w:proofErr w:type="spellEnd"/>
      <w:r>
        <w:t xml:space="preserve"> </w:t>
      </w:r>
      <w:proofErr w:type="spellStart"/>
      <w:r>
        <w:t>terhadap</w:t>
      </w:r>
      <w:proofErr w:type="spellEnd"/>
      <w:r>
        <w:t xml:space="preserve"> </w:t>
      </w:r>
      <w:proofErr w:type="spellStart"/>
      <w:r>
        <w:t>aksesibilitas</w:t>
      </w:r>
      <w:proofErr w:type="spellEnd"/>
      <w:r>
        <w:t xml:space="preserve"> </w:t>
      </w:r>
      <w:proofErr w:type="spellStart"/>
      <w:r>
        <w:t>jaminan</w:t>
      </w:r>
      <w:proofErr w:type="spellEnd"/>
      <w:r>
        <w:t xml:space="preserve"> </w:t>
      </w:r>
      <w:proofErr w:type="spellStart"/>
      <w:r>
        <w:t>kesehatan</w:t>
      </w:r>
      <w:proofErr w:type="spellEnd"/>
      <w:r>
        <w:t xml:space="preserve"> </w:t>
      </w:r>
      <w:proofErr w:type="spellStart"/>
      <w:r>
        <w:t>dst</w:t>
      </w:r>
      <w:proofErr w:type="spellEnd"/>
      <w:r>
        <w:t>….</w:t>
      </w:r>
    </w:p>
    <w:p w14:paraId="5C8142D7" w14:textId="77777777" w:rsidR="00D561A4" w:rsidRDefault="00D561A4">
      <w:pPr>
        <w:pStyle w:val="CommentText"/>
      </w:pPr>
    </w:p>
    <w:p w14:paraId="40B1273B" w14:textId="4296621E" w:rsidR="00D561A4" w:rsidRDefault="00D561A4">
      <w:pPr>
        <w:pStyle w:val="CommentText"/>
      </w:pPr>
      <w:r>
        <w:t xml:space="preserve">Kami </w:t>
      </w:r>
      <w:proofErr w:type="spellStart"/>
      <w:r>
        <w:t>akan</w:t>
      </w:r>
      <w:proofErr w:type="spellEnd"/>
      <w:r>
        <w:t xml:space="preserve"> </w:t>
      </w:r>
      <w:proofErr w:type="spellStart"/>
      <w:r>
        <w:t>sangat</w:t>
      </w:r>
      <w:proofErr w:type="spellEnd"/>
      <w:r>
        <w:t xml:space="preserve"> </w:t>
      </w:r>
      <w:proofErr w:type="spellStart"/>
      <w:r>
        <w:t>mengapresiasi</w:t>
      </w:r>
      <w:proofErr w:type="spellEnd"/>
      <w:r>
        <w:t xml:space="preserve"> </w:t>
      </w:r>
      <w:proofErr w:type="spellStart"/>
      <w:r>
        <w:t>jika</w:t>
      </w:r>
      <w:proofErr w:type="spellEnd"/>
      <w:r>
        <w:t xml:space="preserve"> </w:t>
      </w:r>
      <w:proofErr w:type="spellStart"/>
      <w:r>
        <w:t>artikel</w:t>
      </w:r>
      <w:proofErr w:type="spellEnd"/>
      <w:r>
        <w:t xml:space="preserve"> </w:t>
      </w:r>
      <w:proofErr w:type="spellStart"/>
      <w:r>
        <w:t>ini</w:t>
      </w:r>
      <w:proofErr w:type="spellEnd"/>
      <w:r>
        <w:t xml:space="preserve"> </w:t>
      </w:r>
      <w:proofErr w:type="spellStart"/>
      <w:r>
        <w:t>mengaiktnakan</w:t>
      </w:r>
      <w:proofErr w:type="spellEnd"/>
      <w:r>
        <w:t xml:space="preserve"> </w:t>
      </w:r>
      <w:proofErr w:type="spellStart"/>
      <w:r>
        <w:t>dengan</w:t>
      </w:r>
      <w:proofErr w:type="spellEnd"/>
      <w:r>
        <w:t xml:space="preserve"> </w:t>
      </w:r>
      <w:proofErr w:type="spellStart"/>
      <w:r>
        <w:t>aspek-aspek</w:t>
      </w:r>
      <w:proofErr w:type="spellEnd"/>
      <w:r>
        <w:t xml:space="preserve"> </w:t>
      </w:r>
      <w:proofErr w:type="spellStart"/>
      <w:proofErr w:type="gramStart"/>
      <w:r>
        <w:t>kultural</w:t>
      </w:r>
      <w:proofErr w:type="spellEnd"/>
      <w:r>
        <w:t>..</w:t>
      </w:r>
      <w:proofErr w:type="gramEnd"/>
      <w:r>
        <w:t xml:space="preserve"> agar </w:t>
      </w:r>
      <w:proofErr w:type="spellStart"/>
      <w:r>
        <w:t>supaya</w:t>
      </w:r>
      <w:proofErr w:type="spellEnd"/>
      <w:r>
        <w:t xml:space="preserve"> </w:t>
      </w:r>
      <w:proofErr w:type="spellStart"/>
      <w:r>
        <w:t>relevansi</w:t>
      </w:r>
      <w:proofErr w:type="spellEnd"/>
      <w:r>
        <w:t xml:space="preserve"> </w:t>
      </w:r>
      <w:proofErr w:type="spellStart"/>
      <w:r>
        <w:t>artikel</w:t>
      </w:r>
      <w:proofErr w:type="spellEnd"/>
      <w:r>
        <w:t xml:space="preserve"> </w:t>
      </w:r>
      <w:proofErr w:type="spellStart"/>
      <w:r>
        <w:t>sangat</w:t>
      </w:r>
      <w:proofErr w:type="spellEnd"/>
      <w:r>
        <w:t xml:space="preserve"> </w:t>
      </w:r>
      <w:proofErr w:type="spellStart"/>
      <w:r>
        <w:t>tepat</w:t>
      </w:r>
      <w:proofErr w:type="spellEnd"/>
      <w:r>
        <w:t xml:space="preserve"> </w:t>
      </w:r>
      <w:proofErr w:type="spellStart"/>
      <w:r>
        <w:t>dengan</w:t>
      </w:r>
      <w:proofErr w:type="spellEnd"/>
      <w:r>
        <w:t xml:space="preserve"> </w:t>
      </w:r>
      <w:proofErr w:type="spellStart"/>
      <w:r>
        <w:t>jurnal</w:t>
      </w:r>
      <w:proofErr w:type="spellEnd"/>
      <w:r>
        <w:t xml:space="preserve"> kami. </w:t>
      </w:r>
    </w:p>
  </w:comment>
  <w:comment w:id="3" w:author="Microsoft Office User" w:date="2020-03-28T19:49:00Z" w:initials="MOU">
    <w:p w14:paraId="45F7CB3B" w14:textId="008C1701" w:rsidR="00450F47" w:rsidRDefault="00450F47">
      <w:pPr>
        <w:pStyle w:val="CommentText"/>
      </w:pPr>
      <w:r>
        <w:rPr>
          <w:rStyle w:val="CommentReference"/>
        </w:rPr>
        <w:annotationRef/>
      </w:r>
      <w:proofErr w:type="spellStart"/>
      <w:r>
        <w:t>Latarbelakang</w:t>
      </w:r>
      <w:proofErr w:type="spellEnd"/>
      <w:r>
        <w:t xml:space="preserve"> </w:t>
      </w:r>
      <w:proofErr w:type="spellStart"/>
      <w:r>
        <w:t>tekankan</w:t>
      </w:r>
      <w:proofErr w:type="spellEnd"/>
      <w:r>
        <w:t xml:space="preserve"> pada </w:t>
      </w:r>
      <w:proofErr w:type="spellStart"/>
      <w:r>
        <w:t>masalah</w:t>
      </w:r>
      <w:proofErr w:type="spellEnd"/>
      <w:r>
        <w:t xml:space="preserve"> </w:t>
      </w:r>
      <w:proofErr w:type="spellStart"/>
      <w:r>
        <w:t>aksesibilitas</w:t>
      </w:r>
      <w:proofErr w:type="spellEnd"/>
      <w:r>
        <w:t xml:space="preserve">, </w:t>
      </w:r>
      <w:proofErr w:type="spellStart"/>
      <w:r>
        <w:t>bukan</w:t>
      </w:r>
      <w:proofErr w:type="spellEnd"/>
      <w:r>
        <w:t xml:space="preserve"> </w:t>
      </w:r>
      <w:proofErr w:type="spellStart"/>
      <w:r>
        <w:t>lbh</w:t>
      </w:r>
      <w:proofErr w:type="spellEnd"/>
      <w:r>
        <w:t xml:space="preserve"> pada </w:t>
      </w:r>
      <w:proofErr w:type="spellStart"/>
      <w:r>
        <w:t>kondisi</w:t>
      </w:r>
      <w:proofErr w:type="spellEnd"/>
      <w:r>
        <w:t xml:space="preserve"> </w:t>
      </w:r>
      <w:proofErr w:type="spellStart"/>
      <w:r>
        <w:t>normalnya</w:t>
      </w:r>
      <w:proofErr w:type="spellEnd"/>
      <w:r>
        <w:t xml:space="preserve">, </w:t>
      </w:r>
      <w:proofErr w:type="spellStart"/>
      <w:r>
        <w:t>krn</w:t>
      </w:r>
      <w:proofErr w:type="spellEnd"/>
      <w:r>
        <w:t xml:space="preserve"> kalua </w:t>
      </w:r>
      <w:proofErr w:type="spellStart"/>
      <w:r>
        <w:t>kondisinya</w:t>
      </w:r>
      <w:proofErr w:type="spellEnd"/>
      <w:r>
        <w:t xml:space="preserve"> </w:t>
      </w:r>
      <w:proofErr w:type="spellStart"/>
      <w:r>
        <w:t>stabil</w:t>
      </w:r>
      <w:proofErr w:type="spellEnd"/>
      <w:r>
        <w:t xml:space="preserve"> </w:t>
      </w:r>
      <w:proofErr w:type="spellStart"/>
      <w:r>
        <w:t>kurang</w:t>
      </w:r>
      <w:proofErr w:type="spellEnd"/>
      <w:r>
        <w:t xml:space="preserve"> </w:t>
      </w:r>
      <w:proofErr w:type="spellStart"/>
      <w:r>
        <w:t>menarik</w:t>
      </w:r>
      <w:proofErr w:type="spellEnd"/>
      <w:r>
        <w:t xml:space="preserve"> </w:t>
      </w:r>
      <w:proofErr w:type="spellStart"/>
      <w:r>
        <w:t>lagi</w:t>
      </w:r>
      <w:proofErr w:type="spellEnd"/>
      <w:r>
        <w:t xml:space="preserve"> </w:t>
      </w:r>
      <w:proofErr w:type="spellStart"/>
      <w:r>
        <w:t>untuk</w:t>
      </w:r>
      <w:proofErr w:type="spellEnd"/>
      <w:r>
        <w:t xml:space="preserve"> </w:t>
      </w:r>
      <w:proofErr w:type="spellStart"/>
      <w:r>
        <w:t>diteliti</w:t>
      </w:r>
      <w:proofErr w:type="spellEnd"/>
      <w:r>
        <w:t>.</w:t>
      </w:r>
    </w:p>
  </w:comment>
  <w:comment w:id="4" w:author="Microsoft Office User" w:date="2020-03-28T18:58:00Z" w:initials="MOU">
    <w:p w14:paraId="71E2572A" w14:textId="1D466FB0" w:rsidR="00C806A1" w:rsidRDefault="00C806A1">
      <w:pPr>
        <w:pStyle w:val="CommentText"/>
      </w:pPr>
      <w:r>
        <w:rPr>
          <w:rStyle w:val="CommentReference"/>
        </w:rPr>
        <w:annotationRef/>
      </w:r>
      <w:proofErr w:type="spellStart"/>
      <w:r>
        <w:t>Tidak</w:t>
      </w:r>
      <w:proofErr w:type="spellEnd"/>
      <w:r>
        <w:t xml:space="preserve"> </w:t>
      </w:r>
      <w:proofErr w:type="spellStart"/>
      <w:r>
        <w:t>baik</w:t>
      </w:r>
      <w:proofErr w:type="spellEnd"/>
      <w:r>
        <w:t xml:space="preserve"> </w:t>
      </w:r>
      <w:proofErr w:type="spellStart"/>
      <w:r>
        <w:t>berurutan</w:t>
      </w:r>
      <w:proofErr w:type="spellEnd"/>
      <w:r>
        <w:t xml:space="preserve"> </w:t>
      </w:r>
      <w:proofErr w:type="spellStart"/>
      <w:r>
        <w:t>beberapa</w:t>
      </w:r>
      <w:proofErr w:type="spellEnd"/>
      <w:r>
        <w:t xml:space="preserve"> </w:t>
      </w:r>
      <w:proofErr w:type="spellStart"/>
      <w:r>
        <w:t>pragraf</w:t>
      </w:r>
      <w:proofErr w:type="spellEnd"/>
      <w:r>
        <w:t xml:space="preserve"> yang </w:t>
      </w:r>
      <w:proofErr w:type="spellStart"/>
      <w:r>
        <w:t>singkat</w:t>
      </w:r>
      <w:proofErr w:type="spellEnd"/>
      <w:r>
        <w:t xml:space="preserve">, </w:t>
      </w:r>
      <w:proofErr w:type="spellStart"/>
      <w:r>
        <w:t>jadi</w:t>
      </w:r>
      <w:proofErr w:type="spellEnd"/>
      <w:r>
        <w:t xml:space="preserve"> </w:t>
      </w:r>
      <w:proofErr w:type="spellStart"/>
      <w:r>
        <w:t>satukan</w:t>
      </w:r>
      <w:proofErr w:type="spellEnd"/>
      <w:r>
        <w:t xml:space="preserve"> </w:t>
      </w:r>
      <w:proofErr w:type="spellStart"/>
      <w:r>
        <w:t>saja</w:t>
      </w:r>
      <w:proofErr w:type="spellEnd"/>
      <w:r>
        <w:t xml:space="preserve"> </w:t>
      </w:r>
      <w:proofErr w:type="spellStart"/>
      <w:r>
        <w:t>beberapa</w:t>
      </w:r>
      <w:proofErr w:type="spellEnd"/>
      <w:r>
        <w:t xml:space="preserve"> di </w:t>
      </w:r>
      <w:proofErr w:type="spellStart"/>
      <w:r>
        <w:t>antaranya</w:t>
      </w:r>
      <w:proofErr w:type="spellEnd"/>
      <w:r>
        <w:t xml:space="preserve"> </w:t>
      </w:r>
      <w:proofErr w:type="spellStart"/>
      <w:r>
        <w:t>yg</w:t>
      </w:r>
      <w:proofErr w:type="spellEnd"/>
      <w:r>
        <w:t xml:space="preserve"> paling </w:t>
      </w:r>
      <w:proofErr w:type="spellStart"/>
      <w:r>
        <w:t>dekat</w:t>
      </w:r>
      <w:proofErr w:type="spellEnd"/>
      <w:r>
        <w:t xml:space="preserve"> </w:t>
      </w:r>
      <w:proofErr w:type="spellStart"/>
      <w:r>
        <w:t>idenyaa</w:t>
      </w:r>
      <w:proofErr w:type="spellEnd"/>
    </w:p>
  </w:comment>
  <w:comment w:id="5" w:author="Microsoft Office User" w:date="2020-03-28T16:36:00Z" w:initials="MOU">
    <w:p w14:paraId="179E371C" w14:textId="77777777" w:rsidR="007E4C37" w:rsidRDefault="007E4C37">
      <w:pPr>
        <w:pStyle w:val="CommentText"/>
      </w:pPr>
      <w:r>
        <w:rPr>
          <w:rStyle w:val="CommentReference"/>
        </w:rPr>
        <w:annotationRef/>
      </w:r>
      <w:proofErr w:type="spellStart"/>
      <w:r>
        <w:t>Maksudnya</w:t>
      </w:r>
      <w:proofErr w:type="spellEnd"/>
      <w:r>
        <w:t xml:space="preserve"> </w:t>
      </w:r>
      <w:proofErr w:type="spellStart"/>
      <w:r>
        <w:t>apa</w:t>
      </w:r>
      <w:proofErr w:type="spellEnd"/>
      <w:r>
        <w:t>?</w:t>
      </w:r>
    </w:p>
  </w:comment>
  <w:comment w:id="6" w:author="Microsoft Office User" w:date="2020-03-28T19:04:00Z" w:initials="MOU">
    <w:p w14:paraId="03DB22B9" w14:textId="30A72CAE" w:rsidR="00C806A1" w:rsidRDefault="00C806A1">
      <w:pPr>
        <w:pStyle w:val="CommentText"/>
      </w:pPr>
      <w:r>
        <w:rPr>
          <w:rStyle w:val="CommentReference"/>
        </w:rPr>
        <w:annotationRef/>
      </w:r>
      <w:proofErr w:type="spellStart"/>
      <w:r>
        <w:t>Satukan</w:t>
      </w:r>
      <w:proofErr w:type="spellEnd"/>
      <w:r>
        <w:t xml:space="preserve"> </w:t>
      </w:r>
      <w:proofErr w:type="spellStart"/>
      <w:r>
        <w:t>pragraf</w:t>
      </w:r>
      <w:proofErr w:type="spellEnd"/>
    </w:p>
  </w:comment>
  <w:comment w:id="7" w:author="Microsoft Office User" w:date="2020-03-28T19:23:00Z" w:initials="MOU">
    <w:p w14:paraId="15183F06" w14:textId="28A8C860" w:rsidR="009C328A" w:rsidRDefault="009C328A">
      <w:pPr>
        <w:pStyle w:val="CommentText"/>
      </w:pPr>
      <w:r>
        <w:rPr>
          <w:rStyle w:val="CommentReference"/>
        </w:rPr>
        <w:annotationRef/>
      </w:r>
      <w:proofErr w:type="spellStart"/>
      <w:r>
        <w:t>Belum</w:t>
      </w:r>
      <w:proofErr w:type="spellEnd"/>
      <w:r>
        <w:t xml:space="preserve"> </w:t>
      </w:r>
      <w:proofErr w:type="spellStart"/>
      <w:r>
        <w:t>tampak</w:t>
      </w:r>
      <w:proofErr w:type="spellEnd"/>
      <w:r>
        <w:t xml:space="preserve"> </w:t>
      </w:r>
      <w:proofErr w:type="spellStart"/>
      <w:r>
        <w:t>alasan</w:t>
      </w:r>
      <w:proofErr w:type="spellEnd"/>
      <w:r>
        <w:t xml:space="preserve"> </w:t>
      </w:r>
      <w:proofErr w:type="spellStart"/>
      <w:r>
        <w:t>mendasar</w:t>
      </w:r>
      <w:proofErr w:type="spellEnd"/>
      <w:r>
        <w:t xml:space="preserve"> dan </w:t>
      </w:r>
      <w:proofErr w:type="spellStart"/>
      <w:r>
        <w:t>tajam</w:t>
      </w:r>
      <w:proofErr w:type="spellEnd"/>
      <w:r>
        <w:t xml:space="preserve"> </w:t>
      </w:r>
      <w:proofErr w:type="spellStart"/>
      <w:r>
        <w:t>utk</w:t>
      </w:r>
      <w:proofErr w:type="spellEnd"/>
      <w:r>
        <w:t xml:space="preserve"> </w:t>
      </w:r>
      <w:proofErr w:type="spellStart"/>
      <w:r>
        <w:t>melakukan</w:t>
      </w:r>
      <w:proofErr w:type="spellEnd"/>
      <w:r>
        <w:t xml:space="preserve"> </w:t>
      </w:r>
      <w:proofErr w:type="spellStart"/>
      <w:r>
        <w:t>studi</w:t>
      </w:r>
      <w:proofErr w:type="spellEnd"/>
      <w:r>
        <w:t xml:space="preserve"> </w:t>
      </w:r>
      <w:proofErr w:type="spellStart"/>
      <w:r>
        <w:t>ini</w:t>
      </w:r>
      <w:proofErr w:type="spellEnd"/>
      <w:r>
        <w:t xml:space="preserve">. </w:t>
      </w:r>
      <w:proofErr w:type="spellStart"/>
      <w:r>
        <w:t>Semestinya</w:t>
      </w:r>
      <w:proofErr w:type="spellEnd"/>
      <w:r>
        <w:t xml:space="preserve"> </w:t>
      </w:r>
      <w:proofErr w:type="spellStart"/>
      <w:r>
        <w:t>isu</w:t>
      </w:r>
      <w:proofErr w:type="spellEnd"/>
      <w:r>
        <w:t xml:space="preserve"> </w:t>
      </w:r>
      <w:proofErr w:type="spellStart"/>
      <w:r>
        <w:t>masalahnya</w:t>
      </w:r>
      <w:proofErr w:type="spellEnd"/>
      <w:r>
        <w:t xml:space="preserve"> </w:t>
      </w:r>
      <w:proofErr w:type="spellStart"/>
      <w:r>
        <w:t>difokuskan</w:t>
      </w:r>
      <w:proofErr w:type="spellEnd"/>
      <w:r>
        <w:t xml:space="preserve"> pada</w:t>
      </w:r>
      <w:r w:rsidR="005A7F68">
        <w:t xml:space="preserve"> </w:t>
      </w:r>
      <w:proofErr w:type="spellStart"/>
      <w:r w:rsidR="005A7F68">
        <w:t>belum</w:t>
      </w:r>
      <w:proofErr w:type="spellEnd"/>
      <w:r w:rsidR="005A7F68">
        <w:t xml:space="preserve"> </w:t>
      </w:r>
      <w:proofErr w:type="spellStart"/>
      <w:r w:rsidR="005A7F68">
        <w:t>efektifnya</w:t>
      </w:r>
      <w:proofErr w:type="spellEnd"/>
      <w:r>
        <w:t xml:space="preserve"> </w:t>
      </w:r>
      <w:proofErr w:type="spellStart"/>
      <w:r>
        <w:t>asesibilitas</w:t>
      </w:r>
      <w:proofErr w:type="spellEnd"/>
      <w:r w:rsidR="00341825">
        <w:t xml:space="preserve">, </w:t>
      </w:r>
      <w:proofErr w:type="spellStart"/>
      <w:r w:rsidR="00341825">
        <w:t>yg</w:t>
      </w:r>
      <w:proofErr w:type="spellEnd"/>
      <w:r w:rsidR="00341825">
        <w:t xml:space="preserve"> </w:t>
      </w:r>
      <w:proofErr w:type="spellStart"/>
      <w:r w:rsidR="00341825">
        <w:t>pendugaannya</w:t>
      </w:r>
      <w:proofErr w:type="spellEnd"/>
      <w:r w:rsidR="00341825">
        <w:t xml:space="preserve"> pada </w:t>
      </w:r>
      <w:proofErr w:type="spellStart"/>
      <w:r w:rsidR="00341825">
        <w:t>yg</w:t>
      </w:r>
      <w:proofErr w:type="spellEnd"/>
      <w:r w:rsidR="00341825">
        <w:t xml:space="preserve"> 5 </w:t>
      </w:r>
      <w:proofErr w:type="spellStart"/>
      <w:r w:rsidR="00341825">
        <w:t>dimensi</w:t>
      </w:r>
      <w:proofErr w:type="spellEnd"/>
      <w:r w:rsidR="005A7F68">
        <w:t xml:space="preserve"> </w:t>
      </w:r>
      <w:proofErr w:type="spellStart"/>
      <w:r w:rsidR="005A7F68">
        <w:t>itu</w:t>
      </w:r>
      <w:proofErr w:type="spellEnd"/>
      <w:r w:rsidR="00341825">
        <w:t xml:space="preserve">, </w:t>
      </w:r>
      <w:proofErr w:type="spellStart"/>
      <w:r w:rsidR="00341825">
        <w:t>kenapa</w:t>
      </w:r>
      <w:proofErr w:type="spellEnd"/>
      <w:r w:rsidR="00341825">
        <w:t xml:space="preserve"> </w:t>
      </w:r>
      <w:proofErr w:type="spellStart"/>
      <w:r w:rsidR="00341825">
        <w:t>terjadi</w:t>
      </w:r>
      <w:proofErr w:type="spellEnd"/>
      <w:r w:rsidR="005A7F68">
        <w:t>,</w:t>
      </w:r>
      <w:r w:rsidR="00341825">
        <w:t xml:space="preserve"> factor </w:t>
      </w:r>
      <w:proofErr w:type="spellStart"/>
      <w:r w:rsidR="00341825">
        <w:t>apa</w:t>
      </w:r>
      <w:proofErr w:type="spellEnd"/>
      <w:r w:rsidR="00341825">
        <w:t xml:space="preserve"> </w:t>
      </w:r>
      <w:proofErr w:type="spellStart"/>
      <w:r w:rsidR="00341825">
        <w:t>saja</w:t>
      </w:r>
      <w:proofErr w:type="spellEnd"/>
      <w:r w:rsidR="00341825">
        <w:t xml:space="preserve"> </w:t>
      </w:r>
      <w:proofErr w:type="spellStart"/>
      <w:r w:rsidR="00341825">
        <w:t>mempengaruhi</w:t>
      </w:r>
      <w:proofErr w:type="spellEnd"/>
      <w:r w:rsidR="00341825">
        <w:t xml:space="preserve"> </w:t>
      </w:r>
      <w:proofErr w:type="spellStart"/>
      <w:r w:rsidR="00341825">
        <w:t>dari</w:t>
      </w:r>
      <w:proofErr w:type="spellEnd"/>
      <w:r w:rsidR="00341825">
        <w:t xml:space="preserve"> </w:t>
      </w:r>
      <w:proofErr w:type="spellStart"/>
      <w:r w:rsidR="00341825">
        <w:t>sisi</w:t>
      </w:r>
      <w:proofErr w:type="spellEnd"/>
      <w:r w:rsidR="00341825">
        <w:t xml:space="preserve"> </w:t>
      </w:r>
      <w:proofErr w:type="spellStart"/>
      <w:r w:rsidR="00341825">
        <w:t>pemulung</w:t>
      </w:r>
      <w:proofErr w:type="spellEnd"/>
      <w:r w:rsidR="00341825">
        <w:t xml:space="preserve"> dan </w:t>
      </w:r>
      <w:proofErr w:type="spellStart"/>
      <w:r w:rsidR="00341825">
        <w:t>kebijakan</w:t>
      </w:r>
      <w:proofErr w:type="spellEnd"/>
      <w:r w:rsidR="005A7F68">
        <w:t xml:space="preserve">, </w:t>
      </w:r>
      <w:proofErr w:type="spellStart"/>
      <w:r w:rsidR="005A7F68">
        <w:t>dsb</w:t>
      </w:r>
      <w:proofErr w:type="spellEnd"/>
      <w:r w:rsidR="005A7F68">
        <w:t xml:space="preserve">. </w:t>
      </w:r>
      <w:proofErr w:type="spellStart"/>
      <w:r w:rsidR="005A7F68">
        <w:t>Untuk</w:t>
      </w:r>
      <w:proofErr w:type="spellEnd"/>
      <w:r w:rsidR="005A7F68">
        <w:t xml:space="preserve"> </w:t>
      </w:r>
      <w:proofErr w:type="spellStart"/>
      <w:r w:rsidR="005A7F68">
        <w:t>itu</w:t>
      </w:r>
      <w:proofErr w:type="spellEnd"/>
      <w:r w:rsidR="005A7F68">
        <w:t xml:space="preserve"> </w:t>
      </w:r>
      <w:proofErr w:type="spellStart"/>
      <w:r w:rsidR="005A7F68">
        <w:t>perlu</w:t>
      </w:r>
      <w:proofErr w:type="spellEnd"/>
      <w:r w:rsidR="005A7F68">
        <w:t xml:space="preserve"> </w:t>
      </w:r>
      <w:proofErr w:type="spellStart"/>
      <w:r w:rsidR="005A7F68">
        <w:t>dikaji</w:t>
      </w:r>
      <w:proofErr w:type="spellEnd"/>
      <w:r w:rsidR="005A7F68">
        <w:t xml:space="preserve"> </w:t>
      </w:r>
      <w:proofErr w:type="spellStart"/>
      <w:r w:rsidR="005A7F68">
        <w:t>secara</w:t>
      </w:r>
      <w:proofErr w:type="spellEnd"/>
      <w:r w:rsidR="005A7F68">
        <w:t xml:space="preserve"> </w:t>
      </w:r>
      <w:proofErr w:type="spellStart"/>
      <w:r w:rsidR="005A7F68">
        <w:t>ilmiah</w:t>
      </w:r>
      <w:proofErr w:type="spellEnd"/>
      <w:r w:rsidR="005A7F68">
        <w:t xml:space="preserve">, </w:t>
      </w:r>
      <w:proofErr w:type="spellStart"/>
      <w:r w:rsidR="005A7F68">
        <w:t>yg</w:t>
      </w:r>
      <w:proofErr w:type="spellEnd"/>
      <w:r w:rsidR="005A7F68">
        <w:t xml:space="preserve"> pada </w:t>
      </w:r>
      <w:proofErr w:type="spellStart"/>
      <w:r w:rsidR="005A7F68">
        <w:t>gilirannya</w:t>
      </w:r>
      <w:proofErr w:type="spellEnd"/>
      <w:r w:rsidR="005A7F68">
        <w:t xml:space="preserve"> </w:t>
      </w:r>
      <w:proofErr w:type="spellStart"/>
      <w:r w:rsidR="005A7F68">
        <w:t>hasilnya</w:t>
      </w:r>
      <w:proofErr w:type="spellEnd"/>
      <w:r w:rsidR="005A7F68">
        <w:t xml:space="preserve"> </w:t>
      </w:r>
      <w:proofErr w:type="spellStart"/>
      <w:r w:rsidR="005A7F68">
        <w:t>dapat</w:t>
      </w:r>
      <w:proofErr w:type="spellEnd"/>
      <w:r w:rsidR="005A7F68">
        <w:t xml:space="preserve"> </w:t>
      </w:r>
      <w:proofErr w:type="spellStart"/>
      <w:r w:rsidR="005A7F68">
        <w:t>digunakan</w:t>
      </w:r>
      <w:proofErr w:type="spellEnd"/>
      <w:r w:rsidR="005A7F68">
        <w:t xml:space="preserve"> </w:t>
      </w:r>
      <w:proofErr w:type="spellStart"/>
      <w:r w:rsidR="005A7F68">
        <w:t>dlm</w:t>
      </w:r>
      <w:proofErr w:type="spellEnd"/>
      <w:r w:rsidR="005A7F68">
        <w:t xml:space="preserve"> </w:t>
      </w:r>
      <w:proofErr w:type="spellStart"/>
      <w:r w:rsidR="005A7F68">
        <w:t>rangka</w:t>
      </w:r>
      <w:proofErr w:type="spellEnd"/>
      <w:r w:rsidR="005A7F68">
        <w:t xml:space="preserve"> </w:t>
      </w:r>
      <w:proofErr w:type="spellStart"/>
      <w:r w:rsidR="005A7F68">
        <w:t>meningkatkan</w:t>
      </w:r>
      <w:proofErr w:type="spellEnd"/>
      <w:r w:rsidR="005A7F68">
        <w:t xml:space="preserve"> </w:t>
      </w:r>
      <w:proofErr w:type="spellStart"/>
      <w:r w:rsidR="005A7F68">
        <w:t>efektivitas</w:t>
      </w:r>
      <w:proofErr w:type="spellEnd"/>
      <w:r w:rsidR="005A7F68">
        <w:t xml:space="preserve"> program </w:t>
      </w:r>
      <w:proofErr w:type="spellStart"/>
      <w:r w:rsidR="005A7F68">
        <w:t>jaminan</w:t>
      </w:r>
      <w:proofErr w:type="spellEnd"/>
      <w:r w:rsidR="005A7F68">
        <w:t xml:space="preserve"> </w:t>
      </w:r>
      <w:proofErr w:type="spellStart"/>
      <w:r w:rsidR="005A7F68">
        <w:t>kesehatan</w:t>
      </w:r>
      <w:proofErr w:type="spellEnd"/>
      <w:r w:rsidR="005A7F68">
        <w:t xml:space="preserve"> </w:t>
      </w:r>
      <w:proofErr w:type="spellStart"/>
      <w:r w:rsidR="005A7F68">
        <w:t>masyarakat</w:t>
      </w:r>
      <w:proofErr w:type="spellEnd"/>
      <w:r w:rsidR="005A7F68">
        <w:t xml:space="preserve">, </w:t>
      </w:r>
      <w:proofErr w:type="spellStart"/>
      <w:r w:rsidR="005A7F68">
        <w:t>dst</w:t>
      </w:r>
      <w:proofErr w:type="spellEnd"/>
      <w:r w:rsidR="005A7F68">
        <w:t>.</w:t>
      </w:r>
      <w:r w:rsidR="00341825">
        <w:t xml:space="preserve"> </w:t>
      </w:r>
      <w:r>
        <w:t xml:space="preserve">  </w:t>
      </w:r>
    </w:p>
  </w:comment>
  <w:comment w:id="8" w:author="Microsoft Office User" w:date="2020-03-28T19:09:00Z" w:initials="MOU">
    <w:p w14:paraId="27ECA604" w14:textId="071D52B9" w:rsidR="00806482" w:rsidRDefault="00806482">
      <w:pPr>
        <w:pStyle w:val="CommentText"/>
      </w:pPr>
      <w:r>
        <w:rPr>
          <w:rStyle w:val="CommentReference"/>
        </w:rPr>
        <w:annotationRef/>
      </w:r>
      <w:proofErr w:type="spellStart"/>
      <w:r>
        <w:t>Aplikasikan</w:t>
      </w:r>
      <w:proofErr w:type="spellEnd"/>
      <w:r>
        <w:t xml:space="preserve"> </w:t>
      </w:r>
      <w:proofErr w:type="spellStart"/>
      <w:r>
        <w:t>metode</w:t>
      </w:r>
      <w:proofErr w:type="spellEnd"/>
      <w:r>
        <w:t xml:space="preserve"> </w:t>
      </w:r>
      <w:proofErr w:type="spellStart"/>
      <w:r>
        <w:t>kualitatif</w:t>
      </w:r>
      <w:proofErr w:type="spellEnd"/>
      <w:r>
        <w:t>/</w:t>
      </w:r>
      <w:proofErr w:type="spellStart"/>
      <w:r>
        <w:t>metode</w:t>
      </w:r>
      <w:proofErr w:type="spellEnd"/>
      <w:r>
        <w:t xml:space="preserve"> </w:t>
      </w:r>
      <w:proofErr w:type="spellStart"/>
      <w:r>
        <w:t>etnografi</w:t>
      </w:r>
      <w:proofErr w:type="spellEnd"/>
      <w:r>
        <w:t xml:space="preserve"> </w:t>
      </w:r>
      <w:proofErr w:type="spellStart"/>
      <w:r>
        <w:t>untuk</w:t>
      </w:r>
      <w:proofErr w:type="spellEnd"/>
      <w:r>
        <w:t xml:space="preserve"> </w:t>
      </w:r>
      <w:proofErr w:type="spellStart"/>
      <w:r>
        <w:t>mencirikan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sedikit</w:t>
      </w:r>
      <w:proofErr w:type="spellEnd"/>
      <w:r>
        <w:t xml:space="preserve"> </w:t>
      </w:r>
      <w:proofErr w:type="spellStart"/>
      <w:r>
        <w:t>banyak</w:t>
      </w:r>
      <w:proofErr w:type="spellEnd"/>
      <w:r>
        <w:t xml:space="preserve"> </w:t>
      </w:r>
      <w:proofErr w:type="spellStart"/>
      <w:r>
        <w:t>sebagai</w:t>
      </w:r>
      <w:proofErr w:type="spellEnd"/>
      <w:r>
        <w:t xml:space="preserve"> </w:t>
      </w:r>
      <w:proofErr w:type="spellStart"/>
      <w:r>
        <w:t>studi</w:t>
      </w:r>
      <w:proofErr w:type="spellEnd"/>
      <w:r>
        <w:t xml:space="preserve"> </w:t>
      </w:r>
      <w:proofErr w:type="spellStart"/>
      <w:r>
        <w:t>etnografi</w:t>
      </w:r>
      <w:proofErr w:type="spellEnd"/>
      <w:r>
        <w:t xml:space="preserve">/ </w:t>
      </w:r>
      <w:proofErr w:type="spellStart"/>
      <w:r>
        <w:t>antropologi</w:t>
      </w:r>
      <w:proofErr w:type="spellEnd"/>
      <w:r>
        <w:t xml:space="preserve"> </w:t>
      </w:r>
      <w:proofErr w:type="spellStart"/>
      <w:r>
        <w:t>budaya</w:t>
      </w:r>
      <w:proofErr w:type="spellEnd"/>
      <w:r>
        <w:t xml:space="preserve">. Td </w:t>
      </w:r>
      <w:proofErr w:type="spellStart"/>
      <w:r>
        <w:t>perlu</w:t>
      </w:r>
      <w:proofErr w:type="spellEnd"/>
      <w:r>
        <w:t xml:space="preserve"> </w:t>
      </w:r>
      <w:proofErr w:type="spellStart"/>
      <w:r>
        <w:t>yg</w:t>
      </w:r>
      <w:proofErr w:type="spellEnd"/>
      <w:r>
        <w:t xml:space="preserve"> </w:t>
      </w:r>
      <w:proofErr w:type="spellStart"/>
      <w:r>
        <w:t>kompleks</w:t>
      </w:r>
      <w:proofErr w:type="spellEnd"/>
      <w:r>
        <w:t xml:space="preserve">, </w:t>
      </w:r>
      <w:proofErr w:type="spellStart"/>
      <w:r>
        <w:t>cukup</w:t>
      </w:r>
      <w:proofErr w:type="spellEnd"/>
      <w:r>
        <w:t xml:space="preserve"> </w:t>
      </w:r>
      <w:proofErr w:type="spellStart"/>
      <w:r>
        <w:t>yg</w:t>
      </w:r>
      <w:proofErr w:type="spellEnd"/>
      <w:r>
        <w:t xml:space="preserve"> </w:t>
      </w:r>
      <w:proofErr w:type="spellStart"/>
      <w:r>
        <w:t>bakunya</w:t>
      </w:r>
      <w:proofErr w:type="spellEnd"/>
      <w:r>
        <w:t xml:space="preserve"> </w:t>
      </w:r>
      <w:proofErr w:type="spellStart"/>
      <w:r>
        <w:t>saja</w:t>
      </w:r>
      <w:proofErr w:type="spellEnd"/>
      <w:r>
        <w:t xml:space="preserve">.  </w:t>
      </w:r>
    </w:p>
  </w:comment>
  <w:comment w:id="9" w:author="Microsoft Office User" w:date="2020-03-28T16:51:00Z" w:initials="MOU">
    <w:p w14:paraId="57E3F1E7" w14:textId="77777777" w:rsidR="00247CF5" w:rsidRDefault="00247CF5">
      <w:pPr>
        <w:pStyle w:val="CommentText"/>
      </w:pPr>
      <w:r>
        <w:rPr>
          <w:rStyle w:val="CommentReference"/>
        </w:rPr>
        <w:annotationRef/>
      </w:r>
      <w:proofErr w:type="spellStart"/>
      <w:r>
        <w:t>Semestinya</w:t>
      </w:r>
      <w:proofErr w:type="spellEnd"/>
      <w:r>
        <w:t xml:space="preserve"> </w:t>
      </w:r>
      <w:proofErr w:type="spellStart"/>
      <w:r>
        <w:t>ada</w:t>
      </w:r>
      <w:proofErr w:type="spellEnd"/>
      <w:r>
        <w:t xml:space="preserve"> </w:t>
      </w:r>
      <w:proofErr w:type="spellStart"/>
      <w:r>
        <w:t>observasi</w:t>
      </w:r>
      <w:proofErr w:type="spellEnd"/>
      <w:r>
        <w:t xml:space="preserve">, </w:t>
      </w:r>
      <w:proofErr w:type="spellStart"/>
      <w:r>
        <w:t>bahkan</w:t>
      </w:r>
      <w:proofErr w:type="spellEnd"/>
      <w:r>
        <w:t xml:space="preserve"> </w:t>
      </w:r>
      <w:proofErr w:type="spellStart"/>
      <w:r>
        <w:t>hingga</w:t>
      </w:r>
      <w:proofErr w:type="spellEnd"/>
      <w:r>
        <w:t xml:space="preserve"> </w:t>
      </w:r>
      <w:proofErr w:type="spellStart"/>
      <w:r>
        <w:t>tahap</w:t>
      </w:r>
      <w:proofErr w:type="spellEnd"/>
      <w:r>
        <w:t xml:space="preserve"> </w:t>
      </w:r>
      <w:proofErr w:type="spellStart"/>
      <w:r>
        <w:t>tertentu</w:t>
      </w:r>
      <w:proofErr w:type="spellEnd"/>
      <w:r>
        <w:t xml:space="preserve"> </w:t>
      </w:r>
      <w:proofErr w:type="spellStart"/>
      <w:r>
        <w:t>yg</w:t>
      </w:r>
      <w:proofErr w:type="spellEnd"/>
      <w:r>
        <w:t xml:space="preserve"> </w:t>
      </w:r>
      <w:proofErr w:type="spellStart"/>
      <w:r>
        <w:t>memungkinkan</w:t>
      </w:r>
      <w:proofErr w:type="spellEnd"/>
      <w:r>
        <w:t xml:space="preserve"> juga </w:t>
      </w:r>
      <w:proofErr w:type="spellStart"/>
      <w:r>
        <w:t>partisipasi</w:t>
      </w:r>
      <w:proofErr w:type="spellEnd"/>
    </w:p>
  </w:comment>
  <w:comment w:id="10" w:author="Microsoft Office User" w:date="2020-04-07T21:25:00Z" w:initials="MOU">
    <w:p w14:paraId="285A4EA0" w14:textId="1998E595" w:rsidR="00D561A4" w:rsidRDefault="00D561A4">
      <w:pPr>
        <w:pStyle w:val="CommentText"/>
      </w:pPr>
      <w:r>
        <w:rPr>
          <w:rStyle w:val="CommentReference"/>
        </w:rPr>
        <w:annotationRef/>
      </w:r>
      <w:proofErr w:type="spellStart"/>
      <w:r>
        <w:t>Dibuatkan</w:t>
      </w:r>
      <w:proofErr w:type="spellEnd"/>
      <w:r>
        <w:t xml:space="preserve"> daftar </w:t>
      </w:r>
      <w:proofErr w:type="spellStart"/>
      <w:r>
        <w:t>informan</w:t>
      </w:r>
      <w:proofErr w:type="spellEnd"/>
      <w:r>
        <w:t>.</w:t>
      </w:r>
    </w:p>
  </w:comment>
  <w:comment w:id="11" w:author="Microsoft Office User" w:date="2020-03-28T17:15:00Z" w:initials="MOU">
    <w:p w14:paraId="5EC41218" w14:textId="77777777" w:rsidR="00C32267" w:rsidRDefault="00C32267">
      <w:pPr>
        <w:pStyle w:val="CommentText"/>
      </w:pPr>
      <w:r>
        <w:rPr>
          <w:rStyle w:val="CommentReference"/>
        </w:rPr>
        <w:annotationRef/>
      </w:r>
      <w:proofErr w:type="spellStart"/>
      <w:r>
        <w:t>Itukah</w:t>
      </w:r>
      <w:proofErr w:type="spellEnd"/>
      <w:r>
        <w:t xml:space="preserve"> yang </w:t>
      </w:r>
      <w:proofErr w:type="spellStart"/>
      <w:r>
        <w:t>dimaksud</w:t>
      </w:r>
      <w:proofErr w:type="spellEnd"/>
      <w:r>
        <w:t xml:space="preserve"> </w:t>
      </w:r>
      <w:proofErr w:type="spellStart"/>
      <w:r>
        <w:t>dimensi</w:t>
      </w:r>
      <w:proofErr w:type="spellEnd"/>
      <w:r>
        <w:t xml:space="preserve"> affordability?</w:t>
      </w:r>
    </w:p>
  </w:comment>
  <w:comment w:id="12" w:author="Microsoft Office User" w:date="2020-03-28T17:34:00Z" w:initials="MOU">
    <w:p w14:paraId="22F70121" w14:textId="77777777" w:rsidR="00732628" w:rsidRDefault="00732628">
      <w:pPr>
        <w:pStyle w:val="CommentText"/>
      </w:pPr>
      <w:r>
        <w:rPr>
          <w:rStyle w:val="CommentReference"/>
        </w:rPr>
        <w:annotationRef/>
      </w:r>
      <w:r>
        <w:t xml:space="preserve">Satu paragraph minimal </w:t>
      </w:r>
      <w:proofErr w:type="spellStart"/>
      <w:r>
        <w:t>terdiri</w:t>
      </w:r>
      <w:proofErr w:type="spellEnd"/>
      <w:r>
        <w:t xml:space="preserve"> </w:t>
      </w:r>
      <w:proofErr w:type="spellStart"/>
      <w:r>
        <w:t>dari</w:t>
      </w:r>
      <w:proofErr w:type="spellEnd"/>
      <w:r>
        <w:t xml:space="preserve"> </w:t>
      </w:r>
      <w:proofErr w:type="spellStart"/>
      <w:r>
        <w:t>dua</w:t>
      </w:r>
      <w:proofErr w:type="spellEnd"/>
      <w:r>
        <w:t xml:space="preserve"> </w:t>
      </w:r>
      <w:proofErr w:type="spellStart"/>
      <w:r>
        <w:t>kalimat</w:t>
      </w:r>
      <w:proofErr w:type="spellEnd"/>
      <w:r>
        <w:t>.</w:t>
      </w:r>
    </w:p>
  </w:comment>
  <w:comment w:id="13" w:author="Microsoft Office User" w:date="2020-03-28T17:35:00Z" w:initials="MOU">
    <w:p w14:paraId="5ED7231D" w14:textId="77777777" w:rsidR="00732628" w:rsidRDefault="00732628">
      <w:pPr>
        <w:pStyle w:val="CommentText"/>
      </w:pPr>
      <w:r>
        <w:rPr>
          <w:rStyle w:val="CommentReference"/>
        </w:rPr>
        <w:annotationRef/>
      </w:r>
      <w:proofErr w:type="spellStart"/>
      <w:r>
        <w:t>Hanya</w:t>
      </w:r>
      <w:proofErr w:type="spellEnd"/>
      <w:r>
        <w:t xml:space="preserve"> </w:t>
      </w:r>
      <w:proofErr w:type="spellStart"/>
      <w:r>
        <w:t>pustaka</w:t>
      </w:r>
      <w:proofErr w:type="spellEnd"/>
      <w:r>
        <w:t xml:space="preserve"> </w:t>
      </w:r>
      <w:proofErr w:type="spellStart"/>
      <w:r>
        <w:t>yg</w:t>
      </w:r>
      <w:proofErr w:type="spellEnd"/>
      <w:r>
        <w:t xml:space="preserve"> </w:t>
      </w:r>
      <w:proofErr w:type="spellStart"/>
      <w:r>
        <w:t>dirujuk</w:t>
      </w:r>
      <w:proofErr w:type="spellEnd"/>
      <w:r>
        <w:t xml:space="preserve"> </w:t>
      </w:r>
      <w:proofErr w:type="spellStart"/>
      <w:r>
        <w:t>dicantumkan</w:t>
      </w:r>
      <w:proofErr w:type="spellEnd"/>
      <w:r>
        <w:t xml:space="preserve"> </w:t>
      </w:r>
      <w:proofErr w:type="spellStart"/>
      <w:r>
        <w:t>dlm</w:t>
      </w:r>
      <w:proofErr w:type="spellEnd"/>
      <w:r>
        <w:t xml:space="preserve"> daftar </w:t>
      </w:r>
      <w:proofErr w:type="spellStart"/>
      <w:r>
        <w:t>pustaka</w:t>
      </w:r>
      <w:proofErr w:type="spellEnd"/>
    </w:p>
    <w:p w14:paraId="6898C1C0" w14:textId="77777777" w:rsidR="00D3730E" w:rsidRDefault="00D3730E">
      <w:pPr>
        <w:pStyle w:val="CommentText"/>
      </w:pPr>
    </w:p>
    <w:p w14:paraId="78F323BB" w14:textId="009073A5" w:rsidR="00D3730E" w:rsidRDefault="00D3730E">
      <w:pPr>
        <w:pStyle w:val="CommentText"/>
      </w:pPr>
      <w:proofErr w:type="spellStart"/>
      <w:r>
        <w:t>Disarankan</w:t>
      </w:r>
      <w:proofErr w:type="spellEnd"/>
      <w:r>
        <w:t xml:space="preserve"> </w:t>
      </w:r>
      <w:proofErr w:type="spellStart"/>
      <w:r>
        <w:t>untuk</w:t>
      </w:r>
      <w:proofErr w:type="spellEnd"/>
      <w:r>
        <w:t xml:space="preserve"> </w:t>
      </w:r>
      <w:proofErr w:type="spellStart"/>
      <w:r>
        <w:t>menggunakan</w:t>
      </w:r>
      <w:proofErr w:type="spellEnd"/>
      <w:r>
        <w:t xml:space="preserve"> </w:t>
      </w:r>
      <w:proofErr w:type="spellStart"/>
      <w:r>
        <w:t>aplikasi</w:t>
      </w:r>
      <w:proofErr w:type="spellEnd"/>
      <w:r>
        <w:t xml:space="preserve"> </w:t>
      </w:r>
      <w:proofErr w:type="spellStart"/>
      <w:r>
        <w:t>pengutipan</w:t>
      </w:r>
      <w:proofErr w:type="spellEnd"/>
      <w:r>
        <w:t xml:space="preserve"> Mendeley </w:t>
      </w:r>
      <w:proofErr w:type="spellStart"/>
      <w:r>
        <w:t>dengan</w:t>
      </w:r>
      <w:proofErr w:type="spellEnd"/>
      <w:r>
        <w:t xml:space="preserve"> format APA Style.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B1273B" w15:done="0"/>
  <w15:commentEx w15:paraId="45F7CB3B" w15:done="0"/>
  <w15:commentEx w15:paraId="71E2572A" w15:done="0"/>
  <w15:commentEx w15:paraId="179E371C" w15:done="0"/>
  <w15:commentEx w15:paraId="03DB22B9" w15:done="0"/>
  <w15:commentEx w15:paraId="15183F06" w15:done="0"/>
  <w15:commentEx w15:paraId="27ECA604" w15:done="0"/>
  <w15:commentEx w15:paraId="57E3F1E7" w15:done="0"/>
  <w15:commentEx w15:paraId="285A4EA0" w15:done="0"/>
  <w15:commentEx w15:paraId="5EC41218" w15:done="0"/>
  <w15:commentEx w15:paraId="22F70121" w15:done="0"/>
  <w15:commentEx w15:paraId="78F323B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6D70" w16cex:dateUtc="2020-04-07T13:21:00Z"/>
  <w16cex:commentExtensible w16cex:durableId="22376E34" w16cex:dateUtc="2020-04-07T13: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B1273B" w16cid:durableId="22376D70"/>
  <w16cid:commentId w16cid:paraId="45F7CB3B" w16cid:durableId="222A28BA"/>
  <w16cid:commentId w16cid:paraId="71E2572A" w16cid:durableId="222A1CD9"/>
  <w16cid:commentId w16cid:paraId="179E371C" w16cid:durableId="2229FB85"/>
  <w16cid:commentId w16cid:paraId="03DB22B9" w16cid:durableId="222A1E26"/>
  <w16cid:commentId w16cid:paraId="15183F06" w16cid:durableId="222A22C2"/>
  <w16cid:commentId w16cid:paraId="27ECA604" w16cid:durableId="222A1F6A"/>
  <w16cid:commentId w16cid:paraId="57E3F1E7" w16cid:durableId="2229FF14"/>
  <w16cid:commentId w16cid:paraId="285A4EA0" w16cid:durableId="22376E34"/>
  <w16cid:commentId w16cid:paraId="5EC41218" w16cid:durableId="222A04A7"/>
  <w16cid:commentId w16cid:paraId="22F70121" w16cid:durableId="222A0908"/>
  <w16cid:commentId w16cid:paraId="78F323BB" w16cid:durableId="222A09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11638" w14:textId="77777777" w:rsidR="009D7D40" w:rsidRDefault="009D7D40" w:rsidP="00934130">
      <w:pPr>
        <w:spacing w:after="0" w:line="240" w:lineRule="auto"/>
      </w:pPr>
      <w:r>
        <w:separator/>
      </w:r>
    </w:p>
  </w:endnote>
  <w:endnote w:type="continuationSeparator" w:id="0">
    <w:p w14:paraId="29786757" w14:textId="77777777" w:rsidR="009D7D40" w:rsidRDefault="009D7D40" w:rsidP="00934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jan Pro">
    <w:altName w:val="Goudy Old Style"/>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06AD" w14:textId="77777777" w:rsidR="003F0165" w:rsidRPr="00334F9D" w:rsidRDefault="003F0165">
    <w:pPr>
      <w:pStyle w:val="Footer"/>
      <w:jc w:val="center"/>
      <w:rPr>
        <w:rFonts w:ascii="Book Antiqua" w:hAnsi="Book Antiqua"/>
        <w:b/>
        <w:color w:val="C00000"/>
        <w:sz w:val="20"/>
      </w:rPr>
    </w:pPr>
    <w:r w:rsidRPr="00334F9D">
      <w:rPr>
        <w:rFonts w:ascii="Book Antiqua" w:hAnsi="Book Antiqua"/>
        <w:b/>
        <w:color w:val="C00000"/>
        <w:sz w:val="20"/>
      </w:rPr>
      <w:fldChar w:fldCharType="begin"/>
    </w:r>
    <w:r w:rsidRPr="00334F9D">
      <w:rPr>
        <w:rFonts w:ascii="Book Antiqua" w:hAnsi="Book Antiqua"/>
        <w:b/>
        <w:color w:val="C00000"/>
        <w:sz w:val="20"/>
      </w:rPr>
      <w:instrText xml:space="preserve"> PAGE   \* MERGEFORMAT </w:instrText>
    </w:r>
    <w:r w:rsidRPr="00334F9D">
      <w:rPr>
        <w:rFonts w:ascii="Book Antiqua" w:hAnsi="Book Antiqua"/>
        <w:b/>
        <w:color w:val="C00000"/>
        <w:sz w:val="20"/>
      </w:rPr>
      <w:fldChar w:fldCharType="separate"/>
    </w:r>
    <w:r w:rsidR="00DD08D8">
      <w:rPr>
        <w:rFonts w:ascii="Book Antiqua" w:hAnsi="Book Antiqua"/>
        <w:b/>
        <w:noProof/>
        <w:color w:val="C00000"/>
        <w:sz w:val="20"/>
      </w:rPr>
      <w:t>18</w:t>
    </w:r>
    <w:r w:rsidRPr="00334F9D">
      <w:rPr>
        <w:rFonts w:ascii="Book Antiqua" w:hAnsi="Book Antiqua"/>
        <w:b/>
        <w:noProof/>
        <w:color w:val="C00000"/>
        <w:sz w:val="20"/>
      </w:rPr>
      <w:fldChar w:fldCharType="end"/>
    </w:r>
  </w:p>
  <w:p w14:paraId="039A0ACB" w14:textId="77777777" w:rsidR="003F0165" w:rsidRDefault="003F01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A0CE" w14:textId="77777777" w:rsidR="003F0165" w:rsidRPr="003045E4" w:rsidRDefault="003F0165">
    <w:pPr>
      <w:pStyle w:val="Footer"/>
      <w:jc w:val="center"/>
      <w:rPr>
        <w:rFonts w:ascii="Book Antiqua" w:hAnsi="Book Antiqua"/>
        <w:b/>
        <w:color w:val="C00000"/>
        <w:sz w:val="20"/>
      </w:rPr>
    </w:pPr>
    <w:r w:rsidRPr="003045E4">
      <w:rPr>
        <w:rFonts w:ascii="Book Antiqua" w:hAnsi="Book Antiqua"/>
        <w:b/>
        <w:color w:val="C00000"/>
        <w:sz w:val="20"/>
      </w:rPr>
      <w:fldChar w:fldCharType="begin"/>
    </w:r>
    <w:r w:rsidRPr="003045E4">
      <w:rPr>
        <w:rFonts w:ascii="Book Antiqua" w:hAnsi="Book Antiqua"/>
        <w:b/>
        <w:color w:val="C00000"/>
        <w:sz w:val="20"/>
      </w:rPr>
      <w:instrText xml:space="preserve"> PAGE   \* MERGEFORMAT </w:instrText>
    </w:r>
    <w:r w:rsidRPr="003045E4">
      <w:rPr>
        <w:rFonts w:ascii="Book Antiqua" w:hAnsi="Book Antiqua"/>
        <w:b/>
        <w:color w:val="C00000"/>
        <w:sz w:val="20"/>
      </w:rPr>
      <w:fldChar w:fldCharType="separate"/>
    </w:r>
    <w:r w:rsidR="00DD08D8">
      <w:rPr>
        <w:rFonts w:ascii="Book Antiqua" w:hAnsi="Book Antiqua"/>
        <w:b/>
        <w:noProof/>
        <w:color w:val="C00000"/>
        <w:sz w:val="20"/>
      </w:rPr>
      <w:t>19</w:t>
    </w:r>
    <w:r w:rsidRPr="003045E4">
      <w:rPr>
        <w:rFonts w:ascii="Book Antiqua" w:hAnsi="Book Antiqua"/>
        <w:b/>
        <w:noProof/>
        <w:color w:val="C00000"/>
        <w:sz w:val="20"/>
      </w:rPr>
      <w:fldChar w:fldCharType="end"/>
    </w:r>
  </w:p>
  <w:p w14:paraId="6958EEDA" w14:textId="77777777" w:rsidR="003F0165" w:rsidRPr="003045E4" w:rsidRDefault="003F0165">
    <w:pPr>
      <w:pStyle w:val="Footer"/>
      <w:rPr>
        <w:rFonts w:ascii="Book Antiqua" w:hAnsi="Book Antiqua"/>
        <w:b/>
        <w:color w:val="C00000"/>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63144" w14:textId="77777777" w:rsidR="003F0165" w:rsidRPr="003045E4" w:rsidRDefault="003F0165">
    <w:pPr>
      <w:pStyle w:val="Footer"/>
      <w:jc w:val="center"/>
      <w:rPr>
        <w:rFonts w:ascii="Book Antiqua" w:hAnsi="Book Antiqua"/>
        <w:b/>
        <w:color w:val="C00000"/>
        <w:sz w:val="20"/>
      </w:rPr>
    </w:pPr>
    <w:r w:rsidRPr="003045E4">
      <w:rPr>
        <w:rFonts w:ascii="Book Antiqua" w:hAnsi="Book Antiqua"/>
        <w:b/>
        <w:color w:val="C00000"/>
        <w:sz w:val="20"/>
      </w:rPr>
      <w:fldChar w:fldCharType="begin"/>
    </w:r>
    <w:r w:rsidRPr="003045E4">
      <w:rPr>
        <w:rFonts w:ascii="Book Antiqua" w:hAnsi="Book Antiqua"/>
        <w:b/>
        <w:color w:val="C00000"/>
        <w:sz w:val="20"/>
      </w:rPr>
      <w:instrText xml:space="preserve"> PAGE   \* MERGEFORMAT </w:instrText>
    </w:r>
    <w:r w:rsidRPr="003045E4">
      <w:rPr>
        <w:rFonts w:ascii="Book Antiqua" w:hAnsi="Book Antiqua"/>
        <w:b/>
        <w:color w:val="C00000"/>
        <w:sz w:val="20"/>
      </w:rPr>
      <w:fldChar w:fldCharType="separate"/>
    </w:r>
    <w:r w:rsidR="00DD08D8">
      <w:rPr>
        <w:rFonts w:ascii="Book Antiqua" w:hAnsi="Book Antiqua"/>
        <w:b/>
        <w:noProof/>
        <w:color w:val="C00000"/>
        <w:sz w:val="20"/>
      </w:rPr>
      <w:t>1</w:t>
    </w:r>
    <w:r w:rsidRPr="003045E4">
      <w:rPr>
        <w:rFonts w:ascii="Book Antiqua" w:hAnsi="Book Antiqua"/>
        <w:b/>
        <w:noProof/>
        <w:color w:val="C00000"/>
        <w:sz w:val="20"/>
      </w:rPr>
      <w:fldChar w:fldCharType="end"/>
    </w:r>
  </w:p>
  <w:p w14:paraId="17ACDB71" w14:textId="77777777" w:rsidR="003F0165" w:rsidRPr="003045E4" w:rsidRDefault="003F0165">
    <w:pPr>
      <w:pStyle w:val="Footer"/>
      <w:rPr>
        <w:rFonts w:ascii="Book Antiqua" w:hAnsi="Book Antiqua"/>
        <w:b/>
        <w:color w:val="C0000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FAD58A" w14:textId="77777777" w:rsidR="009D7D40" w:rsidRDefault="009D7D40" w:rsidP="00934130">
      <w:pPr>
        <w:spacing w:after="0" w:line="240" w:lineRule="auto"/>
      </w:pPr>
      <w:r>
        <w:separator/>
      </w:r>
    </w:p>
  </w:footnote>
  <w:footnote w:type="continuationSeparator" w:id="0">
    <w:p w14:paraId="45793DA4" w14:textId="77777777" w:rsidR="009D7D40" w:rsidRDefault="009D7D40" w:rsidP="00934130">
      <w:pPr>
        <w:spacing w:after="0" w:line="240" w:lineRule="auto"/>
      </w:pPr>
      <w:r>
        <w:continuationSeparator/>
      </w:r>
    </w:p>
  </w:footnote>
  <w:footnote w:id="1">
    <w:p w14:paraId="6950E0CF" w14:textId="77777777" w:rsidR="00FD3E73" w:rsidRPr="00D3730E" w:rsidRDefault="00FD3E73" w:rsidP="00FD3E73">
      <w:pPr>
        <w:pStyle w:val="FootnoteText"/>
        <w:rPr>
          <w:strike/>
        </w:rPr>
      </w:pPr>
      <w:r w:rsidRPr="00D3730E">
        <w:rPr>
          <w:rStyle w:val="FootnoteReference"/>
          <w:strike/>
        </w:rPr>
        <w:footnoteRef/>
      </w:r>
      <w:r w:rsidRPr="00D3730E">
        <w:rPr>
          <w:strike/>
        </w:rPr>
        <w:t xml:space="preserve"> </w:t>
      </w:r>
      <w:r w:rsidRPr="00D3730E">
        <w:rPr>
          <w:rFonts w:ascii="Book Antiqua" w:hAnsi="Book Antiqua"/>
          <w:strike/>
        </w:rPr>
        <w:t xml:space="preserve">Suharto, Edi. (2013). Kemiskinan dan Perlindungan Sosial di Indonesia: </w:t>
      </w:r>
      <w:r w:rsidRPr="00D3730E">
        <w:rPr>
          <w:rFonts w:ascii="Book Antiqua" w:hAnsi="Book Antiqua"/>
          <w:i/>
          <w:strike/>
        </w:rPr>
        <w:t>Menggagas Model Jaminan Sosial Universal Bidang Kesehatan</w:t>
      </w:r>
      <w:r w:rsidRPr="00D3730E">
        <w:rPr>
          <w:rFonts w:ascii="Book Antiqua" w:hAnsi="Book Antiqua"/>
          <w:strike/>
        </w:rPr>
        <w:t>. Bandung: Alfabeta</w:t>
      </w:r>
    </w:p>
  </w:footnote>
  <w:footnote w:id="2">
    <w:p w14:paraId="5ECD4854" w14:textId="77777777" w:rsidR="00DD08D8" w:rsidRPr="00D3730E" w:rsidRDefault="00DD08D8">
      <w:pPr>
        <w:pStyle w:val="FootnoteText"/>
        <w:rPr>
          <w:strike/>
        </w:rPr>
      </w:pPr>
      <w:r w:rsidRPr="00D3730E">
        <w:rPr>
          <w:rStyle w:val="FootnoteReference"/>
          <w:strike/>
        </w:rPr>
        <w:footnoteRef/>
      </w:r>
      <w:r w:rsidRPr="00D3730E">
        <w:rPr>
          <w:strike/>
        </w:rPr>
        <w:t xml:space="preserve"> </w:t>
      </w:r>
      <w:r w:rsidRPr="00D3730E">
        <w:rPr>
          <w:rFonts w:ascii="Book Antiqua" w:hAnsi="Book Antiqua"/>
          <w:strike/>
        </w:rPr>
        <w:t>PEKKA &amp; SMERU. (2014). Menguak Keberadaan Dan Kehidupan Perempuan Kepala Keluarga: Laporan Hasil Sistem Pemantauan Kesejahteraan Berbasis Komunitas (SPKBK-PEKKA). Jakarta: Lembaga Penelitian SMERU</w:t>
      </w:r>
    </w:p>
  </w:footnote>
  <w:footnote w:id="3">
    <w:p w14:paraId="045CA446" w14:textId="77777777" w:rsidR="00DD08D8" w:rsidRDefault="00DD08D8" w:rsidP="00DD08D8">
      <w:pPr>
        <w:pStyle w:val="FootnoteText"/>
      </w:pPr>
      <w:r>
        <w:rPr>
          <w:rStyle w:val="FootnoteReference"/>
        </w:rPr>
        <w:footnoteRef/>
      </w:r>
      <w:r>
        <w:t xml:space="preserve"> </w:t>
      </w:r>
      <w:r w:rsidRPr="00DD08D8">
        <w:rPr>
          <w:rFonts w:ascii="Book Antiqua" w:hAnsi="Book Antiqua"/>
          <w:iCs/>
          <w:color w:val="000000" w:themeColor="text1"/>
          <w:shd w:val="clear" w:color="auto" w:fill="FFFFFF"/>
        </w:rPr>
        <w:t>Kisar</w:t>
      </w:r>
      <w:r>
        <w:rPr>
          <w:rFonts w:ascii="Book Antiqua" w:hAnsi="Book Antiqua"/>
          <w:iCs/>
          <w:color w:val="000000" w:themeColor="text1"/>
          <w:shd w:val="clear" w:color="auto" w:fill="FFFFFF"/>
        </w:rPr>
        <w:t xml:space="preserve"> </w:t>
      </w:r>
      <w:r w:rsidRPr="00DD08D8">
        <w:rPr>
          <w:rFonts w:ascii="Book Antiqua" w:hAnsi="Book Antiqua"/>
          <w:iCs/>
          <w:color w:val="000000" w:themeColor="text1"/>
          <w:shd w:val="clear" w:color="auto" w:fill="FFFFFF"/>
        </w:rPr>
        <w:t>Rajaguguk</w:t>
      </w:r>
      <w:r w:rsidRPr="00DD08D8">
        <w:rPr>
          <w:rFonts w:ascii="Book Antiqua" w:hAnsi="Book Antiqua"/>
          <w:i/>
          <w:color w:val="000000" w:themeColor="text1"/>
          <w:shd w:val="clear" w:color="auto" w:fill="FFFFFF"/>
        </w:rPr>
        <w:t>,2019,</w:t>
      </w:r>
      <w:r>
        <w:rPr>
          <w:rFonts w:ascii="Book Antiqua" w:hAnsi="Book Antiqua"/>
          <w:i/>
          <w:color w:val="000000" w:themeColor="text1"/>
          <w:shd w:val="clear" w:color="auto" w:fill="FFFFFF"/>
        </w:rPr>
        <w:t xml:space="preserve"> </w:t>
      </w:r>
      <w:hyperlink r:id="rId1" w:history="1">
        <w:r w:rsidRPr="00DD08D8">
          <w:rPr>
            <w:rStyle w:val="Hyperlink"/>
            <w:rFonts w:ascii="Book Antiqua" w:hAnsi="Book Antiqua"/>
            <w:i/>
            <w:color w:val="000000" w:themeColor="text1"/>
          </w:rPr>
          <w:t>https://mediaindonesia.com/read/detail/216035-produksi-sampah-kota-depok-naik-500-ton-per-hari</w:t>
        </w:r>
      </w:hyperlink>
    </w:p>
  </w:footnote>
  <w:footnote w:id="4">
    <w:p w14:paraId="7116B82A" w14:textId="77777777" w:rsidR="00DD08D8" w:rsidRPr="00D3730E" w:rsidRDefault="00DD08D8" w:rsidP="00DD08D8">
      <w:pPr>
        <w:pStyle w:val="FootnoteText"/>
        <w:rPr>
          <w:strike/>
        </w:rPr>
      </w:pPr>
      <w:r w:rsidRPr="00D3730E">
        <w:rPr>
          <w:rStyle w:val="FootnoteReference"/>
          <w:strike/>
        </w:rPr>
        <w:footnoteRef/>
      </w:r>
      <w:r w:rsidRPr="00D3730E">
        <w:rPr>
          <w:strike/>
        </w:rPr>
        <w:t xml:space="preserve"> </w:t>
      </w:r>
      <w:r w:rsidRPr="00D3730E">
        <w:rPr>
          <w:rFonts w:ascii="Book Antiqua" w:hAnsi="Book Antiqua"/>
          <w:i/>
          <w:strike/>
        </w:rPr>
        <w:t xml:space="preserve">Achmad Fauzi , 2018, </w:t>
      </w:r>
      <w:hyperlink r:id="rId2" w:history="1">
        <w:r w:rsidRPr="00D3730E">
          <w:rPr>
            <w:rFonts w:ascii="Book Antiqua" w:hAnsi="Book Antiqua"/>
            <w:i/>
            <w:strike/>
          </w:rPr>
          <w:t>https://ekonomi.kompas.com/read/2018/03/02/210329526/masih-ada-68-juta-masyarakat-yang-belum-terdaftar-jkn-kis</w:t>
        </w:r>
      </w:hyperlink>
      <w:r w:rsidRPr="00D3730E">
        <w:rPr>
          <w:rFonts w:ascii="Book Antiqua" w:hAnsi="Book Antiqua"/>
          <w:i/>
          <w:strike/>
          <w:sz w:val="16"/>
          <w:szCs w:val="16"/>
        </w:rPr>
        <w:t>)</w:t>
      </w:r>
    </w:p>
  </w:footnote>
  <w:footnote w:id="5">
    <w:p w14:paraId="0FA41FF1" w14:textId="77777777" w:rsidR="00DD08D8" w:rsidRDefault="00DD08D8">
      <w:pPr>
        <w:pStyle w:val="FootnoteText"/>
      </w:pPr>
      <w:r w:rsidRPr="00D3730E">
        <w:rPr>
          <w:rStyle w:val="FootnoteReference"/>
          <w:strike/>
        </w:rPr>
        <w:footnoteRef/>
      </w:r>
      <w:r w:rsidRPr="00D3730E">
        <w:rPr>
          <w:strike/>
        </w:rPr>
        <w:t xml:space="preserve"> </w:t>
      </w:r>
      <w:r w:rsidRPr="00D3730E">
        <w:rPr>
          <w:rFonts w:ascii="Book Antiqua" w:hAnsi="Book Antiqua"/>
          <w:strike/>
        </w:rPr>
        <w:t xml:space="preserve">Wartakota.tribunnews.com. (2018, 12 September). Ada 67.934 Warga Depok Jadi Peserta BPJS PBI yang Iurannya Ditanggung Pemkot. Diakses pada 22 November 2019, dari </w:t>
      </w:r>
      <w:hyperlink r:id="rId3" w:history="1">
        <w:r w:rsidRPr="00D3730E">
          <w:rPr>
            <w:rFonts w:ascii="Book Antiqua" w:hAnsi="Book Antiqua"/>
            <w:strike/>
          </w:rPr>
          <w:t>https://wartakota.tribunnews.com/2018/09/12/ada-67934-warga-depok-jadi-peserta-bpjs-pbi-yang-iurannya-ditanggung-pemkot?page=1</w:t>
        </w:r>
      </w:hyperlink>
      <w:r w:rsidRPr="00D3730E">
        <w:rPr>
          <w:rFonts w:ascii="Book Antiqua" w:hAnsi="Book Antiqua"/>
          <w:strike/>
        </w:rPr>
        <w:t xml:space="preserve">, </w:t>
      </w:r>
      <w:hyperlink r:id="rId4" w:history="1">
        <w:r w:rsidRPr="00D3730E">
          <w:rPr>
            <w:rFonts w:ascii="Book Antiqua" w:hAnsi="Book Antiqua"/>
            <w:strike/>
          </w:rPr>
          <w:t>https://wartakota.tribunnews.com/2018/09/12/ada-67934-warga-depok-jadi-peserta-bpjs-pbi-yang-iurannya-ditanggung-pemkot?page=2</w:t>
        </w:r>
      </w:hyperlink>
    </w:p>
  </w:footnote>
  <w:footnote w:id="6">
    <w:p w14:paraId="266A1D9F" w14:textId="77777777" w:rsidR="00DD08D8" w:rsidRDefault="00DD08D8">
      <w:pPr>
        <w:pStyle w:val="FootnoteText"/>
      </w:pPr>
      <w:r>
        <w:rPr>
          <w:rStyle w:val="FootnoteReference"/>
        </w:rPr>
        <w:footnoteRef/>
      </w:r>
      <w:r>
        <w:t xml:space="preserve"> </w:t>
      </w:r>
      <w:r w:rsidRPr="00137CA0">
        <w:rPr>
          <w:rFonts w:ascii="Book Antiqua" w:hAnsi="Book Antiqua"/>
        </w:rPr>
        <w:t>Laksono, Agung, dkk. (2016). Aksesibilitas Pelayanan Kesehatan di Indonesia. Yogyakarta: PT Kanisius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66CF7" w14:textId="77777777" w:rsidR="003F0165" w:rsidRPr="00334F9D" w:rsidRDefault="003F0165">
    <w:pPr>
      <w:pStyle w:val="Header"/>
      <w:rPr>
        <w:rFonts w:ascii="Book Antiqua" w:hAnsi="Book Antiqua"/>
        <w:i/>
        <w:sz w:val="20"/>
        <w:lang w:val="id-ID"/>
      </w:rPr>
    </w:pPr>
    <w:r w:rsidRPr="00334F9D">
      <w:rPr>
        <w:rFonts w:ascii="Book Antiqua" w:hAnsi="Book Antiqua"/>
        <w:b/>
        <w:i/>
        <w:sz w:val="20"/>
        <w:lang w:val="id-ID"/>
      </w:rPr>
      <w:t xml:space="preserve">P-ISSN: </w:t>
    </w:r>
    <w:r w:rsidRPr="00334F9D">
      <w:rPr>
        <w:rFonts w:ascii="Book Antiqua" w:hAnsi="Book Antiqua"/>
        <w:i/>
        <w:sz w:val="20"/>
        <w:lang w:val="id-ID"/>
      </w:rPr>
      <w:t>2442-9880,</w:t>
    </w:r>
    <w:r w:rsidRPr="00334F9D">
      <w:rPr>
        <w:rFonts w:ascii="Book Antiqua" w:hAnsi="Book Antiqua"/>
        <w:b/>
        <w:i/>
        <w:sz w:val="20"/>
        <w:lang w:val="id-ID"/>
      </w:rPr>
      <w:t xml:space="preserve"> E-ISSN: </w:t>
    </w:r>
    <w:r w:rsidRPr="00334F9D">
      <w:rPr>
        <w:rFonts w:ascii="Book Antiqua" w:hAnsi="Book Antiqua"/>
        <w:i/>
        <w:sz w:val="20"/>
        <w:lang w:val="id-ID"/>
      </w:rPr>
      <w:t>2442-9899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37BA" w14:textId="77777777" w:rsidR="003F0165" w:rsidRPr="00334F9D" w:rsidRDefault="00FD3E73" w:rsidP="00FD3E73">
    <w:pPr>
      <w:pStyle w:val="Header"/>
      <w:jc w:val="right"/>
      <w:rPr>
        <w:rFonts w:ascii="Book Antiqua" w:hAnsi="Book Antiqua"/>
        <w:i/>
        <w:sz w:val="20"/>
        <w:lang w:val="id-ID"/>
      </w:rPr>
    </w:pPr>
    <w:r>
      <w:rPr>
        <w:rFonts w:ascii="Book Antiqua" w:hAnsi="Book Antiqua"/>
        <w:b/>
        <w:i/>
        <w:sz w:val="20"/>
      </w:rPr>
      <w:t>ETNOSIA</w:t>
    </w:r>
    <w:r w:rsidR="003F0165" w:rsidRPr="00334F9D">
      <w:rPr>
        <w:rFonts w:ascii="Book Antiqua" w:hAnsi="Book Antiqua"/>
        <w:b/>
        <w:i/>
        <w:sz w:val="20"/>
        <w:lang w:val="id-ID"/>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BD558" w14:textId="77777777" w:rsidR="00CD12F1" w:rsidRPr="00CD12F1" w:rsidRDefault="002D279E" w:rsidP="00CD12F1">
    <w:pPr>
      <w:pStyle w:val="Header"/>
      <w:pBdr>
        <w:top w:val="single" w:sz="4" w:space="1" w:color="auto"/>
        <w:bottom w:val="single" w:sz="12" w:space="3" w:color="auto"/>
      </w:pBdr>
      <w:rPr>
        <w:rFonts w:ascii="Trajan Pro" w:hAnsi="Trajan Pro"/>
        <w:sz w:val="62"/>
        <w:szCs w:val="60"/>
        <w:lang w:val="id-ID"/>
      </w:rPr>
    </w:pPr>
    <w:bookmarkStart w:id="14" w:name="_Hlk490921290"/>
    <w:bookmarkStart w:id="15" w:name="_Hlk490921291"/>
    <w:bookmarkStart w:id="16" w:name="_Hlk490921292"/>
    <w:r>
      <w:rPr>
        <w:rFonts w:ascii="Trajan Pro" w:hAnsi="Trajan Pro"/>
        <w:noProof/>
        <w:sz w:val="62"/>
        <w:szCs w:val="60"/>
        <w:lang w:bidi="ar-SA"/>
      </w:rPr>
      <w:drawing>
        <wp:anchor distT="0" distB="0" distL="114300" distR="114300" simplePos="0" relativeHeight="251657216" behindDoc="0" locked="0" layoutInCell="1" allowOverlap="1" wp14:anchorId="2C0353DC" wp14:editId="16B4F35E">
          <wp:simplePos x="0" y="0"/>
          <wp:positionH relativeFrom="column">
            <wp:posOffset>4457700</wp:posOffset>
          </wp:positionH>
          <wp:positionV relativeFrom="paragraph">
            <wp:posOffset>51435</wp:posOffset>
          </wp:positionV>
          <wp:extent cx="895350" cy="1371600"/>
          <wp:effectExtent l="19050" t="0" r="0" b="0"/>
          <wp:wrapNone/>
          <wp:docPr id="6" name="Picture 6" descr="NEW-COVER-ETNO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COVER-ETNOSIA"/>
                  <pic:cNvPicPr>
                    <a:picLocks noChangeAspect="1" noChangeArrowheads="1"/>
                  </pic:cNvPicPr>
                </pic:nvPicPr>
                <pic:blipFill>
                  <a:blip r:embed="rId1"/>
                  <a:srcRect/>
                  <a:stretch>
                    <a:fillRect/>
                  </a:stretch>
                </pic:blipFill>
                <pic:spPr bwMode="auto">
                  <a:xfrm>
                    <a:off x="0" y="0"/>
                    <a:ext cx="895350" cy="1371600"/>
                  </a:xfrm>
                  <a:prstGeom prst="rect">
                    <a:avLst/>
                  </a:prstGeom>
                  <a:noFill/>
                  <a:ln w="9525">
                    <a:noFill/>
                    <a:miter lim="800000"/>
                    <a:headEnd/>
                    <a:tailEnd/>
                  </a:ln>
                </pic:spPr>
              </pic:pic>
            </a:graphicData>
          </a:graphic>
        </wp:anchor>
      </w:drawing>
    </w:r>
    <w:r w:rsidR="00E27D16">
      <w:rPr>
        <w:rFonts w:ascii="Trajan Pro" w:hAnsi="Trajan Pro"/>
        <w:noProof/>
        <w:sz w:val="44"/>
        <w:szCs w:val="60"/>
      </w:rPr>
      <mc:AlternateContent>
        <mc:Choice Requires="wps">
          <w:drawing>
            <wp:anchor distT="0" distB="0" distL="114300" distR="114300" simplePos="0" relativeHeight="251658240" behindDoc="1" locked="0" layoutInCell="1" allowOverlap="1" wp14:anchorId="36E92BD3" wp14:editId="2A430CDA">
              <wp:simplePos x="0" y="0"/>
              <wp:positionH relativeFrom="column">
                <wp:posOffset>14605</wp:posOffset>
              </wp:positionH>
              <wp:positionV relativeFrom="paragraph">
                <wp:posOffset>51435</wp:posOffset>
              </wp:positionV>
              <wp:extent cx="5348605" cy="7232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48605" cy="7232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AD945" id="Rectangle 5" o:spid="_x0000_s1026" style="position:absolute;margin-left:1.15pt;margin-top:4.05pt;width:421.15pt;height:5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" fillcolor="#d8d8d8" stroked="f">
              <v:path arrowok="t"/>
            </v:rect>
          </w:pict>
        </mc:Fallback>
      </mc:AlternateContent>
    </w:r>
    <w:r w:rsidR="00CD12F1" w:rsidRPr="00CD12F1">
      <w:rPr>
        <w:rFonts w:ascii="Trajan Pro" w:hAnsi="Trajan Pro"/>
        <w:sz w:val="62"/>
        <w:szCs w:val="60"/>
        <w:lang w:val="id-ID"/>
      </w:rPr>
      <w:t>ETNOSIA:</w:t>
    </w:r>
  </w:p>
  <w:p w14:paraId="51045AFF" w14:textId="77777777" w:rsidR="003F0165" w:rsidRPr="00CD12F1" w:rsidRDefault="00CD12F1" w:rsidP="00EF357F">
    <w:pPr>
      <w:pStyle w:val="Header"/>
      <w:pBdr>
        <w:top w:val="single" w:sz="4" w:space="1" w:color="auto"/>
        <w:bottom w:val="single" w:sz="12" w:space="3" w:color="auto"/>
      </w:pBdr>
      <w:rPr>
        <w:rFonts w:ascii="Trajan Pro" w:hAnsi="Trajan Pro"/>
        <w:color w:val="B00000"/>
        <w:sz w:val="76"/>
        <w:lang w:val="id-ID"/>
      </w:rPr>
    </w:pPr>
    <w:r w:rsidRPr="00CD12F1">
      <w:rPr>
        <w:rFonts w:ascii="Trajan Pro" w:hAnsi="Trajan Pro"/>
        <w:sz w:val="36"/>
        <w:szCs w:val="60"/>
        <w:lang w:val="id-ID"/>
      </w:rPr>
      <w:t>JURNAL ETNOGRAFI INDONESIA</w:t>
    </w:r>
    <w:r w:rsidR="003F0165" w:rsidRPr="00CD12F1">
      <w:rPr>
        <w:rFonts w:ascii="Trajan Pro" w:hAnsi="Trajan Pro"/>
        <w:noProof/>
        <w:sz w:val="36"/>
        <w:szCs w:val="60"/>
      </w:rPr>
      <w:t xml:space="preserve"> </w:t>
    </w:r>
  </w:p>
  <w:p w14:paraId="2F23D429" w14:textId="77777777" w:rsidR="003F0165" w:rsidRPr="00CD12F1" w:rsidRDefault="003F0165" w:rsidP="00EF357F">
    <w:pPr>
      <w:pStyle w:val="Header"/>
      <w:pBdr>
        <w:top w:val="single" w:sz="4" w:space="1" w:color="auto"/>
        <w:bottom w:val="single" w:sz="12" w:space="3" w:color="auto"/>
      </w:pBdr>
      <w:rPr>
        <w:rFonts w:ascii="Trajan Pro" w:hAnsi="Trajan Pro"/>
        <w:color w:val="B00000"/>
        <w:sz w:val="26"/>
        <w:lang w:val="id-ID"/>
      </w:rPr>
    </w:pPr>
    <w:r w:rsidRPr="00CD12F1">
      <w:rPr>
        <w:rFonts w:ascii="Trajan Pro" w:hAnsi="Trajan Pro"/>
        <w:color w:val="B00000"/>
        <w:sz w:val="26"/>
        <w:lang w:val="id-ID"/>
      </w:rPr>
      <w:t xml:space="preserve">Volume </w:t>
    </w:r>
    <w:r w:rsidR="00CD12F1" w:rsidRPr="00CD12F1">
      <w:rPr>
        <w:rFonts w:ascii="Trajan Pro" w:hAnsi="Trajan Pro"/>
        <w:color w:val="B00000"/>
        <w:sz w:val="26"/>
        <w:lang w:val="id-ID"/>
      </w:rPr>
      <w:t>2</w:t>
    </w:r>
    <w:r w:rsidRPr="00CD12F1">
      <w:rPr>
        <w:rFonts w:ascii="Trajan Pro" w:hAnsi="Trajan Pro"/>
        <w:color w:val="B00000"/>
        <w:sz w:val="26"/>
        <w:lang w:val="id-ID"/>
      </w:rPr>
      <w:t xml:space="preserve"> </w:t>
    </w:r>
    <w:proofErr w:type="spellStart"/>
    <w:r w:rsidRPr="00CD12F1">
      <w:rPr>
        <w:rFonts w:ascii="Trajan Pro" w:hAnsi="Trajan Pro"/>
        <w:color w:val="B00000"/>
        <w:sz w:val="26"/>
        <w:lang w:val="id-ID"/>
      </w:rPr>
      <w:t>Issue</w:t>
    </w:r>
    <w:proofErr w:type="spellEnd"/>
    <w:r w:rsidRPr="00CD12F1">
      <w:rPr>
        <w:rFonts w:ascii="Trajan Pro" w:hAnsi="Trajan Pro"/>
        <w:color w:val="B00000"/>
        <w:sz w:val="26"/>
        <w:lang w:val="id-ID"/>
      </w:rPr>
      <w:t xml:space="preserve"> 2, </w:t>
    </w:r>
    <w:r w:rsidR="00CD12F1" w:rsidRPr="00CD12F1">
      <w:rPr>
        <w:rFonts w:ascii="Trajan Pro" w:hAnsi="Trajan Pro"/>
        <w:color w:val="B00000"/>
        <w:sz w:val="26"/>
        <w:lang w:val="id-ID"/>
      </w:rPr>
      <w:t xml:space="preserve">Desember </w:t>
    </w:r>
    <w:r w:rsidRPr="00CD12F1">
      <w:rPr>
        <w:rFonts w:ascii="Trajan Pro" w:hAnsi="Trajan Pro"/>
        <w:color w:val="B00000"/>
        <w:sz w:val="26"/>
        <w:lang w:val="id-ID"/>
      </w:rPr>
      <w:t>2017</w:t>
    </w:r>
  </w:p>
  <w:p w14:paraId="0C8EF57A" w14:textId="77777777" w:rsidR="003F0165" w:rsidRPr="00CD12F1" w:rsidRDefault="003F0165" w:rsidP="00EF357F">
    <w:pPr>
      <w:pStyle w:val="Header"/>
      <w:pBdr>
        <w:top w:val="single" w:sz="4" w:space="1" w:color="auto"/>
        <w:bottom w:val="single" w:sz="12" w:space="3" w:color="auto"/>
      </w:pBdr>
      <w:rPr>
        <w:rFonts w:ascii="Trajan Pro" w:hAnsi="Trajan Pro"/>
        <w:lang w:val="id-ID"/>
      </w:rPr>
    </w:pPr>
    <w:r w:rsidRPr="00CD12F1">
      <w:rPr>
        <w:rFonts w:ascii="Trajan Pro" w:hAnsi="Trajan Pro"/>
        <w:lang w:val="id-ID"/>
      </w:rPr>
      <w:t xml:space="preserve">P-ISSN: </w:t>
    </w:r>
    <w:r w:rsidR="00CD12F1" w:rsidRPr="00CD12F1">
      <w:rPr>
        <w:rFonts w:ascii="Trajan Pro" w:hAnsi="Trajan Pro"/>
        <w:lang w:val="id-ID"/>
      </w:rPr>
      <w:t>2527-9313</w:t>
    </w:r>
    <w:r w:rsidRPr="00CD12F1">
      <w:rPr>
        <w:rFonts w:ascii="Trajan Pro" w:hAnsi="Trajan Pro"/>
        <w:lang w:val="id-ID"/>
      </w:rPr>
      <w:t xml:space="preserve">, E-ISSN: </w:t>
    </w:r>
    <w:r w:rsidR="00CD12F1" w:rsidRPr="00CD12F1">
      <w:rPr>
        <w:rFonts w:ascii="Trajan Pro" w:hAnsi="Trajan Pro"/>
        <w:lang w:val="id-ID"/>
      </w:rPr>
      <w:t>2548-9747</w:t>
    </w:r>
  </w:p>
  <w:p w14:paraId="636BEEDC" w14:textId="77777777" w:rsidR="003F0165" w:rsidRDefault="003F0165" w:rsidP="00EF357F">
    <w:pPr>
      <w:pStyle w:val="Header"/>
      <w:pBdr>
        <w:top w:val="single" w:sz="4" w:space="1" w:color="auto"/>
        <w:bottom w:val="single" w:sz="12" w:space="3" w:color="auto"/>
      </w:pBdr>
      <w:spacing w:before="20"/>
      <w:rPr>
        <w:rFonts w:ascii="Trajan Pro" w:hAnsi="Trajan Pro"/>
        <w:i/>
        <w:sz w:val="18"/>
        <w:lang w:val="id-ID"/>
      </w:rPr>
    </w:pPr>
  </w:p>
  <w:p w14:paraId="3EB747D6" w14:textId="77777777" w:rsidR="00CD12F1" w:rsidRPr="00CD12F1" w:rsidRDefault="00CD12F1" w:rsidP="00EF357F">
    <w:pPr>
      <w:pStyle w:val="Header"/>
      <w:pBdr>
        <w:top w:val="single" w:sz="4" w:space="1" w:color="auto"/>
        <w:bottom w:val="single" w:sz="12" w:space="3" w:color="auto"/>
      </w:pBdr>
      <w:spacing w:before="20"/>
      <w:rPr>
        <w:rFonts w:ascii="Trajan Pro" w:hAnsi="Trajan Pro"/>
        <w:i/>
        <w:sz w:val="18"/>
        <w:lang w:val="id-ID"/>
      </w:rPr>
    </w:pPr>
  </w:p>
  <w:p w14:paraId="184BB563" w14:textId="77777777" w:rsidR="003F0165" w:rsidRPr="00CD12F1" w:rsidRDefault="003F0165" w:rsidP="00EF357F">
    <w:pPr>
      <w:pStyle w:val="Header"/>
      <w:rPr>
        <w:rFonts w:ascii="Trajan Pro" w:hAnsi="Trajan Pro"/>
      </w:rPr>
    </w:pPr>
  </w:p>
  <w:bookmarkEnd w:id="14"/>
  <w:bookmarkEnd w:id="15"/>
  <w:bookmarkEnd w:id="16"/>
  <w:p w14:paraId="2B7A45DF" w14:textId="77777777" w:rsidR="003F0165" w:rsidRPr="00CD12F1" w:rsidRDefault="003F0165" w:rsidP="00EF357F">
    <w:pPr>
      <w:pStyle w:val="Header"/>
      <w:rPr>
        <w:rFonts w:ascii="Trajan Pro" w:hAnsi="Trajan P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42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1"/>
    <w:multiLevelType w:val="singleLevel"/>
    <w:tmpl w:val="89D087E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4228CE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000CD8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BE4696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2938B6"/>
    <w:multiLevelType w:val="hybridMultilevel"/>
    <w:tmpl w:val="CD92F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3EDE"/>
    <w:multiLevelType w:val="multilevel"/>
    <w:tmpl w:val="283A8E52"/>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7" w15:restartNumberingAfterBreak="0">
    <w:nsid w:val="16C06D23"/>
    <w:multiLevelType w:val="hybridMultilevel"/>
    <w:tmpl w:val="3EB63838"/>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8A6474"/>
    <w:multiLevelType w:val="hybridMultilevel"/>
    <w:tmpl w:val="B464EC7A"/>
    <w:lvl w:ilvl="0" w:tplc="B72A409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15:restartNumberingAfterBreak="0">
    <w:nsid w:val="29443D64"/>
    <w:multiLevelType w:val="hybridMultilevel"/>
    <w:tmpl w:val="CE6A634C"/>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CEC04BD"/>
    <w:multiLevelType w:val="multilevel"/>
    <w:tmpl w:val="D1D430E8"/>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1" w15:restartNumberingAfterBreak="0">
    <w:nsid w:val="2D9905CC"/>
    <w:multiLevelType w:val="hybridMultilevel"/>
    <w:tmpl w:val="02E42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BF5ED5"/>
    <w:multiLevelType w:val="hybridMultilevel"/>
    <w:tmpl w:val="90548236"/>
    <w:lvl w:ilvl="0" w:tplc="C58ADC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BCC28A7"/>
    <w:multiLevelType w:val="multilevel"/>
    <w:tmpl w:val="E752BD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E281686"/>
    <w:multiLevelType w:val="multilevel"/>
    <w:tmpl w:val="89EA454E"/>
    <w:lvl w:ilvl="0">
      <w:start w:val="1"/>
      <w:numFmt w:val="decimal"/>
      <w:lvlText w:val="%1."/>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1">
      <w:start w:val="1"/>
      <w:numFmt w:val="decimal"/>
      <w:lvlText w:val="%1.%2."/>
      <w:lvlJc w:val="left"/>
      <w:pPr>
        <w:tabs>
          <w:tab w:val="num" w:pos="420"/>
        </w:tabs>
        <w:ind w:left="420" w:hanging="42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2">
      <w:start w:val="1"/>
      <w:numFmt w:val="decimal"/>
      <w:lvlText w:val="%1.%2.%3."/>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3">
      <w:start w:val="1"/>
      <w:numFmt w:val="decimal"/>
      <w:lvlText w:val="%1.%2.%3.%4."/>
      <w:lvlJc w:val="left"/>
      <w:pPr>
        <w:tabs>
          <w:tab w:val="num" w:pos="840"/>
        </w:tabs>
        <w:ind w:left="840" w:hanging="84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4">
      <w:start w:val="1"/>
      <w:numFmt w:val="decimal"/>
      <w:lvlText w:val="%1.%2.%3.%4.%5."/>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5">
      <w:start w:val="1"/>
      <w:numFmt w:val="decimal"/>
      <w:lvlText w:val="%1.%2.%3.%4.%5.%6."/>
      <w:lvlJc w:val="left"/>
      <w:pPr>
        <w:tabs>
          <w:tab w:val="num" w:pos="1260"/>
        </w:tabs>
        <w:ind w:left="1260" w:hanging="126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6">
      <w:start w:val="1"/>
      <w:numFmt w:val="decimal"/>
      <w:lvlText w:val="%1.%2.%3.%4.%5.%6.%7."/>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7">
      <w:start w:val="1"/>
      <w:numFmt w:val="decimal"/>
      <w:lvlText w:val="%1.%2.%3.%4.%5.%6.%7.%8."/>
      <w:lvlJc w:val="left"/>
      <w:pPr>
        <w:tabs>
          <w:tab w:val="num" w:pos="1680"/>
        </w:tabs>
        <w:ind w:left="1680" w:hanging="168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lvl w:ilvl="8">
      <w:start w:val="1"/>
      <w:numFmt w:val="decimal"/>
      <w:lvlText w:val="%1.%2.%3.%4.%5.%6.%7.%8.%9."/>
      <w:lvlJc w:val="left"/>
      <w:pPr>
        <w:tabs>
          <w:tab w:val="num" w:pos="2100"/>
        </w:tabs>
        <w:ind w:left="2100" w:hanging="2100"/>
      </w:pPr>
      <w:rPr>
        <w:rFonts w:ascii="Times New Roman Bold" w:eastAsia="Times New Roman Bold" w:hAnsi="Times New Roman Bold" w:cs="Times New Roman Bold"/>
        <w:b w:val="0"/>
        <w:bCs w:val="0"/>
        <w:i w:val="0"/>
        <w:iCs w:val="0"/>
        <w:caps w:val="0"/>
        <w:smallCaps w:val="0"/>
        <w:strike w:val="0"/>
        <w:dstrike w:val="0"/>
        <w:color w:val="000000"/>
        <w:spacing w:val="0"/>
        <w:kern w:val="0"/>
        <w:position w:val="0"/>
        <w:sz w:val="28"/>
        <w:szCs w:val="28"/>
        <w:u w:val="none" w:color="000000"/>
        <w:vertAlign w:val="baseline"/>
        <w:rtl w:val="0"/>
      </w:rPr>
    </w:lvl>
  </w:abstractNum>
  <w:abstractNum w:abstractNumId="15" w15:restartNumberingAfterBreak="0">
    <w:nsid w:val="5B2A229C"/>
    <w:multiLevelType w:val="multilevel"/>
    <w:tmpl w:val="DF2AE0EC"/>
    <w:styleLink w:val="List0"/>
    <w:lvl w:ilvl="0">
      <w:start w:val="1"/>
      <w:numFmt w:val="decimal"/>
      <w:lvlText w:val="%1."/>
      <w:lvlJc w:val="left"/>
      <w:rPr>
        <w:position w:val="0"/>
        <w:rtl w:val="0"/>
        <w:lang w:val="en-US"/>
      </w:rPr>
    </w:lvl>
    <w:lvl w:ilvl="1">
      <w:start w:val="1"/>
      <w:numFmt w:val="decimal"/>
      <w:lvlText w:val="%1.%2."/>
      <w:lvlJc w:val="left"/>
      <w:rPr>
        <w:position w:val="0"/>
        <w:rtl w:val="0"/>
        <w:lang w:val="en-US"/>
      </w:rPr>
    </w:lvl>
    <w:lvl w:ilvl="2">
      <w:start w:val="1"/>
      <w:numFmt w:val="decimal"/>
      <w:lvlText w:val="%1.%2.%3."/>
      <w:lvlJc w:val="left"/>
      <w:rPr>
        <w:position w:val="0"/>
        <w:rtl w:val="0"/>
        <w:lang w:val="en-US"/>
      </w:rPr>
    </w:lvl>
    <w:lvl w:ilvl="3">
      <w:start w:val="1"/>
      <w:numFmt w:val="decimal"/>
      <w:lvlText w:val="%1.%2.%3.%4."/>
      <w:lvlJc w:val="left"/>
      <w:rPr>
        <w:position w:val="0"/>
        <w:rtl w:val="0"/>
        <w:lang w:val="en-US"/>
      </w:rPr>
    </w:lvl>
    <w:lvl w:ilvl="4">
      <w:start w:val="1"/>
      <w:numFmt w:val="decimal"/>
      <w:lvlText w:val="%1.%2.%3.%4.%5."/>
      <w:lvlJc w:val="left"/>
      <w:rPr>
        <w:position w:val="0"/>
        <w:rtl w:val="0"/>
        <w:lang w:val="en-US"/>
      </w:rPr>
    </w:lvl>
    <w:lvl w:ilvl="5">
      <w:start w:val="1"/>
      <w:numFmt w:val="decimal"/>
      <w:lvlText w:val="%1.%2.%3.%4.%5.%6."/>
      <w:lvlJc w:val="left"/>
      <w:rPr>
        <w:position w:val="0"/>
        <w:rtl w:val="0"/>
        <w:lang w:val="en-US"/>
      </w:rPr>
    </w:lvl>
    <w:lvl w:ilvl="6">
      <w:start w:val="1"/>
      <w:numFmt w:val="decimal"/>
      <w:lvlText w:val="%1.%2.%3.%4.%5.%6.%7."/>
      <w:lvlJc w:val="left"/>
      <w:rPr>
        <w:position w:val="0"/>
        <w:rtl w:val="0"/>
        <w:lang w:val="en-US"/>
      </w:rPr>
    </w:lvl>
    <w:lvl w:ilvl="7">
      <w:start w:val="1"/>
      <w:numFmt w:val="decimal"/>
      <w:lvlText w:val="%1.%2.%3.%4.%5.%6.%7.%8."/>
      <w:lvlJc w:val="left"/>
      <w:rPr>
        <w:position w:val="0"/>
        <w:rtl w:val="0"/>
        <w:lang w:val="en-US"/>
      </w:rPr>
    </w:lvl>
    <w:lvl w:ilvl="8">
      <w:start w:val="1"/>
      <w:numFmt w:val="decimal"/>
      <w:lvlText w:val="%1.%2.%3.%4.%5.%6.%7.%8.%9."/>
      <w:lvlJc w:val="left"/>
      <w:rPr>
        <w:position w:val="0"/>
        <w:rtl w:val="0"/>
        <w:lang w:val="en-US"/>
      </w:rPr>
    </w:lvl>
  </w:abstractNum>
  <w:abstractNum w:abstractNumId="16" w15:restartNumberingAfterBreak="0">
    <w:nsid w:val="5DA66C83"/>
    <w:multiLevelType w:val="hybridMultilevel"/>
    <w:tmpl w:val="BB9CF6EE"/>
    <w:lvl w:ilvl="0" w:tplc="DAC0A5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FB14558"/>
    <w:multiLevelType w:val="hybridMultilevel"/>
    <w:tmpl w:val="1A2C8956"/>
    <w:lvl w:ilvl="0" w:tplc="AEB83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8D2BEB"/>
    <w:multiLevelType w:val="hybridMultilevel"/>
    <w:tmpl w:val="A93623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99B1E69"/>
    <w:multiLevelType w:val="hybridMultilevel"/>
    <w:tmpl w:val="C99C04E0"/>
    <w:lvl w:ilvl="0" w:tplc="19808FD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6BFD1F8D"/>
    <w:multiLevelType w:val="hybridMultilevel"/>
    <w:tmpl w:val="6900A02C"/>
    <w:lvl w:ilvl="0" w:tplc="E2461C1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6ECB29A5"/>
    <w:multiLevelType w:val="multilevel"/>
    <w:tmpl w:val="A75010E6"/>
    <w:lvl w:ilvl="0">
      <w:start w:val="1"/>
      <w:numFmt w:val="decimal"/>
      <w:lvlText w:val="%1."/>
      <w:lvlJc w:val="left"/>
      <w:pPr>
        <w:ind w:left="927" w:hanging="360"/>
      </w:pPr>
      <w:rPr>
        <w:rFonts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3"/>
  </w:num>
  <w:num w:numId="2">
    <w:abstractNumId w:val="14"/>
  </w:num>
  <w:num w:numId="3">
    <w:abstractNumId w:val="6"/>
  </w:num>
  <w:num w:numId="4">
    <w:abstractNumId w:val="10"/>
  </w:num>
  <w:num w:numId="5">
    <w:abstractNumId w:val="15"/>
  </w:num>
  <w:num w:numId="6">
    <w:abstractNumId w:val="0"/>
  </w:num>
  <w:num w:numId="7">
    <w:abstractNumId w:val="4"/>
  </w:num>
  <w:num w:numId="8">
    <w:abstractNumId w:val="3"/>
  </w:num>
  <w:num w:numId="9">
    <w:abstractNumId w:val="2"/>
  </w:num>
  <w:num w:numId="10">
    <w:abstractNumId w:val="1"/>
  </w:num>
  <w:num w:numId="11">
    <w:abstractNumId w:val="5"/>
  </w:num>
  <w:num w:numId="12">
    <w:abstractNumId w:val="11"/>
  </w:num>
  <w:num w:numId="13">
    <w:abstractNumId w:val="17"/>
  </w:num>
  <w:num w:numId="14">
    <w:abstractNumId w:val="16"/>
  </w:num>
  <w:num w:numId="15">
    <w:abstractNumId w:val="9"/>
  </w:num>
  <w:num w:numId="16">
    <w:abstractNumId w:val="12"/>
  </w:num>
  <w:num w:numId="17">
    <w:abstractNumId w:val="21"/>
  </w:num>
  <w:num w:numId="18">
    <w:abstractNumId w:val="8"/>
  </w:num>
  <w:num w:numId="19">
    <w:abstractNumId w:val="18"/>
  </w:num>
  <w:num w:numId="20">
    <w:abstractNumId w:val="7"/>
  </w:num>
  <w:num w:numId="21">
    <w:abstractNumId w:val="20"/>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5B8"/>
    <w:rsid w:val="00003122"/>
    <w:rsid w:val="00003C43"/>
    <w:rsid w:val="00005A2E"/>
    <w:rsid w:val="00014A2C"/>
    <w:rsid w:val="00023880"/>
    <w:rsid w:val="00046A90"/>
    <w:rsid w:val="00046AF5"/>
    <w:rsid w:val="00052E06"/>
    <w:rsid w:val="000554A5"/>
    <w:rsid w:val="00063C82"/>
    <w:rsid w:val="000822BD"/>
    <w:rsid w:val="0009788A"/>
    <w:rsid w:val="000A05AE"/>
    <w:rsid w:val="000A091C"/>
    <w:rsid w:val="000B14BF"/>
    <w:rsid w:val="000B1CE8"/>
    <w:rsid w:val="000B3752"/>
    <w:rsid w:val="000B5F04"/>
    <w:rsid w:val="000C5F58"/>
    <w:rsid w:val="000C62F7"/>
    <w:rsid w:val="000D29BA"/>
    <w:rsid w:val="000D41BE"/>
    <w:rsid w:val="000D6448"/>
    <w:rsid w:val="000E018D"/>
    <w:rsid w:val="000F3B4F"/>
    <w:rsid w:val="000F7008"/>
    <w:rsid w:val="0010788E"/>
    <w:rsid w:val="00111BA1"/>
    <w:rsid w:val="001161B0"/>
    <w:rsid w:val="00116CDD"/>
    <w:rsid w:val="00123CDB"/>
    <w:rsid w:val="00136A1D"/>
    <w:rsid w:val="00141AEB"/>
    <w:rsid w:val="0014772F"/>
    <w:rsid w:val="001539AC"/>
    <w:rsid w:val="00167CC3"/>
    <w:rsid w:val="001720AE"/>
    <w:rsid w:val="00177044"/>
    <w:rsid w:val="00184949"/>
    <w:rsid w:val="001968C9"/>
    <w:rsid w:val="001A42EB"/>
    <w:rsid w:val="001A55CA"/>
    <w:rsid w:val="001A6FE1"/>
    <w:rsid w:val="001B027D"/>
    <w:rsid w:val="001B4FFE"/>
    <w:rsid w:val="001B7BE7"/>
    <w:rsid w:val="001C13EC"/>
    <w:rsid w:val="001D204F"/>
    <w:rsid w:val="001F2BA3"/>
    <w:rsid w:val="001F73E9"/>
    <w:rsid w:val="00200DA7"/>
    <w:rsid w:val="00201A60"/>
    <w:rsid w:val="00204D8C"/>
    <w:rsid w:val="0020773C"/>
    <w:rsid w:val="002119FE"/>
    <w:rsid w:val="00215AA9"/>
    <w:rsid w:val="00222ABB"/>
    <w:rsid w:val="0022358B"/>
    <w:rsid w:val="0023165A"/>
    <w:rsid w:val="00244694"/>
    <w:rsid w:val="00247B6A"/>
    <w:rsid w:val="00247CF5"/>
    <w:rsid w:val="0025070C"/>
    <w:rsid w:val="00251F9C"/>
    <w:rsid w:val="00256527"/>
    <w:rsid w:val="0025739B"/>
    <w:rsid w:val="00284DA6"/>
    <w:rsid w:val="002903F0"/>
    <w:rsid w:val="00292DF3"/>
    <w:rsid w:val="0029509B"/>
    <w:rsid w:val="00297E00"/>
    <w:rsid w:val="002B0C1A"/>
    <w:rsid w:val="002B6553"/>
    <w:rsid w:val="002C01AB"/>
    <w:rsid w:val="002C08EE"/>
    <w:rsid w:val="002D252C"/>
    <w:rsid w:val="002D279E"/>
    <w:rsid w:val="002E4144"/>
    <w:rsid w:val="002F2A28"/>
    <w:rsid w:val="002F4EAC"/>
    <w:rsid w:val="002F7873"/>
    <w:rsid w:val="003028A1"/>
    <w:rsid w:val="00302AAA"/>
    <w:rsid w:val="00303BA8"/>
    <w:rsid w:val="003045E4"/>
    <w:rsid w:val="00307758"/>
    <w:rsid w:val="00311B81"/>
    <w:rsid w:val="0031227B"/>
    <w:rsid w:val="00322CC7"/>
    <w:rsid w:val="00323A6E"/>
    <w:rsid w:val="0032739E"/>
    <w:rsid w:val="00332D4B"/>
    <w:rsid w:val="00334F9D"/>
    <w:rsid w:val="00337CB5"/>
    <w:rsid w:val="00341825"/>
    <w:rsid w:val="00342C78"/>
    <w:rsid w:val="00351324"/>
    <w:rsid w:val="0035446F"/>
    <w:rsid w:val="0035562C"/>
    <w:rsid w:val="00363A61"/>
    <w:rsid w:val="0036504F"/>
    <w:rsid w:val="00373CC1"/>
    <w:rsid w:val="00374F43"/>
    <w:rsid w:val="00375FE4"/>
    <w:rsid w:val="00381694"/>
    <w:rsid w:val="00381D74"/>
    <w:rsid w:val="003844F8"/>
    <w:rsid w:val="00385250"/>
    <w:rsid w:val="00385623"/>
    <w:rsid w:val="00394924"/>
    <w:rsid w:val="003962B0"/>
    <w:rsid w:val="003B6B36"/>
    <w:rsid w:val="003B7F17"/>
    <w:rsid w:val="003C34DF"/>
    <w:rsid w:val="003C6CE2"/>
    <w:rsid w:val="003D3F19"/>
    <w:rsid w:val="003E1887"/>
    <w:rsid w:val="003E5D47"/>
    <w:rsid w:val="003E62C7"/>
    <w:rsid w:val="003F0165"/>
    <w:rsid w:val="003F35CB"/>
    <w:rsid w:val="003F3EE6"/>
    <w:rsid w:val="0040054B"/>
    <w:rsid w:val="00405FC2"/>
    <w:rsid w:val="00410C32"/>
    <w:rsid w:val="00411302"/>
    <w:rsid w:val="00414A05"/>
    <w:rsid w:val="00420F09"/>
    <w:rsid w:val="004218C6"/>
    <w:rsid w:val="00424F59"/>
    <w:rsid w:val="0042782F"/>
    <w:rsid w:val="004344BE"/>
    <w:rsid w:val="004369F4"/>
    <w:rsid w:val="00440F28"/>
    <w:rsid w:val="00450DBC"/>
    <w:rsid w:val="00450F47"/>
    <w:rsid w:val="0045607A"/>
    <w:rsid w:val="0046034D"/>
    <w:rsid w:val="00465420"/>
    <w:rsid w:val="00465841"/>
    <w:rsid w:val="0047374A"/>
    <w:rsid w:val="0047619A"/>
    <w:rsid w:val="0048351B"/>
    <w:rsid w:val="00487496"/>
    <w:rsid w:val="004902FB"/>
    <w:rsid w:val="004A66B4"/>
    <w:rsid w:val="004B0527"/>
    <w:rsid w:val="004B0D01"/>
    <w:rsid w:val="004C1DE7"/>
    <w:rsid w:val="004C26B9"/>
    <w:rsid w:val="004D3400"/>
    <w:rsid w:val="004D6FAE"/>
    <w:rsid w:val="00501798"/>
    <w:rsid w:val="0050336D"/>
    <w:rsid w:val="00503FAE"/>
    <w:rsid w:val="005105AC"/>
    <w:rsid w:val="00521EA6"/>
    <w:rsid w:val="005242C5"/>
    <w:rsid w:val="00526541"/>
    <w:rsid w:val="005270E6"/>
    <w:rsid w:val="0053356F"/>
    <w:rsid w:val="00544531"/>
    <w:rsid w:val="00566C4D"/>
    <w:rsid w:val="00570E3D"/>
    <w:rsid w:val="005767DA"/>
    <w:rsid w:val="0058474D"/>
    <w:rsid w:val="005878E8"/>
    <w:rsid w:val="00591AE2"/>
    <w:rsid w:val="005A08C9"/>
    <w:rsid w:val="005A6549"/>
    <w:rsid w:val="005A7F68"/>
    <w:rsid w:val="005B7C97"/>
    <w:rsid w:val="005C5C9C"/>
    <w:rsid w:val="005D205A"/>
    <w:rsid w:val="005D316F"/>
    <w:rsid w:val="005D6A36"/>
    <w:rsid w:val="005E53BC"/>
    <w:rsid w:val="005F2A78"/>
    <w:rsid w:val="005F5543"/>
    <w:rsid w:val="00601209"/>
    <w:rsid w:val="00606089"/>
    <w:rsid w:val="00613923"/>
    <w:rsid w:val="00613B80"/>
    <w:rsid w:val="00620ABC"/>
    <w:rsid w:val="00622843"/>
    <w:rsid w:val="00622AEE"/>
    <w:rsid w:val="00624D16"/>
    <w:rsid w:val="00630AD4"/>
    <w:rsid w:val="00643BF3"/>
    <w:rsid w:val="00645A53"/>
    <w:rsid w:val="00654158"/>
    <w:rsid w:val="006629B3"/>
    <w:rsid w:val="00663DC7"/>
    <w:rsid w:val="00667E24"/>
    <w:rsid w:val="00680AA0"/>
    <w:rsid w:val="00693A54"/>
    <w:rsid w:val="006940A8"/>
    <w:rsid w:val="006A5313"/>
    <w:rsid w:val="006A7CFB"/>
    <w:rsid w:val="006B7DF4"/>
    <w:rsid w:val="006C41A2"/>
    <w:rsid w:val="006C4CB2"/>
    <w:rsid w:val="006D0D57"/>
    <w:rsid w:val="006D2787"/>
    <w:rsid w:val="006E6514"/>
    <w:rsid w:val="00702E17"/>
    <w:rsid w:val="0071604D"/>
    <w:rsid w:val="00717391"/>
    <w:rsid w:val="00723814"/>
    <w:rsid w:val="00730927"/>
    <w:rsid w:val="00732628"/>
    <w:rsid w:val="00740136"/>
    <w:rsid w:val="00752701"/>
    <w:rsid w:val="0075523B"/>
    <w:rsid w:val="00764503"/>
    <w:rsid w:val="00770909"/>
    <w:rsid w:val="007811FE"/>
    <w:rsid w:val="007855DD"/>
    <w:rsid w:val="007872A9"/>
    <w:rsid w:val="0079118D"/>
    <w:rsid w:val="007916B7"/>
    <w:rsid w:val="00792095"/>
    <w:rsid w:val="007922F9"/>
    <w:rsid w:val="00793043"/>
    <w:rsid w:val="00796396"/>
    <w:rsid w:val="007A1886"/>
    <w:rsid w:val="007B2B10"/>
    <w:rsid w:val="007B6169"/>
    <w:rsid w:val="007C216D"/>
    <w:rsid w:val="007C24AB"/>
    <w:rsid w:val="007C3937"/>
    <w:rsid w:val="007C6644"/>
    <w:rsid w:val="007C70F8"/>
    <w:rsid w:val="007D23AE"/>
    <w:rsid w:val="007E4C37"/>
    <w:rsid w:val="007E78AA"/>
    <w:rsid w:val="007F1550"/>
    <w:rsid w:val="00806482"/>
    <w:rsid w:val="008134DE"/>
    <w:rsid w:val="008231E2"/>
    <w:rsid w:val="008315D7"/>
    <w:rsid w:val="00832D3F"/>
    <w:rsid w:val="00840805"/>
    <w:rsid w:val="0084140D"/>
    <w:rsid w:val="00846CB2"/>
    <w:rsid w:val="00853D94"/>
    <w:rsid w:val="0085433C"/>
    <w:rsid w:val="0085517E"/>
    <w:rsid w:val="0085741A"/>
    <w:rsid w:val="00862B71"/>
    <w:rsid w:val="00867951"/>
    <w:rsid w:val="00873B54"/>
    <w:rsid w:val="00881666"/>
    <w:rsid w:val="00884C1F"/>
    <w:rsid w:val="00886166"/>
    <w:rsid w:val="0089533E"/>
    <w:rsid w:val="008B55B8"/>
    <w:rsid w:val="008B6079"/>
    <w:rsid w:val="008C42E8"/>
    <w:rsid w:val="008E6270"/>
    <w:rsid w:val="008E7C43"/>
    <w:rsid w:val="008F6AD8"/>
    <w:rsid w:val="00900C57"/>
    <w:rsid w:val="00911ABD"/>
    <w:rsid w:val="00925D4D"/>
    <w:rsid w:val="00927804"/>
    <w:rsid w:val="00932498"/>
    <w:rsid w:val="0093286C"/>
    <w:rsid w:val="00934130"/>
    <w:rsid w:val="00934385"/>
    <w:rsid w:val="00946D79"/>
    <w:rsid w:val="009538EB"/>
    <w:rsid w:val="00954C5B"/>
    <w:rsid w:val="00954CC1"/>
    <w:rsid w:val="00965143"/>
    <w:rsid w:val="00971E13"/>
    <w:rsid w:val="00972AB1"/>
    <w:rsid w:val="00983212"/>
    <w:rsid w:val="009840F8"/>
    <w:rsid w:val="009900A2"/>
    <w:rsid w:val="00991217"/>
    <w:rsid w:val="00995DFA"/>
    <w:rsid w:val="00996760"/>
    <w:rsid w:val="009B0E19"/>
    <w:rsid w:val="009C00D6"/>
    <w:rsid w:val="009C328A"/>
    <w:rsid w:val="009C756F"/>
    <w:rsid w:val="009D187D"/>
    <w:rsid w:val="009D5489"/>
    <w:rsid w:val="009D7D40"/>
    <w:rsid w:val="009E1086"/>
    <w:rsid w:val="009E6FFA"/>
    <w:rsid w:val="009F4E05"/>
    <w:rsid w:val="00A00C6D"/>
    <w:rsid w:val="00A07F33"/>
    <w:rsid w:val="00A12DDC"/>
    <w:rsid w:val="00A15029"/>
    <w:rsid w:val="00A30694"/>
    <w:rsid w:val="00A341DC"/>
    <w:rsid w:val="00A34FD4"/>
    <w:rsid w:val="00A350E6"/>
    <w:rsid w:val="00A4291B"/>
    <w:rsid w:val="00A5790C"/>
    <w:rsid w:val="00A57BBC"/>
    <w:rsid w:val="00A601F0"/>
    <w:rsid w:val="00A81BFA"/>
    <w:rsid w:val="00A84BDE"/>
    <w:rsid w:val="00A93A6E"/>
    <w:rsid w:val="00A94285"/>
    <w:rsid w:val="00AA17B4"/>
    <w:rsid w:val="00AA71C4"/>
    <w:rsid w:val="00AB395C"/>
    <w:rsid w:val="00AB3E19"/>
    <w:rsid w:val="00AB6E89"/>
    <w:rsid w:val="00AC017F"/>
    <w:rsid w:val="00AE0369"/>
    <w:rsid w:val="00AE0A5E"/>
    <w:rsid w:val="00AE44B2"/>
    <w:rsid w:val="00AF1307"/>
    <w:rsid w:val="00AF2E6D"/>
    <w:rsid w:val="00AF4C7B"/>
    <w:rsid w:val="00B00767"/>
    <w:rsid w:val="00B01B42"/>
    <w:rsid w:val="00B03490"/>
    <w:rsid w:val="00B13FDE"/>
    <w:rsid w:val="00B20AE2"/>
    <w:rsid w:val="00B27A6A"/>
    <w:rsid w:val="00B31F1B"/>
    <w:rsid w:val="00B33F01"/>
    <w:rsid w:val="00B468F5"/>
    <w:rsid w:val="00B51127"/>
    <w:rsid w:val="00B544EB"/>
    <w:rsid w:val="00B54585"/>
    <w:rsid w:val="00B561E6"/>
    <w:rsid w:val="00B63600"/>
    <w:rsid w:val="00B66E85"/>
    <w:rsid w:val="00B70955"/>
    <w:rsid w:val="00B72BBC"/>
    <w:rsid w:val="00B73B77"/>
    <w:rsid w:val="00B7604B"/>
    <w:rsid w:val="00B76F87"/>
    <w:rsid w:val="00B81674"/>
    <w:rsid w:val="00B85F52"/>
    <w:rsid w:val="00B940BC"/>
    <w:rsid w:val="00B96F32"/>
    <w:rsid w:val="00BA66CC"/>
    <w:rsid w:val="00BA7FA9"/>
    <w:rsid w:val="00BC1226"/>
    <w:rsid w:val="00BC3AF0"/>
    <w:rsid w:val="00BF366D"/>
    <w:rsid w:val="00BF4739"/>
    <w:rsid w:val="00C0529B"/>
    <w:rsid w:val="00C05EEA"/>
    <w:rsid w:val="00C1367B"/>
    <w:rsid w:val="00C30873"/>
    <w:rsid w:val="00C32267"/>
    <w:rsid w:val="00C34485"/>
    <w:rsid w:val="00C37A21"/>
    <w:rsid w:val="00C37AC1"/>
    <w:rsid w:val="00C50E91"/>
    <w:rsid w:val="00C6023D"/>
    <w:rsid w:val="00C626DB"/>
    <w:rsid w:val="00C71B1D"/>
    <w:rsid w:val="00C76AB6"/>
    <w:rsid w:val="00C806A1"/>
    <w:rsid w:val="00C85CDA"/>
    <w:rsid w:val="00C879E7"/>
    <w:rsid w:val="00C90F41"/>
    <w:rsid w:val="00C96BD0"/>
    <w:rsid w:val="00CA3468"/>
    <w:rsid w:val="00CA47C1"/>
    <w:rsid w:val="00CB19BE"/>
    <w:rsid w:val="00CB3F24"/>
    <w:rsid w:val="00CD12F1"/>
    <w:rsid w:val="00CE1163"/>
    <w:rsid w:val="00CF1AB1"/>
    <w:rsid w:val="00D067DD"/>
    <w:rsid w:val="00D26AC0"/>
    <w:rsid w:val="00D34927"/>
    <w:rsid w:val="00D35CCA"/>
    <w:rsid w:val="00D372C4"/>
    <w:rsid w:val="00D3730E"/>
    <w:rsid w:val="00D41AF6"/>
    <w:rsid w:val="00D44E17"/>
    <w:rsid w:val="00D50F76"/>
    <w:rsid w:val="00D5381E"/>
    <w:rsid w:val="00D561A4"/>
    <w:rsid w:val="00D7217F"/>
    <w:rsid w:val="00D77BBE"/>
    <w:rsid w:val="00D815C4"/>
    <w:rsid w:val="00D87DA2"/>
    <w:rsid w:val="00D950D2"/>
    <w:rsid w:val="00D96084"/>
    <w:rsid w:val="00D962C2"/>
    <w:rsid w:val="00D97188"/>
    <w:rsid w:val="00D976FC"/>
    <w:rsid w:val="00DA4B6A"/>
    <w:rsid w:val="00DC1D8F"/>
    <w:rsid w:val="00DC293C"/>
    <w:rsid w:val="00DD08D8"/>
    <w:rsid w:val="00DE233D"/>
    <w:rsid w:val="00DE3CDB"/>
    <w:rsid w:val="00DF126A"/>
    <w:rsid w:val="00DF7785"/>
    <w:rsid w:val="00E05A73"/>
    <w:rsid w:val="00E067BD"/>
    <w:rsid w:val="00E17D65"/>
    <w:rsid w:val="00E2583E"/>
    <w:rsid w:val="00E27D16"/>
    <w:rsid w:val="00E34FAC"/>
    <w:rsid w:val="00E37C5D"/>
    <w:rsid w:val="00E42395"/>
    <w:rsid w:val="00E54694"/>
    <w:rsid w:val="00E55074"/>
    <w:rsid w:val="00E7059D"/>
    <w:rsid w:val="00E754EB"/>
    <w:rsid w:val="00E77F00"/>
    <w:rsid w:val="00E822E0"/>
    <w:rsid w:val="00EA63B5"/>
    <w:rsid w:val="00EA684F"/>
    <w:rsid w:val="00EB0E10"/>
    <w:rsid w:val="00EB14D6"/>
    <w:rsid w:val="00EB6864"/>
    <w:rsid w:val="00EC610A"/>
    <w:rsid w:val="00ED00F7"/>
    <w:rsid w:val="00ED211B"/>
    <w:rsid w:val="00ED3A3F"/>
    <w:rsid w:val="00ED5C56"/>
    <w:rsid w:val="00EE0A92"/>
    <w:rsid w:val="00EE3327"/>
    <w:rsid w:val="00EF0E1A"/>
    <w:rsid w:val="00EF357F"/>
    <w:rsid w:val="00F005E2"/>
    <w:rsid w:val="00F02D26"/>
    <w:rsid w:val="00F14EDE"/>
    <w:rsid w:val="00F25CC6"/>
    <w:rsid w:val="00F35C49"/>
    <w:rsid w:val="00F47F06"/>
    <w:rsid w:val="00F5480D"/>
    <w:rsid w:val="00F553F0"/>
    <w:rsid w:val="00F5692C"/>
    <w:rsid w:val="00F73C4D"/>
    <w:rsid w:val="00F7535E"/>
    <w:rsid w:val="00F808B8"/>
    <w:rsid w:val="00F84226"/>
    <w:rsid w:val="00FA0B62"/>
    <w:rsid w:val="00FA1981"/>
    <w:rsid w:val="00FA77AA"/>
    <w:rsid w:val="00FB3E87"/>
    <w:rsid w:val="00FC68CF"/>
    <w:rsid w:val="00FC7368"/>
    <w:rsid w:val="00FC7AE1"/>
    <w:rsid w:val="00FD0140"/>
    <w:rsid w:val="00FD3E73"/>
    <w:rsid w:val="00FE5251"/>
    <w:rsid w:val="00FE6814"/>
    <w:rsid w:val="00FF6EA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231B0"/>
  <w15:docId w15:val="{4C6EFE12-5B86-9D40-900E-5D29A25D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4D"/>
    <w:pPr>
      <w:spacing w:after="200" w:line="276" w:lineRule="auto"/>
    </w:pPr>
    <w:rPr>
      <w:sz w:val="22"/>
      <w:szCs w:val="28"/>
      <w:lang w:bidi="bn-IN"/>
    </w:rPr>
  </w:style>
  <w:style w:type="paragraph" w:styleId="Heading1">
    <w:name w:val="heading 1"/>
    <w:next w:val="Normal"/>
    <w:link w:val="Heading1Char"/>
    <w:qFormat/>
    <w:rsid w:val="00ED3A3F"/>
    <w:pPr>
      <w:keepNext/>
      <w:keepLines/>
      <w:pBdr>
        <w:top w:val="nil"/>
        <w:left w:val="nil"/>
        <w:bottom w:val="nil"/>
        <w:right w:val="nil"/>
        <w:between w:val="nil"/>
        <w:bar w:val="nil"/>
      </w:pBdr>
      <w:spacing w:before="240" w:after="120" w:line="360" w:lineRule="auto"/>
      <w:outlineLvl w:val="0"/>
    </w:pPr>
    <w:rPr>
      <w:rFonts w:ascii="Times New Roman Bold" w:eastAsia="Times New Roman Bold" w:hAnsi="Times New Roman Bold" w:cs="Times New Roman Bold"/>
      <w:color w:val="000000"/>
      <w:sz w:val="28"/>
      <w:szCs w:val="28"/>
      <w:u w:color="000000"/>
      <w:bdr w:val="nil"/>
      <w:lang w:eastAsia="fi-FI"/>
    </w:rPr>
  </w:style>
  <w:style w:type="paragraph" w:styleId="Heading2">
    <w:name w:val="heading 2"/>
    <w:next w:val="Normal"/>
    <w:link w:val="Heading2Char"/>
    <w:qFormat/>
    <w:rsid w:val="00ED3A3F"/>
    <w:pPr>
      <w:keepNext/>
      <w:keepLines/>
      <w:pBdr>
        <w:top w:val="nil"/>
        <w:left w:val="nil"/>
        <w:bottom w:val="nil"/>
        <w:right w:val="nil"/>
        <w:between w:val="nil"/>
        <w:bar w:val="nil"/>
      </w:pBdr>
      <w:spacing w:before="40" w:after="120" w:line="360" w:lineRule="auto"/>
      <w:outlineLvl w:val="1"/>
    </w:pPr>
    <w:rPr>
      <w:rFonts w:ascii="Times New Roman Bold" w:eastAsia="Times New Roman Bold" w:hAnsi="Times New Roman Bold" w:cs="Times New Roman Bold"/>
      <w:color w:val="000000"/>
      <w:sz w:val="24"/>
      <w:szCs w:val="24"/>
      <w:u w:color="000000"/>
      <w:bdr w:val="nil"/>
      <w:lang w:eastAsia="fi-FI"/>
    </w:rPr>
  </w:style>
  <w:style w:type="paragraph" w:styleId="Heading3">
    <w:name w:val="heading 3"/>
    <w:next w:val="Normal"/>
    <w:link w:val="Heading3Char"/>
    <w:qFormat/>
    <w:rsid w:val="00ED3A3F"/>
    <w:pPr>
      <w:keepNext/>
      <w:keepLines/>
      <w:pBdr>
        <w:top w:val="nil"/>
        <w:left w:val="nil"/>
        <w:bottom w:val="nil"/>
        <w:right w:val="nil"/>
        <w:between w:val="nil"/>
        <w:bar w:val="nil"/>
      </w:pBdr>
      <w:spacing w:before="40" w:after="120" w:line="360" w:lineRule="auto"/>
      <w:outlineLvl w:val="2"/>
    </w:pPr>
    <w:rPr>
      <w:rFonts w:ascii="Times New Roman" w:eastAsia="Times New Roman" w:hAnsi="Times New Roman"/>
      <w:color w:val="000000"/>
      <w:sz w:val="24"/>
      <w:szCs w:val="24"/>
      <w:u w:color="000000"/>
      <w:bdr w:val="nil"/>
      <w:lang w:eastAsia="fi-FI"/>
    </w:rPr>
  </w:style>
  <w:style w:type="paragraph" w:styleId="Heading4">
    <w:name w:val="heading 4"/>
    <w:basedOn w:val="Normal"/>
    <w:next w:val="Normal"/>
    <w:link w:val="Heading4Char"/>
    <w:uiPriority w:val="9"/>
    <w:qFormat/>
    <w:rsid w:val="00ED3A3F"/>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bCs/>
      <w:iCs/>
      <w:sz w:val="24"/>
      <w:szCs w:val="24"/>
      <w:u w:color="000000"/>
      <w:bdr w:val="ni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934130"/>
    <w:pPr>
      <w:spacing w:after="0" w:line="240" w:lineRule="auto"/>
    </w:pPr>
    <w:rPr>
      <w:rFonts w:ascii="Times New Roman" w:eastAsia="SimSun" w:hAnsi="Times New Roman"/>
      <w:sz w:val="20"/>
      <w:szCs w:val="20"/>
      <w:lang w:eastAsia="zh-CN" w:bidi="ar-SA"/>
    </w:rPr>
  </w:style>
  <w:style w:type="character" w:customStyle="1" w:styleId="FootnoteTextChar">
    <w:name w:val="Footnote Text Char"/>
    <w:link w:val="FootnoteText"/>
    <w:uiPriority w:val="99"/>
    <w:rsid w:val="00934130"/>
    <w:rPr>
      <w:rFonts w:ascii="Times New Roman" w:eastAsia="SimSun" w:hAnsi="Times New Roman" w:cs="Times New Roman"/>
      <w:sz w:val="20"/>
      <w:szCs w:val="20"/>
      <w:lang w:eastAsia="zh-CN" w:bidi="ar-SA"/>
    </w:rPr>
  </w:style>
  <w:style w:type="character" w:styleId="FootnoteReference">
    <w:name w:val="footnote reference"/>
    <w:uiPriority w:val="99"/>
    <w:rsid w:val="00934130"/>
    <w:rPr>
      <w:vertAlign w:val="superscript"/>
    </w:rPr>
  </w:style>
  <w:style w:type="paragraph" w:customStyle="1" w:styleId="ColorfulList-Accent11">
    <w:name w:val="Colorful List - Accent 11"/>
    <w:basedOn w:val="Normal"/>
    <w:uiPriority w:val="99"/>
    <w:qFormat/>
    <w:rsid w:val="00C37A21"/>
    <w:pPr>
      <w:ind w:left="720"/>
      <w:contextualSpacing/>
    </w:pPr>
  </w:style>
  <w:style w:type="paragraph" w:styleId="BalloonText">
    <w:name w:val="Balloon Text"/>
    <w:basedOn w:val="Normal"/>
    <w:link w:val="BalloonTextChar"/>
    <w:uiPriority w:val="99"/>
    <w:semiHidden/>
    <w:unhideWhenUsed/>
    <w:rsid w:val="00643BF3"/>
    <w:pPr>
      <w:spacing w:after="0" w:line="240" w:lineRule="auto"/>
    </w:pPr>
    <w:rPr>
      <w:rFonts w:ascii="Tahoma" w:hAnsi="Tahoma" w:cs="Tahoma"/>
      <w:sz w:val="16"/>
      <w:szCs w:val="20"/>
    </w:rPr>
  </w:style>
  <w:style w:type="character" w:customStyle="1" w:styleId="BalloonTextChar">
    <w:name w:val="Balloon Text Char"/>
    <w:link w:val="BalloonText"/>
    <w:uiPriority w:val="99"/>
    <w:semiHidden/>
    <w:rsid w:val="00643BF3"/>
    <w:rPr>
      <w:rFonts w:ascii="Tahoma" w:hAnsi="Tahoma" w:cs="Tahoma"/>
      <w:sz w:val="16"/>
      <w:szCs w:val="20"/>
    </w:rPr>
  </w:style>
  <w:style w:type="paragraph" w:customStyle="1" w:styleId="Bibliography1">
    <w:name w:val="Bibliography1"/>
    <w:basedOn w:val="Normal"/>
    <w:next w:val="Normal"/>
    <w:uiPriority w:val="37"/>
    <w:unhideWhenUsed/>
    <w:rsid w:val="00D44E17"/>
  </w:style>
  <w:style w:type="paragraph" w:customStyle="1" w:styleId="NoSpacing1">
    <w:name w:val="No Spacing1"/>
    <w:uiPriority w:val="1"/>
    <w:qFormat/>
    <w:rsid w:val="001A55CA"/>
    <w:pPr>
      <w:jc w:val="both"/>
    </w:pPr>
    <w:rPr>
      <w:sz w:val="22"/>
      <w:szCs w:val="22"/>
    </w:rPr>
  </w:style>
  <w:style w:type="paragraph" w:styleId="Header">
    <w:name w:val="header"/>
    <w:basedOn w:val="Normal"/>
    <w:link w:val="HeaderChar"/>
    <w:uiPriority w:val="99"/>
    <w:unhideWhenUsed/>
    <w:rsid w:val="00A00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C6D"/>
  </w:style>
  <w:style w:type="paragraph" w:styleId="Footer">
    <w:name w:val="footer"/>
    <w:basedOn w:val="Normal"/>
    <w:link w:val="FooterChar"/>
    <w:uiPriority w:val="99"/>
    <w:unhideWhenUsed/>
    <w:rsid w:val="00A00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C6D"/>
  </w:style>
  <w:style w:type="paragraph" w:styleId="EndnoteText">
    <w:name w:val="endnote text"/>
    <w:basedOn w:val="Normal"/>
    <w:link w:val="EndnoteTextChar"/>
    <w:uiPriority w:val="99"/>
    <w:semiHidden/>
    <w:unhideWhenUsed/>
    <w:rsid w:val="007811FE"/>
    <w:pPr>
      <w:spacing w:after="0" w:line="240" w:lineRule="auto"/>
    </w:pPr>
    <w:rPr>
      <w:sz w:val="20"/>
      <w:szCs w:val="25"/>
    </w:rPr>
  </w:style>
  <w:style w:type="character" w:customStyle="1" w:styleId="EndnoteTextChar">
    <w:name w:val="Endnote Text Char"/>
    <w:link w:val="EndnoteText"/>
    <w:uiPriority w:val="99"/>
    <w:semiHidden/>
    <w:rsid w:val="007811FE"/>
    <w:rPr>
      <w:sz w:val="20"/>
      <w:szCs w:val="25"/>
    </w:rPr>
  </w:style>
  <w:style w:type="character" w:styleId="EndnoteReference">
    <w:name w:val="endnote reference"/>
    <w:uiPriority w:val="99"/>
    <w:semiHidden/>
    <w:unhideWhenUsed/>
    <w:rsid w:val="007811FE"/>
    <w:rPr>
      <w:vertAlign w:val="superscript"/>
    </w:rPr>
  </w:style>
  <w:style w:type="character" w:styleId="Hyperlink">
    <w:name w:val="Hyperlink"/>
    <w:unhideWhenUsed/>
    <w:rsid w:val="00A07F33"/>
    <w:rPr>
      <w:color w:val="0000FF"/>
      <w:u w:val="single"/>
    </w:rPr>
  </w:style>
  <w:style w:type="paragraph" w:customStyle="1" w:styleId="Default">
    <w:name w:val="Default"/>
    <w:rsid w:val="00A07F33"/>
    <w:pPr>
      <w:autoSpaceDE w:val="0"/>
      <w:autoSpaceDN w:val="0"/>
      <w:adjustRightInd w:val="0"/>
    </w:pPr>
    <w:rPr>
      <w:rFonts w:ascii="Times New Roman" w:hAnsi="Times New Roman"/>
      <w:color w:val="000000"/>
      <w:sz w:val="24"/>
      <w:szCs w:val="24"/>
      <w:lang w:bidi="bn-IN"/>
    </w:rPr>
  </w:style>
  <w:style w:type="paragraph" w:customStyle="1" w:styleId="Style1">
    <w:name w:val="Style1"/>
    <w:basedOn w:val="NoSpacing1"/>
    <w:link w:val="Style1Char"/>
    <w:qFormat/>
    <w:rsid w:val="00C76AB6"/>
    <w:pPr>
      <w:jc w:val="left"/>
    </w:pPr>
    <w:rPr>
      <w:rFonts w:cs="Vrinda"/>
    </w:rPr>
  </w:style>
  <w:style w:type="character" w:customStyle="1" w:styleId="Style1Char">
    <w:name w:val="Style1 Char"/>
    <w:link w:val="Style1"/>
    <w:rsid w:val="00C76AB6"/>
    <w:rPr>
      <w:rFonts w:ascii="Calibri" w:eastAsia="Calibri" w:hAnsi="Calibri" w:cs="Vrinda"/>
      <w:szCs w:val="22"/>
      <w:lang w:bidi="ar-SA"/>
    </w:rPr>
  </w:style>
  <w:style w:type="paragraph" w:styleId="BodyText2">
    <w:name w:val="Body Text 2"/>
    <w:basedOn w:val="Normal"/>
    <w:link w:val="BodyText2Char"/>
    <w:semiHidden/>
    <w:rsid w:val="00FC7AE1"/>
    <w:pPr>
      <w:tabs>
        <w:tab w:val="left" w:pos="748"/>
      </w:tabs>
      <w:spacing w:after="0" w:line="360" w:lineRule="auto"/>
    </w:pPr>
    <w:rPr>
      <w:rFonts w:ascii="Times New Roman" w:eastAsia="Times New Roman" w:hAnsi="Times New Roman"/>
      <w:sz w:val="26"/>
      <w:szCs w:val="20"/>
      <w:lang w:bidi="ar-SA"/>
    </w:rPr>
  </w:style>
  <w:style w:type="character" w:customStyle="1" w:styleId="BodyText2Char">
    <w:name w:val="Body Text 2 Char"/>
    <w:link w:val="BodyText2"/>
    <w:semiHidden/>
    <w:rsid w:val="00FC7AE1"/>
    <w:rPr>
      <w:rFonts w:ascii="Times New Roman" w:eastAsia="Times New Roman" w:hAnsi="Times New Roman" w:cs="Times New Roman"/>
      <w:sz w:val="26"/>
      <w:szCs w:val="20"/>
      <w:lang w:bidi="ar-SA"/>
    </w:rPr>
  </w:style>
  <w:style w:type="character" w:styleId="CommentReference">
    <w:name w:val="annotation reference"/>
    <w:uiPriority w:val="99"/>
    <w:semiHidden/>
    <w:unhideWhenUsed/>
    <w:rsid w:val="000F3B4F"/>
    <w:rPr>
      <w:sz w:val="16"/>
      <w:szCs w:val="16"/>
    </w:rPr>
  </w:style>
  <w:style w:type="paragraph" w:styleId="CommentText">
    <w:name w:val="annotation text"/>
    <w:basedOn w:val="Normal"/>
    <w:link w:val="CommentTextChar"/>
    <w:uiPriority w:val="99"/>
    <w:unhideWhenUsed/>
    <w:rsid w:val="000F3B4F"/>
    <w:pPr>
      <w:spacing w:line="240" w:lineRule="auto"/>
    </w:pPr>
    <w:rPr>
      <w:sz w:val="20"/>
      <w:szCs w:val="25"/>
    </w:rPr>
  </w:style>
  <w:style w:type="character" w:customStyle="1" w:styleId="CommentTextChar">
    <w:name w:val="Comment Text Char"/>
    <w:link w:val="CommentText"/>
    <w:uiPriority w:val="99"/>
    <w:rsid w:val="000F3B4F"/>
    <w:rPr>
      <w:sz w:val="20"/>
      <w:szCs w:val="25"/>
    </w:rPr>
  </w:style>
  <w:style w:type="paragraph" w:styleId="CommentSubject">
    <w:name w:val="annotation subject"/>
    <w:basedOn w:val="CommentText"/>
    <w:next w:val="CommentText"/>
    <w:link w:val="CommentSubjectChar"/>
    <w:uiPriority w:val="99"/>
    <w:semiHidden/>
    <w:unhideWhenUsed/>
    <w:rsid w:val="000F3B4F"/>
    <w:rPr>
      <w:b/>
      <w:bCs/>
    </w:rPr>
  </w:style>
  <w:style w:type="character" w:customStyle="1" w:styleId="CommentSubjectChar">
    <w:name w:val="Comment Subject Char"/>
    <w:link w:val="CommentSubject"/>
    <w:uiPriority w:val="99"/>
    <w:semiHidden/>
    <w:rsid w:val="000F3B4F"/>
    <w:rPr>
      <w:b/>
      <w:bCs/>
      <w:sz w:val="20"/>
      <w:szCs w:val="25"/>
    </w:rPr>
  </w:style>
  <w:style w:type="character" w:customStyle="1" w:styleId="apple-converted-space">
    <w:name w:val="apple-converted-space"/>
    <w:basedOn w:val="DefaultParagraphFont"/>
    <w:rsid w:val="00323A6E"/>
  </w:style>
  <w:style w:type="character" w:customStyle="1" w:styleId="Mention1">
    <w:name w:val="Mention1"/>
    <w:uiPriority w:val="99"/>
    <w:semiHidden/>
    <w:unhideWhenUsed/>
    <w:rsid w:val="0035562C"/>
    <w:rPr>
      <w:color w:val="2B579A"/>
      <w:shd w:val="clear" w:color="auto" w:fill="E6E6E6"/>
    </w:rPr>
  </w:style>
  <w:style w:type="character" w:customStyle="1" w:styleId="UnresolvedMention1">
    <w:name w:val="Unresolved Mention1"/>
    <w:uiPriority w:val="99"/>
    <w:semiHidden/>
    <w:unhideWhenUsed/>
    <w:rsid w:val="00AC017F"/>
    <w:rPr>
      <w:color w:val="808080"/>
      <w:shd w:val="clear" w:color="auto" w:fill="E6E6E6"/>
    </w:rPr>
  </w:style>
  <w:style w:type="character" w:customStyle="1" w:styleId="Heading1Char">
    <w:name w:val="Heading 1 Char"/>
    <w:link w:val="Heading1"/>
    <w:rsid w:val="00ED3A3F"/>
    <w:rPr>
      <w:rFonts w:ascii="Times New Roman Bold" w:eastAsia="Times New Roman Bold" w:hAnsi="Times New Roman Bold" w:cs="Times New Roman Bold"/>
      <w:color w:val="000000"/>
      <w:sz w:val="28"/>
      <w:u w:color="000000"/>
      <w:bdr w:val="nil"/>
      <w:lang w:eastAsia="fi-FI" w:bidi="ar-SA"/>
    </w:rPr>
  </w:style>
  <w:style w:type="character" w:customStyle="1" w:styleId="Heading2Char">
    <w:name w:val="Heading 2 Char"/>
    <w:link w:val="Heading2"/>
    <w:rsid w:val="00ED3A3F"/>
    <w:rPr>
      <w:rFonts w:ascii="Times New Roman Bold" w:eastAsia="Times New Roman Bold" w:hAnsi="Times New Roman Bold" w:cs="Times New Roman Bold"/>
      <w:color w:val="000000"/>
      <w:sz w:val="24"/>
      <w:szCs w:val="24"/>
      <w:u w:color="000000"/>
      <w:bdr w:val="nil"/>
      <w:lang w:eastAsia="fi-FI" w:bidi="ar-SA"/>
    </w:rPr>
  </w:style>
  <w:style w:type="character" w:customStyle="1" w:styleId="Heading3Char">
    <w:name w:val="Heading 3 Char"/>
    <w:link w:val="Heading3"/>
    <w:rsid w:val="00ED3A3F"/>
    <w:rPr>
      <w:rFonts w:ascii="Times New Roman" w:eastAsia="Times New Roman" w:hAnsi="Times New Roman" w:cs="Times New Roman"/>
      <w:color w:val="000000"/>
      <w:sz w:val="24"/>
      <w:szCs w:val="24"/>
      <w:u w:color="000000"/>
      <w:bdr w:val="nil"/>
      <w:lang w:eastAsia="fi-FI" w:bidi="ar-SA"/>
    </w:rPr>
  </w:style>
  <w:style w:type="character" w:customStyle="1" w:styleId="Heading4Char">
    <w:name w:val="Heading 4 Char"/>
    <w:link w:val="Heading4"/>
    <w:uiPriority w:val="9"/>
    <w:rsid w:val="00ED3A3F"/>
    <w:rPr>
      <w:rFonts w:ascii="Times New Roman" w:eastAsia="Times New Roman" w:hAnsi="Times New Roman" w:cs="Times New Roman"/>
      <w:bCs/>
      <w:iCs/>
      <w:sz w:val="24"/>
      <w:szCs w:val="24"/>
      <w:u w:color="000000"/>
      <w:bdr w:val="nil"/>
      <w:lang w:bidi="ar-SA"/>
    </w:rPr>
  </w:style>
  <w:style w:type="table" w:customStyle="1" w:styleId="TableNormal1">
    <w:name w:val="Table Normal1"/>
    <w:rsid w:val="00ED3A3F"/>
    <w:pPr>
      <w:pBdr>
        <w:top w:val="nil"/>
        <w:left w:val="nil"/>
        <w:bottom w:val="nil"/>
        <w:right w:val="nil"/>
        <w:between w:val="nil"/>
        <w:bar w:val="nil"/>
      </w:pBdr>
    </w:pPr>
    <w:rPr>
      <w:rFonts w:ascii="Times New Roman" w:eastAsia="Arial Unicode MS" w:hAnsi="Times New Roman"/>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rsid w:val="00ED3A3F"/>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lang w:val="fi-FI" w:eastAsia="fi-FI"/>
    </w:rPr>
  </w:style>
  <w:style w:type="paragraph" w:customStyle="1" w:styleId="TOCHeading1">
    <w:name w:val="TOC Heading1"/>
    <w:next w:val="Normal"/>
    <w:uiPriority w:val="39"/>
    <w:qFormat/>
    <w:rsid w:val="00ED3A3F"/>
    <w:pPr>
      <w:keepNext/>
      <w:keepLines/>
      <w:pBdr>
        <w:top w:val="nil"/>
        <w:left w:val="nil"/>
        <w:bottom w:val="nil"/>
        <w:right w:val="nil"/>
        <w:between w:val="nil"/>
        <w:bar w:val="nil"/>
      </w:pBdr>
      <w:spacing w:before="240" w:after="120" w:line="259" w:lineRule="auto"/>
    </w:pPr>
    <w:rPr>
      <w:rFonts w:ascii="Calibri Light" w:eastAsia="Calibri Light" w:hAnsi="Calibri Light" w:cs="Calibri Light"/>
      <w:color w:val="2E74B5"/>
      <w:sz w:val="32"/>
      <w:szCs w:val="32"/>
      <w:u w:color="2E74B5"/>
      <w:bdr w:val="nil"/>
      <w:lang w:eastAsia="fi-FI"/>
    </w:rPr>
  </w:style>
  <w:style w:type="paragraph" w:customStyle="1" w:styleId="TOC11">
    <w:name w:val="TOC 1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eastAsia="fi-FI"/>
    </w:rPr>
  </w:style>
  <w:style w:type="paragraph" w:customStyle="1" w:styleId="TOC21">
    <w:name w:val="TOC 21"/>
    <w:rsid w:val="00ED3A3F"/>
    <w:pPr>
      <w:pBdr>
        <w:top w:val="nil"/>
        <w:left w:val="nil"/>
        <w:bottom w:val="nil"/>
        <w:right w:val="nil"/>
        <w:between w:val="nil"/>
        <w:bar w:val="nil"/>
      </w:pBdr>
      <w:tabs>
        <w:tab w:val="right" w:pos="9044"/>
      </w:tabs>
      <w:spacing w:after="100" w:line="360" w:lineRule="auto"/>
    </w:pPr>
    <w:rPr>
      <w:rFonts w:ascii="Times New Roman Bold" w:eastAsia="Times New Roman Bold" w:hAnsi="Times New Roman Bold" w:cs="Times New Roman Bold"/>
      <w:color w:val="000000"/>
      <w:sz w:val="28"/>
      <w:szCs w:val="28"/>
      <w:u w:color="000000"/>
      <w:bdr w:val="nil"/>
      <w:lang w:val="fi-FI" w:eastAsia="fi-FI"/>
    </w:rPr>
  </w:style>
  <w:style w:type="paragraph" w:customStyle="1" w:styleId="TOC31">
    <w:name w:val="TOC 31"/>
    <w:rsid w:val="00ED3A3F"/>
    <w:pPr>
      <w:pBdr>
        <w:top w:val="nil"/>
        <w:left w:val="nil"/>
        <w:bottom w:val="nil"/>
        <w:right w:val="nil"/>
        <w:between w:val="nil"/>
        <w:bar w:val="nil"/>
      </w:pBdr>
      <w:tabs>
        <w:tab w:val="right" w:pos="9044"/>
      </w:tabs>
      <w:spacing w:after="100" w:line="360" w:lineRule="auto"/>
      <w:ind w:left="480"/>
    </w:pPr>
    <w:rPr>
      <w:rFonts w:ascii="Times New Roman" w:eastAsia="Times New Roman" w:hAnsi="Times New Roman"/>
      <w:color w:val="000000"/>
      <w:sz w:val="24"/>
      <w:szCs w:val="24"/>
      <w:u w:color="000000"/>
      <w:bdr w:val="nil"/>
      <w:lang w:eastAsia="fi-FI"/>
    </w:rPr>
  </w:style>
  <w:style w:type="numbering" w:customStyle="1" w:styleId="List0">
    <w:name w:val="List 0"/>
    <w:basedOn w:val="Tuotutyyli1"/>
    <w:rsid w:val="00ED3A3F"/>
    <w:pPr>
      <w:numPr>
        <w:numId w:val="5"/>
      </w:numPr>
    </w:pPr>
  </w:style>
  <w:style w:type="numbering" w:customStyle="1" w:styleId="Tuotutyyli1">
    <w:name w:val="Tuotu tyyli: 1"/>
    <w:rsid w:val="00ED3A3F"/>
  </w:style>
  <w:style w:type="character" w:customStyle="1" w:styleId="Linkki">
    <w:name w:val="Linkki"/>
    <w:rsid w:val="00ED3A3F"/>
    <w:rPr>
      <w:color w:val="0563C1"/>
      <w:u w:val="single" w:color="0563C1"/>
    </w:rPr>
  </w:style>
  <w:style w:type="character" w:customStyle="1" w:styleId="Hyperlink0">
    <w:name w:val="Hyperlink.0"/>
    <w:rsid w:val="00ED3A3F"/>
    <w:rPr>
      <w:color w:val="0563C1"/>
      <w:sz w:val="22"/>
      <w:szCs w:val="22"/>
      <w:u w:val="single" w:color="0563C1"/>
      <w:lang w:val="en-US"/>
    </w:rPr>
  </w:style>
  <w:style w:type="character" w:customStyle="1" w:styleId="Hyperlink1">
    <w:name w:val="Hyperlink.1"/>
    <w:rsid w:val="00ED3A3F"/>
    <w:rPr>
      <w:color w:val="0563C1"/>
      <w:sz w:val="22"/>
      <w:szCs w:val="22"/>
      <w:u w:val="single" w:color="0563C1"/>
    </w:rPr>
  </w:style>
  <w:style w:type="character" w:customStyle="1" w:styleId="Hyperlink2">
    <w:name w:val="Hyperlink.2"/>
    <w:rsid w:val="00ED3A3F"/>
    <w:rPr>
      <w:color w:val="0563C1"/>
      <w:u w:val="single" w:color="0563C1"/>
      <w:lang w:val="en-US"/>
    </w:rPr>
  </w:style>
  <w:style w:type="paragraph" w:styleId="TOC1">
    <w:name w:val="toc 1"/>
    <w:basedOn w:val="Normal"/>
    <w:next w:val="Normal"/>
    <w:autoRedefine/>
    <w:uiPriority w:val="39"/>
    <w:unhideWhenUsed/>
    <w:rsid w:val="00ED3A3F"/>
    <w:pPr>
      <w:pBdr>
        <w:top w:val="nil"/>
        <w:left w:val="nil"/>
        <w:bottom w:val="nil"/>
        <w:right w:val="nil"/>
        <w:between w:val="nil"/>
        <w:bar w:val="nil"/>
      </w:pBdr>
      <w:spacing w:before="120" w:after="0" w:line="360" w:lineRule="auto"/>
    </w:pPr>
    <w:rPr>
      <w:rFonts w:eastAsia="Arial Unicode MS" w:cs="Arial Unicode MS"/>
      <w:b/>
      <w:caps/>
      <w:color w:val="000000"/>
      <w:szCs w:val="22"/>
      <w:u w:color="000000"/>
      <w:bdr w:val="nil"/>
      <w:lang w:bidi="ar-SA"/>
    </w:rPr>
  </w:style>
  <w:style w:type="paragraph" w:styleId="TOC2">
    <w:name w:val="toc 2"/>
    <w:basedOn w:val="Normal"/>
    <w:next w:val="Normal"/>
    <w:autoRedefine/>
    <w:uiPriority w:val="39"/>
    <w:unhideWhenUsed/>
    <w:rsid w:val="00ED3A3F"/>
    <w:pPr>
      <w:pBdr>
        <w:top w:val="nil"/>
        <w:left w:val="nil"/>
        <w:bottom w:val="nil"/>
        <w:right w:val="nil"/>
        <w:between w:val="nil"/>
        <w:bar w:val="nil"/>
      </w:pBdr>
      <w:tabs>
        <w:tab w:val="right" w:leader="dot" w:pos="9054"/>
      </w:tabs>
      <w:spacing w:after="0" w:line="360" w:lineRule="auto"/>
      <w:ind w:left="240"/>
    </w:pPr>
    <w:rPr>
      <w:rFonts w:eastAsia="Arial Unicode MS" w:cs="Arial Unicode MS"/>
      <w:smallCaps/>
      <w:noProof/>
      <w:color w:val="000000"/>
      <w:szCs w:val="22"/>
      <w:u w:color="000000"/>
      <w:bdr w:val="nil"/>
      <w:lang w:bidi="ar-SA"/>
    </w:rPr>
  </w:style>
  <w:style w:type="paragraph" w:styleId="TOC3">
    <w:name w:val="toc 3"/>
    <w:basedOn w:val="Normal"/>
    <w:next w:val="Normal"/>
    <w:autoRedefine/>
    <w:uiPriority w:val="39"/>
    <w:unhideWhenUsed/>
    <w:rsid w:val="00ED3A3F"/>
    <w:pPr>
      <w:pBdr>
        <w:top w:val="nil"/>
        <w:left w:val="nil"/>
        <w:bottom w:val="nil"/>
        <w:right w:val="nil"/>
        <w:between w:val="nil"/>
        <w:bar w:val="nil"/>
      </w:pBdr>
      <w:spacing w:after="0" w:line="360" w:lineRule="auto"/>
      <w:ind w:left="480"/>
    </w:pPr>
    <w:rPr>
      <w:rFonts w:eastAsia="Arial Unicode MS" w:cs="Arial Unicode MS"/>
      <w:i/>
      <w:color w:val="000000"/>
      <w:szCs w:val="22"/>
      <w:u w:color="000000"/>
      <w:bdr w:val="nil"/>
      <w:lang w:bidi="ar-SA"/>
    </w:rPr>
  </w:style>
  <w:style w:type="paragraph" w:styleId="TOC4">
    <w:name w:val="toc 4"/>
    <w:basedOn w:val="Normal"/>
    <w:next w:val="Normal"/>
    <w:autoRedefine/>
    <w:uiPriority w:val="39"/>
    <w:semiHidden/>
    <w:unhideWhenUsed/>
    <w:rsid w:val="00ED3A3F"/>
    <w:pPr>
      <w:pBdr>
        <w:top w:val="nil"/>
        <w:left w:val="nil"/>
        <w:bottom w:val="nil"/>
        <w:right w:val="nil"/>
        <w:between w:val="nil"/>
        <w:bar w:val="nil"/>
      </w:pBdr>
      <w:spacing w:after="0" w:line="360" w:lineRule="auto"/>
      <w:ind w:left="720"/>
    </w:pPr>
    <w:rPr>
      <w:rFonts w:eastAsia="Arial Unicode MS" w:cs="Arial Unicode MS"/>
      <w:color w:val="000000"/>
      <w:sz w:val="18"/>
      <w:szCs w:val="18"/>
      <w:u w:color="000000"/>
      <w:bdr w:val="nil"/>
      <w:lang w:bidi="ar-SA"/>
    </w:rPr>
  </w:style>
  <w:style w:type="paragraph" w:styleId="TOC5">
    <w:name w:val="toc 5"/>
    <w:basedOn w:val="Normal"/>
    <w:next w:val="Normal"/>
    <w:autoRedefine/>
    <w:uiPriority w:val="39"/>
    <w:semiHidden/>
    <w:unhideWhenUsed/>
    <w:rsid w:val="00ED3A3F"/>
    <w:pPr>
      <w:pBdr>
        <w:top w:val="nil"/>
        <w:left w:val="nil"/>
        <w:bottom w:val="nil"/>
        <w:right w:val="nil"/>
        <w:between w:val="nil"/>
        <w:bar w:val="nil"/>
      </w:pBdr>
      <w:spacing w:after="0" w:line="360" w:lineRule="auto"/>
      <w:ind w:left="960"/>
    </w:pPr>
    <w:rPr>
      <w:rFonts w:eastAsia="Arial Unicode MS" w:cs="Arial Unicode MS"/>
      <w:color w:val="000000"/>
      <w:sz w:val="18"/>
      <w:szCs w:val="18"/>
      <w:u w:color="000000"/>
      <w:bdr w:val="nil"/>
      <w:lang w:bidi="ar-SA"/>
    </w:rPr>
  </w:style>
  <w:style w:type="paragraph" w:styleId="TOC6">
    <w:name w:val="toc 6"/>
    <w:basedOn w:val="Normal"/>
    <w:next w:val="Normal"/>
    <w:autoRedefine/>
    <w:uiPriority w:val="39"/>
    <w:semiHidden/>
    <w:unhideWhenUsed/>
    <w:rsid w:val="00ED3A3F"/>
    <w:pPr>
      <w:pBdr>
        <w:top w:val="nil"/>
        <w:left w:val="nil"/>
        <w:bottom w:val="nil"/>
        <w:right w:val="nil"/>
        <w:between w:val="nil"/>
        <w:bar w:val="nil"/>
      </w:pBdr>
      <w:spacing w:after="0" w:line="360" w:lineRule="auto"/>
      <w:ind w:left="1200"/>
    </w:pPr>
    <w:rPr>
      <w:rFonts w:eastAsia="Arial Unicode MS" w:cs="Arial Unicode MS"/>
      <w:color w:val="000000"/>
      <w:sz w:val="18"/>
      <w:szCs w:val="18"/>
      <w:u w:color="000000"/>
      <w:bdr w:val="nil"/>
      <w:lang w:bidi="ar-SA"/>
    </w:rPr>
  </w:style>
  <w:style w:type="paragraph" w:styleId="TOC7">
    <w:name w:val="toc 7"/>
    <w:basedOn w:val="Normal"/>
    <w:next w:val="Normal"/>
    <w:autoRedefine/>
    <w:uiPriority w:val="39"/>
    <w:semiHidden/>
    <w:unhideWhenUsed/>
    <w:rsid w:val="00ED3A3F"/>
    <w:pPr>
      <w:pBdr>
        <w:top w:val="nil"/>
        <w:left w:val="nil"/>
        <w:bottom w:val="nil"/>
        <w:right w:val="nil"/>
        <w:between w:val="nil"/>
        <w:bar w:val="nil"/>
      </w:pBdr>
      <w:spacing w:after="0" w:line="360" w:lineRule="auto"/>
      <w:ind w:left="1440"/>
    </w:pPr>
    <w:rPr>
      <w:rFonts w:eastAsia="Arial Unicode MS" w:cs="Arial Unicode MS"/>
      <w:color w:val="000000"/>
      <w:sz w:val="18"/>
      <w:szCs w:val="18"/>
      <w:u w:color="000000"/>
      <w:bdr w:val="nil"/>
      <w:lang w:bidi="ar-SA"/>
    </w:rPr>
  </w:style>
  <w:style w:type="paragraph" w:styleId="TOC8">
    <w:name w:val="toc 8"/>
    <w:basedOn w:val="Normal"/>
    <w:next w:val="Normal"/>
    <w:autoRedefine/>
    <w:uiPriority w:val="39"/>
    <w:semiHidden/>
    <w:unhideWhenUsed/>
    <w:rsid w:val="00ED3A3F"/>
    <w:pPr>
      <w:pBdr>
        <w:top w:val="nil"/>
        <w:left w:val="nil"/>
        <w:bottom w:val="nil"/>
        <w:right w:val="nil"/>
        <w:between w:val="nil"/>
        <w:bar w:val="nil"/>
      </w:pBdr>
      <w:spacing w:after="0" w:line="360" w:lineRule="auto"/>
      <w:ind w:left="1680"/>
    </w:pPr>
    <w:rPr>
      <w:rFonts w:eastAsia="Arial Unicode MS" w:cs="Arial Unicode MS"/>
      <w:color w:val="000000"/>
      <w:sz w:val="18"/>
      <w:szCs w:val="18"/>
      <w:u w:color="000000"/>
      <w:bdr w:val="nil"/>
      <w:lang w:bidi="ar-SA"/>
    </w:rPr>
  </w:style>
  <w:style w:type="paragraph" w:styleId="TOC9">
    <w:name w:val="toc 9"/>
    <w:basedOn w:val="Normal"/>
    <w:next w:val="Normal"/>
    <w:autoRedefine/>
    <w:uiPriority w:val="39"/>
    <w:semiHidden/>
    <w:unhideWhenUsed/>
    <w:rsid w:val="00ED3A3F"/>
    <w:pPr>
      <w:pBdr>
        <w:top w:val="nil"/>
        <w:left w:val="nil"/>
        <w:bottom w:val="nil"/>
        <w:right w:val="nil"/>
        <w:between w:val="nil"/>
        <w:bar w:val="nil"/>
      </w:pBdr>
      <w:spacing w:after="0" w:line="360" w:lineRule="auto"/>
      <w:ind w:left="1920"/>
    </w:pPr>
    <w:rPr>
      <w:rFonts w:eastAsia="Arial Unicode MS" w:cs="Arial Unicode MS"/>
      <w:color w:val="000000"/>
      <w:sz w:val="18"/>
      <w:szCs w:val="18"/>
      <w:u w:color="000000"/>
      <w:bdr w:val="nil"/>
      <w:lang w:bidi="ar-SA"/>
    </w:rPr>
  </w:style>
  <w:style w:type="paragraph" w:customStyle="1" w:styleId="Alaviite">
    <w:name w:val="Alaviite"/>
    <w:rsid w:val="00ED3A3F"/>
    <w:pPr>
      <w:pBdr>
        <w:top w:val="nil"/>
        <w:left w:val="nil"/>
        <w:bottom w:val="nil"/>
        <w:right w:val="nil"/>
        <w:between w:val="nil"/>
        <w:bar w:val="nil"/>
      </w:pBdr>
    </w:pPr>
    <w:rPr>
      <w:rFonts w:ascii="Helvetica" w:eastAsia="Helvetica" w:hAnsi="Helvetica" w:cs="Helvetica"/>
      <w:color w:val="000000"/>
      <w:sz w:val="22"/>
      <w:szCs w:val="22"/>
      <w:u w:color="000000"/>
      <w:bdr w:val="nil"/>
      <w:lang w:val="fi-FI" w:eastAsia="fi-FI"/>
    </w:rPr>
  </w:style>
  <w:style w:type="paragraph" w:styleId="Title">
    <w:name w:val="Title"/>
    <w:basedOn w:val="Normal"/>
    <w:next w:val="Normal"/>
    <w:link w:val="TitleChar"/>
    <w:uiPriority w:val="10"/>
    <w:qFormat/>
    <w:rsid w:val="00ED3A3F"/>
    <w:pPr>
      <w:pBdr>
        <w:top w:val="nil"/>
        <w:left w:val="nil"/>
        <w:bottom w:val="single" w:sz="8" w:space="4" w:color="4F81BD"/>
        <w:right w:val="nil"/>
        <w:between w:val="nil"/>
        <w:bar w:val="nil"/>
      </w:pBdr>
      <w:spacing w:after="300" w:line="240" w:lineRule="auto"/>
      <w:contextualSpacing/>
    </w:pPr>
    <w:rPr>
      <w:rFonts w:ascii="Cambria" w:eastAsia="Times New Roman" w:hAnsi="Cambria"/>
      <w:color w:val="17365D"/>
      <w:spacing w:val="5"/>
      <w:kern w:val="28"/>
      <w:sz w:val="52"/>
      <w:szCs w:val="52"/>
      <w:u w:color="000000"/>
      <w:bdr w:val="nil"/>
      <w:lang w:bidi="ar-SA"/>
    </w:rPr>
  </w:style>
  <w:style w:type="character" w:customStyle="1" w:styleId="TitleChar">
    <w:name w:val="Title Char"/>
    <w:link w:val="Title"/>
    <w:uiPriority w:val="10"/>
    <w:rsid w:val="00ED3A3F"/>
    <w:rPr>
      <w:rFonts w:ascii="Cambria" w:eastAsia="Times New Roman" w:hAnsi="Cambria" w:cs="Times New Roman"/>
      <w:color w:val="17365D"/>
      <w:spacing w:val="5"/>
      <w:kern w:val="28"/>
      <w:sz w:val="52"/>
      <w:szCs w:val="52"/>
      <w:u w:color="000000"/>
      <w:bdr w:val="nil"/>
      <w:lang w:bidi="ar-SA"/>
    </w:rPr>
  </w:style>
  <w:style w:type="paragraph" w:customStyle="1" w:styleId="Tyyli1">
    <w:name w:val="Tyyli1"/>
    <w:basedOn w:val="Heading2"/>
    <w:rsid w:val="00ED3A3F"/>
    <w:rPr>
      <w:b/>
    </w:rPr>
  </w:style>
  <w:style w:type="paragraph" w:customStyle="1" w:styleId="Heading21">
    <w:name w:val="Heading 21"/>
    <w:basedOn w:val="Heading2"/>
    <w:qFormat/>
    <w:rsid w:val="00ED3A3F"/>
    <w:rPr>
      <w:b/>
    </w:rPr>
  </w:style>
  <w:style w:type="paragraph" w:customStyle="1" w:styleId="LeiptekstiA">
    <w:name w:val="Leipäteksti A"/>
    <w:rsid w:val="00ED3A3F"/>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eastAsia="fi-FI"/>
    </w:rPr>
  </w:style>
  <w:style w:type="character" w:styleId="FollowedHyperlink">
    <w:name w:val="FollowedHyperlink"/>
    <w:uiPriority w:val="99"/>
    <w:semiHidden/>
    <w:unhideWhenUsed/>
    <w:rsid w:val="00ED3A3F"/>
    <w:rPr>
      <w:color w:val="800080"/>
      <w:u w:val="single"/>
    </w:rPr>
  </w:style>
  <w:style w:type="paragraph" w:customStyle="1" w:styleId="ColorfulShading-Accent11">
    <w:name w:val="Colorful Shading - Accent 11"/>
    <w:hidden/>
    <w:uiPriority w:val="99"/>
    <w:semiHidden/>
    <w:rsid w:val="00ED3A3F"/>
    <w:rPr>
      <w:rFonts w:ascii="Times New Roman" w:eastAsia="Arial Unicode MS" w:hAnsi="Arial Unicode MS" w:cs="Arial Unicode MS"/>
      <w:color w:val="000000"/>
      <w:sz w:val="24"/>
      <w:szCs w:val="24"/>
      <w:u w:color="000000"/>
      <w:bdr w:val="nil"/>
    </w:rPr>
  </w:style>
  <w:style w:type="character" w:customStyle="1" w:styleId="allowtextselection">
    <w:name w:val="allowtextselection"/>
    <w:basedOn w:val="DefaultParagraphFont"/>
    <w:rsid w:val="00ED3A3F"/>
  </w:style>
  <w:style w:type="table" w:styleId="TableGrid">
    <w:name w:val="Table Grid"/>
    <w:basedOn w:val="TableNormal"/>
    <w:uiPriority w:val="59"/>
    <w:rsid w:val="00363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ceholderText1">
    <w:name w:val="Placeholder Text1"/>
    <w:uiPriority w:val="99"/>
    <w:semiHidden/>
    <w:rsid w:val="00363A61"/>
    <w:rPr>
      <w:color w:val="808080"/>
    </w:rPr>
  </w:style>
  <w:style w:type="character" w:styleId="Emphasis">
    <w:name w:val="Emphasis"/>
    <w:uiPriority w:val="20"/>
    <w:qFormat/>
    <w:rsid w:val="003045E4"/>
    <w:rPr>
      <w:i/>
      <w:iCs/>
    </w:rPr>
  </w:style>
  <w:style w:type="character" w:customStyle="1" w:styleId="hps">
    <w:name w:val="hps"/>
    <w:rsid w:val="007B6169"/>
  </w:style>
  <w:style w:type="paragraph" w:styleId="ListParagraph">
    <w:name w:val="List Paragraph"/>
    <w:basedOn w:val="Normal"/>
    <w:uiPriority w:val="34"/>
    <w:qFormat/>
    <w:rsid w:val="002D279E"/>
    <w:pPr>
      <w:ind w:left="720"/>
      <w:contextualSpacing/>
    </w:pPr>
    <w:rPr>
      <w:rFonts w:asciiTheme="minorHAnsi" w:eastAsiaTheme="minorHAnsi" w:hAnsiTheme="minorHAnsi" w:cstheme="minorBidi"/>
      <w:szCs w:val="22"/>
      <w:lang w:val="id-ID" w:bidi="ar-SA"/>
    </w:rPr>
  </w:style>
  <w:style w:type="paragraph" w:styleId="Revision">
    <w:name w:val="Revision"/>
    <w:hidden/>
    <w:uiPriority w:val="99"/>
    <w:semiHidden/>
    <w:rsid w:val="007E4C37"/>
    <w:rPr>
      <w:sz w:val="22"/>
      <w:szCs w:val="28"/>
      <w:lang w:bidi="b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9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irwansyahrawydharma@yahoo.com" TargetMode="External"/><Relationship Id="rId18" Type="http://schemas.openxmlformats.org/officeDocument/2006/relationships/hyperlink" Target="https://www.depok.go.id/16/10/2019/01-berita-depok/ini-syarat-pembuatan-kis-pbi-apbd-di-depo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merdeka.com/peristiwa/banyak-warga-miskin-tak-punya-kis-kantor-walikota-depok-didemo.html" TargetMode="External"/><Relationship Id="rId7" Type="http://schemas.openxmlformats.org/officeDocument/2006/relationships/endnotes" Target="endnotes.xml"/><Relationship Id="rId12" Type="http://schemas.openxmlformats.org/officeDocument/2006/relationships/hyperlink" Target="mailto:aarne.puisto@gmail.com" TargetMode="External"/><Relationship Id="rId17" Type="http://schemas.openxmlformats.org/officeDocument/2006/relationships/hyperlink" Target="https://www.depkes.go.id/development/site/jkn/index.php?cid=16112400002&amp;id=raker-gabungan-bahas-pemutakhiran-dan-verifikasi-data-pbi-jkn.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ermati.com/artikel/daftar-layanan-dan-penyakit-yang-ditanggung-dan-tidak-ditanggung-bpjs-kesehatan" TargetMode="External"/><Relationship Id="rId20" Type="http://schemas.openxmlformats.org/officeDocument/2006/relationships/hyperlink" Target="https://mediaindonesia.com/read/detail/216035-produksi-sampah-kota-depok-naik-500-ton-per-hari"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plikasi.bkkbn.go.id/mdk/BatasanMDK.aspx" TargetMode="External"/><Relationship Id="rId23" Type="http://schemas.openxmlformats.org/officeDocument/2006/relationships/hyperlink" Target="https://wartakota.tribunnews.com/2018/09/12/ada-67934-warga-depok-jadi-peserta-bpjs-pbi-yang-iurannya-ditanggung-pemkot?page=2" TargetMode="External"/><Relationship Id="rId28" Type="http://schemas.openxmlformats.org/officeDocument/2006/relationships/header" Target="header3.xml"/><Relationship Id="rId10" Type="http://schemas.microsoft.com/office/2016/09/relationships/commentsIds" Target="commentsIds.xml"/><Relationship Id="rId19" Type="http://schemas.openxmlformats.org/officeDocument/2006/relationships/hyperlink" Target="https://ekonomi.kompas.com/read/2018/03/02/210329526/masih-ada-68-juta-masyarakat-yang-belum-terdaftar-jkn-kis" TargetMode="External"/><Relationship Id="rId31"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alodokter.com/jangan-ragu-ke-puskesmas-dan-dapatkan-pelayanan-kesehatan-ini" TargetMode="External"/><Relationship Id="rId22" Type="http://schemas.openxmlformats.org/officeDocument/2006/relationships/hyperlink" Target="https://wartakota.tribunnews.com/2018/09/12/ada-67934-warga-depok-jadi-peserta-bpjs-pbi-yang-iurannya-ditanggung-pemkot?page=1"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artakota.tribunnews.com/2018/09/12/ada-67934-warga-depok-jadi-peserta-bpjs-pbi-yang-iurannya-ditanggung-pemkot?page=1" TargetMode="External"/><Relationship Id="rId2" Type="http://schemas.openxmlformats.org/officeDocument/2006/relationships/hyperlink" Target="https://ekonomi.kompas.com/read/2018/03/02/210329526/masih-ada-68-juta-masyarakat-yang-belum-terdaftar-jkn-kis" TargetMode="External"/><Relationship Id="rId1" Type="http://schemas.openxmlformats.org/officeDocument/2006/relationships/hyperlink" Target="https://mediaindonesia.com/read/detail/216035-produksi-sampah-kota-depok-naik-500-ton-per-hari" TargetMode="External"/><Relationship Id="rId4" Type="http://schemas.openxmlformats.org/officeDocument/2006/relationships/hyperlink" Target="https://wartakota.tribunnews.com/2018/09/12/ada-67934-warga-depok-jadi-peserta-bpjs-pbi-yang-iurannya-ditanggung-pemkot?page=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Ber00</b:Tag>
    <b:SourceType>BookSection</b:SourceType>
    <b:Guid>{074EDD78-A5C3-48B2-B236-383D59B89D92}</b:Guid>
    <b:Author>
      <b:Author>
        <b:NameList>
          <b:Person>
            <b:Last>Bernard</b:Last>
            <b:First>Miriam</b:First>
          </b:Person>
          <b:Person>
            <b:Last>Chambers</b:Last>
            <b:First>Pat</b:First>
          </b:Person>
          <b:Person>
            <b:Last>Granville</b:Last>
            <b:First>Gillian</b:First>
          </b:Person>
        </b:NameList>
      </b:Author>
      <b:BookAuthor>
        <b:NameList>
          <b:Person>
            <b:Last>Bernard</b:Last>
            <b:First>Miriam</b:First>
          </b:Person>
          <b:Person>
            <b:Last>Phillips</b:Last>
            <b:First>Judith</b:First>
          </b:Person>
          <b:Person>
            <b:Last>Machin</b:Last>
            <b:First>Linda</b:First>
          </b:Person>
          <b:Person>
            <b:Last>Davies</b:Last>
            <b:First>Harding</b:First>
            <b:Middle>Val</b:Middle>
          </b:Person>
        </b:NameList>
      </b:BookAuthor>
    </b:Author>
    <b:Title>Women ageing:changing identities, challenging myths</b:Title>
    <b:Year>2000</b:Year>
    <b:City>London</b:City>
    <b:Publisher>Routledge</b:Publisher>
    <b:Medium>English</b:Medium>
    <b:BookTitle>Women Ageing Changing identities, challenging myths</b:BookTitle>
    <b:Pages>10</b:Pages>
    <b:RefOrder>1</b:RefOrder>
  </b:Source>
  <b:Source>
    <b:Tag>Mac82</b:Tag>
    <b:SourceType>JournalArticle</b:SourceType>
    <b:Guid>{A04D5D95-6A36-4469-8A94-CFA5D98CC478}</b:Guid>
    <b:Author>
      <b:Author>
        <b:NameList>
          <b:Person>
            <b:Last>Mackinnon</b:Last>
            <b:First>Catherine</b:First>
            <b:Middle>A.</b:Middle>
          </b:Person>
        </b:NameList>
      </b:Author>
    </b:Author>
    <b:Title>Feminism, Marxism, Method, and the State: An Agenda for Theory</b:Title>
    <b:Year>(Spring, 1982),</b:Year>
    <b:Pages>515-544</b:Pages>
    <b:Medium>English</b:Medium>
    <b:JournalName>Signs, Vol. 7, No. 3, Feminist Theory,The University of Chicago Press</b:JournalName>
    <b:RefOrder>2</b:RefOrder>
  </b:Source>
  <b:Source>
    <b:Tag>Bab15</b:Tag>
    <b:SourceType>JournalArticle</b:SourceType>
    <b:Guid>{D7818DEC-1975-4049-96DB-EDC84D8E21B9}</b:Guid>
    <b:Author>
      <b:Author>
        <b:NameList>
          <b:Person>
            <b:Last>Babatunde</b:Last>
            <b:First>Ekundayo</b:First>
            <b:Middle>B.</b:Middle>
          </b:Person>
          <b:Person>
            <b:Last>Durowaiye</b:Last>
            <b:First>Babatunde</b:First>
            <b:Middle>E.</b:Middle>
          </b:Person>
        </b:NameList>
      </b:Author>
    </b:Author>
    <b:Title>The Conception of ‘Sex’ and ‘Gender’ as Background to Inequities Faced by Women</b:Title>
    <b:JournalName>The Journal of Pan African Studies, vol.7, no. 8,</b:JournalName>
    <b:Year>March 2015</b:Year>
    <b:Pages>64-79</b:Pages>
    <b:Medium>English</b:Medium>
    <b:RefOrder>3</b:RefOrder>
  </b:Source>
  <b:Source>
    <b:Tag>ARE93</b:Tag>
    <b:SourceType>Report</b:SourceType>
    <b:Guid>{7C6689E9-E502-4217-8732-EAD69E8A0E47}</b:Guid>
    <b:Author>
      <b:Author>
        <b:NameList>
          <b:Person>
            <b:Last>A/RES/48/104</b:Last>
          </b:Person>
        </b:NameList>
      </b:Author>
    </b:Author>
    <b:Title>Declaration on the Elimination of Violence against Women</b:Title>
    <b:Year>1993</b:Year>
    <b:Publisher>http://www.un.org/documents/ga/res/48/a48r104.htm, Accessed on 17/03.16</b:Publisher>
    <b:Medium>english</b:Medium>
    <b:RefOrder>4</b:RefOrder>
  </b:Source>
  <b:Source>
    <b:Tag>Coo05</b:Tag>
    <b:SourceType>JournalArticle</b:SourceType>
    <b:Guid>{C2D0B74F-DD05-45C0-8B9E-E4F33532057B}</b:Guid>
    <b:Author>
      <b:Author>
        <b:NameList>
          <b:Person>
            <b:Last>Coomarswamy</b:Last>
            <b:First>Radhika</b:First>
          </b:Person>
        </b:NameList>
      </b:Author>
    </b:Author>
    <b:Title>Human Security and Gender Violence</b:Title>
    <b:Year>Oct. 29 - Nov. 4, 2005</b:Year>
    <b:Medium>english</b:Medium>
    <b:JournalName>Economic and Political Weekly, Vol. 40, No. 44/45</b:JournalName>
    <b:Pages>4729-4736</b:Pages>
    <b:RefOrder>5</b:RefOrder>
  </b:Source>
  <b:Source>
    <b:Tag>Cen12</b:Tag>
    <b:SourceType>Report</b:SourceType>
    <b:Guid>{4CD79B8B-C2F5-4380-B2B6-3EC51EB0306F}</b:Guid>
    <b:Author>
      <b:Author>
        <b:Corporate>Center forPolicy Research (CPR) at the Maxwell School of Syracuse University</b:Corporate>
      </b:Author>
    </b:Author>
    <b:Title>Quality of Life for All Ages, By Design, A conversation with Patricia Moore</b:Title>
    <b:Year>No. 46/2012</b:Year>
    <b:Medium>English</b:Medium>
    <b:Publisher>S y r a c u s e U n i v e r s i t y, Maxwell School of Citizenship and Public Affairs | Center for Policy Researchhttps://www.maxwell.syr.edu/uploadedFiles/cpr/publications/cpr_policy_briefs/Moore2011_policy_brief-Final.pdf, Accessed, 24/03/2016</b:Publisher>
    <b:ThesisType>Policy Brief</b:ThesisType>
    <b:RefOrder>6</b:RefOrder>
  </b:Source>
  <b:Source>
    <b:Tag>Kha</b:Tag>
    <b:SourceType>Report</b:SourceType>
    <b:Guid>{BADC8CFE-C8B1-4927-BC76-835F654EF7AD}</b:Guid>
    <b:Title>Khatoon Nisa v. State of U.P. and Ors.</b:Title>
    <b:Author>
      <b:Author>
        <b:NameList>
          <b:Person>
            <b:Last>SCALE</b:Last>
          </b:Person>
        </b:NameList>
      </b:Author>
    </b:Author>
    <b:Year>2002 (6) SCALE 165</b:Year>
    <b:RefOrder>10</b:RefOrder>
  </b:Source>
  <b:Source>
    <b:Tag>Dan</b:Tag>
    <b:SourceType>Report</b:SourceType>
    <b:Guid>{E4753FB6-D49F-41B9-BC4B-0717DCDAD58E}</b:Guid>
    <b:Title>Danial Latifi and another v. Union of India</b:Title>
    <b:Author>
      <b:Author>
        <b:NameList>
          <b:Person>
            <b:Last>SCC</b:Last>
          </b:Person>
        </b:NameList>
      </b:Author>
    </b:Author>
    <b:Year>(2001) 7 SCC 740</b:Year>
    <b:RefOrder>9</b:RefOrder>
  </b:Source>
  <b:Source>
    <b:Tag>SCC556</b:Tag>
    <b:SourceType>Report</b:SourceType>
    <b:Guid>{7530B880-249C-49FA-BAA2-F0C3B4960D5F}</b:Guid>
    <b:Title>Mohd. Ahmed Khan vs Shah Bano Begum And Ors</b:Title>
    <b:Year>1985 SCC (2) 556</b:Year>
    <b:Author>
      <b:Author>
        <b:NameList>
          <b:Person>
            <b:Last>SCC</b:Last>
          </b:Person>
        </b:NameList>
      </b:Author>
    </b:Author>
    <b:RefOrder>8</b:RefOrder>
  </b:Source>
  <b:Source>
    <b:Tag>www12</b:Tag>
    <b:SourceType>Report</b:SourceType>
    <b:Guid>{6225C023-4DCF-40A7-A05F-089A2E150F35}</b:Guid>
    <b:Author>
      <b:Author>
        <b:NameList>
          <b:Person>
            <b:Last>www.judis.nic.in</b:Last>
          </b:Person>
        </b:NameList>
      </b:Author>
    </b:Author>
    <b:Title>Shamim Bano vs Asraf Khan</b:Title>
    <b:Year>CRIMINAL APPEAL NO.820 OF 2014 (Arising out of S.L.P. (Criminal) No. 4377 of 2012)</b:Year>
    <b:RefOrder>11</b:RefOrder>
  </b:Source>
  <b:Source>
    <b:Tag>Hof13</b:Tag>
    <b:SourceType>ArticleInAPeriodical</b:SourceType>
    <b:Guid>{6FC922C7-9816-40D4-8AD1-20279AB72A82}</b:Guid>
    <b:Author>
      <b:Author>
        <b:NameList>
          <b:Person>
            <b:Last>Hoffman</b:Last>
          </b:Person>
        </b:NameList>
      </b:Author>
    </b:Author>
    <b:Title>Wathful eye in nursing homes</b:Title>
    <b:Year>2013</b:Year>
    <b:Medium>English</b:Medium>
    <b:PeriodicalTitle>New York Times &amp; http://well.blogs.nytimes.com/2013/11/18/watchful-eye-in-nursing-homes/?_r=0, Accessed on 26th March, 2016</b:PeriodicalTitle>
    <b:Month>November</b:Month>
    <b:Day>18th at 4:31 PM</b:Day>
    <b:RefOrder>7</b:RefOrder>
  </b:Source>
</b:Sources>
</file>

<file path=customXml/itemProps1.xml><?xml version="1.0" encoding="utf-8"?>
<ds:datastoreItem xmlns:ds="http://schemas.openxmlformats.org/officeDocument/2006/customXml" ds:itemID="{76E9D2BD-8014-424C-B22B-C88D8BB0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23</Pages>
  <Words>6269</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41920</CharactersWithSpaces>
  <SharedDoc>false</SharedDoc>
  <HLinks>
    <vt:vector size="42" baseType="variant">
      <vt:variant>
        <vt:i4>2490476</vt:i4>
      </vt:variant>
      <vt:variant>
        <vt:i4>12</vt:i4>
      </vt:variant>
      <vt:variant>
        <vt:i4>0</vt:i4>
      </vt:variant>
      <vt:variant>
        <vt:i4>5</vt:i4>
      </vt:variant>
      <vt:variant>
        <vt:lpwstr>http://www.bbc.co.uk/indonesia/berita_indonesia/2012/12/121205_noken</vt:lpwstr>
      </vt:variant>
      <vt:variant>
        <vt:lpwstr/>
      </vt:variant>
      <vt:variant>
        <vt:i4>2424857</vt:i4>
      </vt:variant>
      <vt:variant>
        <vt:i4>9</vt:i4>
      </vt:variant>
      <vt:variant>
        <vt:i4>0</vt:i4>
      </vt:variant>
      <vt:variant>
        <vt:i4>5</vt:i4>
      </vt:variant>
      <vt:variant>
        <vt:lpwstr>http://dx.doi.org/10. 20956/halrev.v1n1.212</vt:lpwstr>
      </vt:variant>
      <vt:variant>
        <vt:lpwstr/>
      </vt:variant>
      <vt:variant>
        <vt:i4>917509</vt:i4>
      </vt:variant>
      <vt:variant>
        <vt:i4>6</vt:i4>
      </vt:variant>
      <vt:variant>
        <vt:i4>0</vt:i4>
      </vt:variant>
      <vt:variant>
        <vt:i4>5</vt:i4>
      </vt:variant>
      <vt:variant>
        <vt:lpwstr>mailto:hamed.alavi@ttu.ee</vt:lpwstr>
      </vt:variant>
      <vt:variant>
        <vt:lpwstr/>
      </vt:variant>
      <vt:variant>
        <vt:i4>1048617</vt:i4>
      </vt:variant>
      <vt:variant>
        <vt:i4>3</vt:i4>
      </vt:variant>
      <vt:variant>
        <vt:i4>0</vt:i4>
      </vt:variant>
      <vt:variant>
        <vt:i4>5</vt:i4>
      </vt:variant>
      <vt:variant>
        <vt:lpwstr>mailto:irwansyahrawydharma@yahoo.com</vt:lpwstr>
      </vt:variant>
      <vt:variant>
        <vt:lpwstr/>
      </vt:variant>
      <vt:variant>
        <vt:i4>8126566</vt:i4>
      </vt:variant>
      <vt:variant>
        <vt:i4>0</vt:i4>
      </vt:variant>
      <vt:variant>
        <vt:i4>0</vt:i4>
      </vt:variant>
      <vt:variant>
        <vt:i4>5</vt:i4>
      </vt:variant>
      <vt:variant>
        <vt:lpwstr>mailto:aarne.puisto@gmail.com</vt:lpwstr>
      </vt:variant>
      <vt:variant>
        <vt:lpwstr/>
      </vt:variant>
      <vt:variant>
        <vt:i4>2424857</vt:i4>
      </vt:variant>
      <vt:variant>
        <vt:i4>0</vt:i4>
      </vt:variant>
      <vt:variant>
        <vt:i4>0</vt:i4>
      </vt:variant>
      <vt:variant>
        <vt:i4>5</vt:i4>
      </vt:variant>
      <vt:variant>
        <vt:lpwstr>http://dx.doi.org/10. 20956/halrev.v1n1.212</vt:lpwstr>
      </vt:variant>
      <vt:variant>
        <vt:lpwstr/>
      </vt:variant>
      <vt:variant>
        <vt:i4>1900647</vt:i4>
      </vt:variant>
      <vt:variant>
        <vt:i4>-1</vt:i4>
      </vt:variant>
      <vt:variant>
        <vt:i4>2054</vt:i4>
      </vt:variant>
      <vt:variant>
        <vt:i4>1</vt:i4>
      </vt:variant>
      <vt:variant>
        <vt:lpwstr>NEW-COVER-ETNOSIA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7</cp:revision>
  <cp:lastPrinted>2017-07-20T03:28:00Z</cp:lastPrinted>
  <dcterms:created xsi:type="dcterms:W3CDTF">2020-03-28T07:53:00Z</dcterms:created>
  <dcterms:modified xsi:type="dcterms:W3CDTF">2020-04-07T13:28:00Z</dcterms:modified>
</cp:coreProperties>
</file>