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704" w14:textId="6E066C47" w:rsidR="00930A94" w:rsidRDefault="00C93E1C" w:rsidP="00C74A67">
      <w:pPr>
        <w:pStyle w:val="TitleStyle"/>
        <w:spacing w:line="360" w:lineRule="auto"/>
        <w:rPr>
          <w:lang w:val="en-US"/>
        </w:rPr>
      </w:pPr>
      <w:commentRangeStart w:id="0"/>
      <w:r>
        <w:rPr>
          <w:lang w:val="en-US"/>
        </w:rPr>
        <w:t xml:space="preserve">Aplikasi </w:t>
      </w:r>
      <w:r w:rsidR="00930A94">
        <w:rPr>
          <w:lang w:val="en-US"/>
        </w:rPr>
        <w:t>p</w:t>
      </w:r>
      <w:r>
        <w:rPr>
          <w:lang w:val="en-US"/>
        </w:rPr>
        <w:t xml:space="preserve">upuk </w:t>
      </w:r>
      <w:r w:rsidR="00930A94">
        <w:rPr>
          <w:lang w:val="en-US"/>
        </w:rPr>
        <w:t>h</w:t>
      </w:r>
      <w:r>
        <w:rPr>
          <w:lang w:val="en-US"/>
        </w:rPr>
        <w:t xml:space="preserve">ijau </w:t>
      </w:r>
      <w:r w:rsidR="00375EC0">
        <w:rPr>
          <w:lang w:val="en-US"/>
        </w:rPr>
        <w:t xml:space="preserve">(daun </w:t>
      </w:r>
      <w:r w:rsidR="00B97032">
        <w:rPr>
          <w:lang w:val="en-US"/>
        </w:rPr>
        <w:t xml:space="preserve">lamtoro) </w:t>
      </w:r>
      <w:r w:rsidR="00930A94">
        <w:rPr>
          <w:lang w:val="en-US"/>
        </w:rPr>
        <w:t>p</w:t>
      </w:r>
      <w:r>
        <w:rPr>
          <w:lang w:val="en-US"/>
        </w:rPr>
        <w:t xml:space="preserve">ada </w:t>
      </w:r>
      <w:r w:rsidR="00930A94">
        <w:rPr>
          <w:lang w:val="en-US"/>
        </w:rPr>
        <w:t>j</w:t>
      </w:r>
      <w:r>
        <w:rPr>
          <w:lang w:val="en-US"/>
        </w:rPr>
        <w:t xml:space="preserve">enis </w:t>
      </w:r>
      <w:r w:rsidR="00930A94">
        <w:rPr>
          <w:lang w:val="en-US"/>
        </w:rPr>
        <w:t>t</w:t>
      </w:r>
      <w:r>
        <w:rPr>
          <w:lang w:val="en-US"/>
        </w:rPr>
        <w:t xml:space="preserve">anah </w:t>
      </w:r>
      <w:r w:rsidR="00930A94">
        <w:rPr>
          <w:lang w:val="en-US"/>
        </w:rPr>
        <w:t>b</w:t>
      </w:r>
      <w:r>
        <w:rPr>
          <w:lang w:val="en-US"/>
        </w:rPr>
        <w:t xml:space="preserve">erbeda </w:t>
      </w:r>
      <w:r w:rsidR="00930A94">
        <w:rPr>
          <w:lang w:val="en-US"/>
        </w:rPr>
        <w:t>terhadap p</w:t>
      </w:r>
      <w:r>
        <w:rPr>
          <w:lang w:val="en-US"/>
        </w:rPr>
        <w:t xml:space="preserve">ertumbuhan dan </w:t>
      </w:r>
      <w:commentRangeStart w:id="1"/>
      <w:r w:rsidR="00930A94">
        <w:rPr>
          <w:lang w:val="en-US"/>
        </w:rPr>
        <w:t>h</w:t>
      </w:r>
      <w:r>
        <w:rPr>
          <w:lang w:val="en-US"/>
        </w:rPr>
        <w:t>asil</w:t>
      </w:r>
      <w:commentRangeEnd w:id="1"/>
      <w:r w:rsidR="00106D78">
        <w:rPr>
          <w:rStyle w:val="CommentReference"/>
          <w:b w:val="0"/>
        </w:rPr>
        <w:commentReference w:id="1"/>
      </w:r>
      <w:r>
        <w:rPr>
          <w:lang w:val="en-US"/>
        </w:rPr>
        <w:t xml:space="preserve"> </w:t>
      </w:r>
      <w:r w:rsidR="00930A94">
        <w:rPr>
          <w:lang w:val="en-US"/>
        </w:rPr>
        <w:t>t</w:t>
      </w:r>
      <w:r>
        <w:rPr>
          <w:lang w:val="en-US"/>
        </w:rPr>
        <w:t xml:space="preserve">anaman </w:t>
      </w:r>
      <w:r w:rsidR="00670965">
        <w:rPr>
          <w:lang w:val="en-US"/>
        </w:rPr>
        <w:t>terung</w:t>
      </w:r>
      <w:r>
        <w:rPr>
          <w:lang w:val="en-US"/>
        </w:rPr>
        <w:t xml:space="preserve"> </w:t>
      </w:r>
      <w:commentRangeEnd w:id="0"/>
      <w:r w:rsidR="00F760E0">
        <w:rPr>
          <w:rStyle w:val="CommentReference"/>
          <w:b w:val="0"/>
        </w:rPr>
        <w:commentReference w:id="0"/>
      </w:r>
      <w:r>
        <w:rPr>
          <w:lang w:val="en-US"/>
        </w:rPr>
        <w:t>(</w:t>
      </w:r>
      <w:r w:rsidRPr="00C93E1C">
        <w:rPr>
          <w:i/>
          <w:iCs/>
          <w:lang w:val="en-US"/>
        </w:rPr>
        <w:t>Solanum melongena</w:t>
      </w:r>
      <w:r>
        <w:rPr>
          <w:lang w:val="en-US"/>
        </w:rPr>
        <w:t xml:space="preserve">) </w:t>
      </w:r>
    </w:p>
    <w:p w14:paraId="6E7667BF" w14:textId="77777777" w:rsidR="00930A94" w:rsidRDefault="00930A94" w:rsidP="00C74A67">
      <w:pPr>
        <w:pStyle w:val="TitleStyle"/>
        <w:spacing w:line="360" w:lineRule="auto"/>
        <w:rPr>
          <w:lang w:val="en-US"/>
        </w:rPr>
      </w:pPr>
    </w:p>
    <w:p w14:paraId="17C8060E" w14:textId="59D55ACE" w:rsidR="00E238E5" w:rsidRPr="00930A94" w:rsidRDefault="00930A94" w:rsidP="00C74A67">
      <w:pPr>
        <w:pStyle w:val="TitleStyle"/>
        <w:spacing w:line="360" w:lineRule="auto"/>
        <w:rPr>
          <w:i/>
          <w:iCs/>
          <w:lang w:val="en-US"/>
        </w:rPr>
      </w:pPr>
      <w:commentRangeStart w:id="2"/>
      <w:r w:rsidRPr="00930A94">
        <w:rPr>
          <w:i/>
          <w:iCs/>
          <w:lang w:val="en-US"/>
        </w:rPr>
        <w:t xml:space="preserve">Applications of green </w:t>
      </w:r>
      <w:r w:rsidR="00170445">
        <w:rPr>
          <w:i/>
          <w:iCs/>
          <w:lang w:val="en-US"/>
        </w:rPr>
        <w:t>manure</w:t>
      </w:r>
      <w:r w:rsidRPr="00930A94">
        <w:rPr>
          <w:i/>
          <w:iCs/>
          <w:lang w:val="en-US"/>
        </w:rPr>
        <w:t xml:space="preserve"> </w:t>
      </w:r>
      <w:r w:rsidR="00B97032">
        <w:rPr>
          <w:i/>
          <w:iCs/>
          <w:lang w:val="en-US"/>
        </w:rPr>
        <w:t>(lamtoro</w:t>
      </w:r>
      <w:r w:rsidR="00375EC0">
        <w:rPr>
          <w:i/>
          <w:iCs/>
          <w:lang w:val="en-US"/>
        </w:rPr>
        <w:t xml:space="preserve"> leaves</w:t>
      </w:r>
      <w:r w:rsidR="00B97032">
        <w:rPr>
          <w:i/>
          <w:iCs/>
          <w:lang w:val="en-US"/>
        </w:rPr>
        <w:t xml:space="preserve">) </w:t>
      </w:r>
      <w:r w:rsidRPr="00930A94">
        <w:rPr>
          <w:i/>
          <w:iCs/>
          <w:lang w:val="en-US"/>
        </w:rPr>
        <w:t>on different type</w:t>
      </w:r>
      <w:r w:rsidR="00375EC0">
        <w:rPr>
          <w:i/>
          <w:iCs/>
          <w:lang w:val="en-US"/>
        </w:rPr>
        <w:t>s</w:t>
      </w:r>
      <w:r w:rsidRPr="00930A94">
        <w:rPr>
          <w:i/>
          <w:iCs/>
          <w:lang w:val="en-US"/>
        </w:rPr>
        <w:t xml:space="preserve"> of soil on the growth and </w:t>
      </w:r>
      <w:r w:rsidR="00170445">
        <w:rPr>
          <w:i/>
          <w:iCs/>
          <w:lang w:val="en-US"/>
        </w:rPr>
        <w:t>yield</w:t>
      </w:r>
      <w:r w:rsidRPr="00930A94">
        <w:rPr>
          <w:i/>
          <w:iCs/>
          <w:lang w:val="en-US"/>
        </w:rPr>
        <w:t xml:space="preserve"> of eggplant </w:t>
      </w:r>
      <w:commentRangeEnd w:id="2"/>
      <w:r w:rsidR="00F760E0">
        <w:rPr>
          <w:rStyle w:val="CommentReference"/>
          <w:b w:val="0"/>
        </w:rPr>
        <w:commentReference w:id="2"/>
      </w:r>
      <w:r w:rsidRPr="00930A94">
        <w:rPr>
          <w:i/>
          <w:iCs/>
          <w:lang w:val="en-US"/>
        </w:rPr>
        <w:t>(Solanum melongena)</w:t>
      </w:r>
      <w:r w:rsidR="00C93E1C" w:rsidRPr="00930A94">
        <w:rPr>
          <w:i/>
          <w:iCs/>
          <w:lang w:val="en-US"/>
        </w:rPr>
        <w:t xml:space="preserve"> </w:t>
      </w:r>
    </w:p>
    <w:p w14:paraId="6F9CF623" w14:textId="77777777" w:rsidR="00EF0CCC" w:rsidRPr="00E26429" w:rsidRDefault="00EF0CCC" w:rsidP="00C74A67">
      <w:pPr>
        <w:pStyle w:val="TitleStyle"/>
        <w:spacing w:line="360" w:lineRule="auto"/>
        <w:rPr>
          <w:lang w:val="en-US"/>
        </w:rPr>
      </w:pPr>
    </w:p>
    <w:p w14:paraId="160771FF" w14:textId="1A8D8895" w:rsidR="000869ED" w:rsidRDefault="000869ED" w:rsidP="000869ED">
      <w:pPr>
        <w:pStyle w:val="ChapterHeadingStyle"/>
        <w:spacing w:line="360" w:lineRule="auto"/>
        <w:rPr>
          <w:lang w:val="en-US"/>
        </w:rPr>
      </w:pPr>
      <w:commentRangeStart w:id="3"/>
      <w:r>
        <w:rPr>
          <w:lang w:val="en-US"/>
        </w:rPr>
        <w:t>Abstract</w:t>
      </w:r>
      <w:commentRangeEnd w:id="3"/>
      <w:r w:rsidR="00F067F1">
        <w:rPr>
          <w:rStyle w:val="CommentReference"/>
          <w:b w:val="0"/>
          <w:bCs w:val="0"/>
        </w:rPr>
        <w:commentReference w:id="3"/>
      </w:r>
    </w:p>
    <w:p w14:paraId="36AD111D" w14:textId="77777777" w:rsidR="000869ED" w:rsidRDefault="000869ED" w:rsidP="00C74A67">
      <w:pPr>
        <w:pStyle w:val="TextStyle"/>
        <w:spacing w:line="360" w:lineRule="auto"/>
        <w:rPr>
          <w:lang w:val="en-US"/>
        </w:rPr>
      </w:pPr>
    </w:p>
    <w:p w14:paraId="28765855" w14:textId="49F08E69" w:rsidR="00EF0CCC" w:rsidRPr="00E26429" w:rsidRDefault="00497EFF" w:rsidP="00C74A67">
      <w:pPr>
        <w:pStyle w:val="TextStyle"/>
        <w:spacing w:line="360" w:lineRule="auto"/>
        <w:rPr>
          <w:lang w:val="en-US"/>
        </w:rPr>
      </w:pPr>
      <w:r w:rsidRPr="00497EFF">
        <w:rPr>
          <w:lang w:val="en-US"/>
        </w:rPr>
        <w:t xml:space="preserve">The nutrient content lost due to the excessive use of chemical fertilizers in agricultural land can be improved by adding green manure. Most types of soil can be used for eggplant cultivation, except for soil that can limit root development because eggplants are sensitive to flooding and soil that has poor drainage. This study aims to determine the response of eggplant growth and yield to green manure doses with different soil types. The research was carried out from April to July 2022. The factorial experimental method which was arranged in a completely randomized design (CRD) with two factors, was used in this research. The first factor is the dose of green manure which consists of 3 levels, namely: 30 g (D1), 60 g (D2), 90 g (D3). The second factor is the type of soil which consists of 3 levels, namely: latosol (T1), grumusol (T2), regosol (T3). Each treatment combination was repeated 5 times. The data were analyzed using </w:t>
      </w:r>
      <w:r w:rsidR="008578B1">
        <w:rPr>
          <w:lang w:val="en-US"/>
        </w:rPr>
        <w:t xml:space="preserve">analysis of </w:t>
      </w:r>
      <w:r w:rsidRPr="00497EFF">
        <w:rPr>
          <w:lang w:val="en-US"/>
        </w:rPr>
        <w:t>variance (Anova) and if there was a significant effect it was continued with the Tukey test, each using an alpha of 5%. The results showed that there was a significant interaction between green manure dosage and soil type on leaf area and root fresh weight. The best combination was a dose of 30 g of green manure on regosol soil types. Each treatment also had a different effect on eggplant growth and yield parameters except for number of flowers, number of fruits, total fruit weight, and fruit length.</w:t>
      </w:r>
    </w:p>
    <w:p w14:paraId="5F2783B4" w14:textId="77777777" w:rsidR="00EF0CCC" w:rsidRPr="00E26429" w:rsidRDefault="00EF0CCC" w:rsidP="00C74A67">
      <w:pPr>
        <w:pStyle w:val="MiscellaneousStyle"/>
        <w:spacing w:line="360" w:lineRule="auto"/>
        <w:rPr>
          <w:lang w:val="en-US"/>
        </w:rPr>
      </w:pPr>
    </w:p>
    <w:p w14:paraId="09F46D88" w14:textId="074E2AAA" w:rsidR="00EF0CCC" w:rsidRPr="00E26429" w:rsidRDefault="00EF0CCC" w:rsidP="00C74A67">
      <w:pPr>
        <w:pStyle w:val="MiscellaneousStyle"/>
        <w:spacing w:line="360" w:lineRule="auto"/>
        <w:rPr>
          <w:lang w:val="en-US"/>
        </w:rPr>
      </w:pPr>
      <w:r w:rsidRPr="00E26429">
        <w:rPr>
          <w:b/>
          <w:bCs/>
          <w:lang w:val="en-US"/>
        </w:rPr>
        <w:t>Keywords:</w:t>
      </w:r>
      <w:r w:rsidRPr="00E26429">
        <w:rPr>
          <w:lang w:val="en-US"/>
        </w:rPr>
        <w:t xml:space="preserve"> </w:t>
      </w:r>
      <w:r w:rsidR="00C921DC" w:rsidRPr="00C921DC">
        <w:rPr>
          <w:lang w:val="en-US"/>
        </w:rPr>
        <w:t xml:space="preserve">green </w:t>
      </w:r>
      <w:r w:rsidR="00170445">
        <w:rPr>
          <w:lang w:val="en-US"/>
        </w:rPr>
        <w:t>manure</w:t>
      </w:r>
      <w:r w:rsidR="00571E26">
        <w:rPr>
          <w:lang w:val="en-US"/>
        </w:rPr>
        <w:t xml:space="preserve">, </w:t>
      </w:r>
      <w:r w:rsidR="00FD130E">
        <w:rPr>
          <w:lang w:val="en-US"/>
        </w:rPr>
        <w:t xml:space="preserve">lamtoro leaves, </w:t>
      </w:r>
      <w:r w:rsidR="00C921DC" w:rsidRPr="00C921DC">
        <w:rPr>
          <w:lang w:val="en-US"/>
        </w:rPr>
        <w:t>soil type, eggplant</w:t>
      </w:r>
      <w:r w:rsidR="004C7C72">
        <w:rPr>
          <w:lang w:val="en-US"/>
        </w:rPr>
        <w:t>.</w:t>
      </w:r>
    </w:p>
    <w:p w14:paraId="011AA56B" w14:textId="77777777" w:rsidR="00EF0CCC" w:rsidRDefault="00EF0CCC" w:rsidP="00C74A67">
      <w:pPr>
        <w:pStyle w:val="MiscellaneousStyle"/>
        <w:spacing w:line="360" w:lineRule="auto"/>
        <w:rPr>
          <w:lang w:val="en-US"/>
        </w:rPr>
      </w:pPr>
    </w:p>
    <w:p w14:paraId="5BA85C97" w14:textId="25DACA5A" w:rsidR="00571E26" w:rsidRDefault="00571E26" w:rsidP="00571E26">
      <w:pPr>
        <w:pStyle w:val="ChapterHeadingStyle"/>
        <w:spacing w:line="360" w:lineRule="auto"/>
        <w:rPr>
          <w:lang w:val="en-US"/>
        </w:rPr>
      </w:pPr>
      <w:commentRangeStart w:id="4"/>
      <w:r>
        <w:rPr>
          <w:lang w:val="en-US"/>
        </w:rPr>
        <w:t>Abstra</w:t>
      </w:r>
      <w:r w:rsidR="006F0C90">
        <w:rPr>
          <w:lang w:val="en-US"/>
        </w:rPr>
        <w:t>k</w:t>
      </w:r>
      <w:commentRangeEnd w:id="4"/>
      <w:r w:rsidR="00F067F1">
        <w:rPr>
          <w:rStyle w:val="CommentReference"/>
          <w:b w:val="0"/>
          <w:bCs w:val="0"/>
        </w:rPr>
        <w:commentReference w:id="4"/>
      </w:r>
    </w:p>
    <w:p w14:paraId="64F4FBAC" w14:textId="77777777" w:rsidR="00571E26" w:rsidRDefault="00571E26" w:rsidP="00571E26">
      <w:pPr>
        <w:pStyle w:val="TextStyle"/>
        <w:spacing w:line="360" w:lineRule="auto"/>
        <w:rPr>
          <w:lang w:val="en-US"/>
        </w:rPr>
      </w:pPr>
    </w:p>
    <w:p w14:paraId="2567E820" w14:textId="05E4732B" w:rsidR="00571E26" w:rsidRPr="00E26429" w:rsidRDefault="00571E26" w:rsidP="00571E26">
      <w:pPr>
        <w:pStyle w:val="TextStyle"/>
        <w:spacing w:line="360" w:lineRule="auto"/>
        <w:rPr>
          <w:lang w:val="en-US"/>
        </w:rPr>
      </w:pPr>
      <w:r w:rsidRPr="00571E26">
        <w:rPr>
          <w:lang w:val="en-US"/>
        </w:rPr>
        <w:t>Penambahan pupuk hijau pada lahan pertanian dapat memperbaiki kandungan hara yang hilang</w:t>
      </w:r>
      <w:r>
        <w:rPr>
          <w:lang w:val="en-US"/>
        </w:rPr>
        <w:t xml:space="preserve"> </w:t>
      </w:r>
      <w:r w:rsidRPr="00571E26">
        <w:rPr>
          <w:lang w:val="en-US"/>
        </w:rPr>
        <w:t>karena penggunaan pupuk kimia berlebihan pada media tanam. Sebagian besar jenis tanah</w:t>
      </w:r>
      <w:r>
        <w:rPr>
          <w:lang w:val="en-US"/>
        </w:rPr>
        <w:t xml:space="preserve"> </w:t>
      </w:r>
      <w:r w:rsidRPr="00571E26">
        <w:rPr>
          <w:lang w:val="en-US"/>
        </w:rPr>
        <w:t xml:space="preserve">dapat dijadikan sebagai media tanam untuk budidaya tanaman </w:t>
      </w:r>
      <w:r w:rsidR="00670965">
        <w:rPr>
          <w:lang w:val="en-US"/>
        </w:rPr>
        <w:t>terung</w:t>
      </w:r>
      <w:r w:rsidRPr="00571E26">
        <w:rPr>
          <w:lang w:val="en-US"/>
        </w:rPr>
        <w:t>, kecuali tanah yang dapat</w:t>
      </w:r>
      <w:r>
        <w:rPr>
          <w:lang w:val="en-US"/>
        </w:rPr>
        <w:t xml:space="preserve"> </w:t>
      </w:r>
      <w:r w:rsidRPr="00571E26">
        <w:rPr>
          <w:lang w:val="en-US"/>
        </w:rPr>
        <w:t xml:space="preserve">membatasi perkembangan akar karena </w:t>
      </w:r>
      <w:r w:rsidR="00670965">
        <w:rPr>
          <w:lang w:val="en-US"/>
        </w:rPr>
        <w:t>terung</w:t>
      </w:r>
      <w:r w:rsidRPr="00571E26">
        <w:rPr>
          <w:lang w:val="en-US"/>
        </w:rPr>
        <w:t xml:space="preserve"> peka terhadap genangan</w:t>
      </w:r>
      <w:r w:rsidR="00B97032">
        <w:rPr>
          <w:lang w:val="en-US"/>
        </w:rPr>
        <w:t xml:space="preserve"> dan </w:t>
      </w:r>
      <w:r w:rsidR="00B97032">
        <w:rPr>
          <w:lang w:val="en-US"/>
        </w:rPr>
        <w:lastRenderedPageBreak/>
        <w:t xml:space="preserve">tanah </w:t>
      </w:r>
      <w:r w:rsidRPr="00571E26">
        <w:rPr>
          <w:lang w:val="en-US"/>
        </w:rPr>
        <w:t>yang berdrainase</w:t>
      </w:r>
      <w:r>
        <w:rPr>
          <w:lang w:val="en-US"/>
        </w:rPr>
        <w:t xml:space="preserve"> </w:t>
      </w:r>
      <w:r w:rsidRPr="00571E26">
        <w:rPr>
          <w:lang w:val="en-US"/>
        </w:rPr>
        <w:t>buruk</w:t>
      </w:r>
      <w:r w:rsidR="00B97032">
        <w:rPr>
          <w:lang w:val="en-US"/>
        </w:rPr>
        <w:t>.</w:t>
      </w:r>
      <w:r w:rsidRPr="00571E26">
        <w:rPr>
          <w:lang w:val="en-US"/>
        </w:rPr>
        <w:t xml:space="preserve"> Penelitian ini bertujuan untuk mengetahui respon</w:t>
      </w:r>
      <w:commentRangeStart w:id="5"/>
      <w:r w:rsidR="0056744F">
        <w:rPr>
          <w:lang w:val="en-US"/>
        </w:rPr>
        <w:t>s</w:t>
      </w:r>
      <w:r w:rsidRPr="00571E26">
        <w:rPr>
          <w:lang w:val="en-US"/>
        </w:rPr>
        <w:t xml:space="preserve"> </w:t>
      </w:r>
      <w:commentRangeEnd w:id="5"/>
      <w:r w:rsidR="0056744F">
        <w:rPr>
          <w:rStyle w:val="CommentReference"/>
        </w:rPr>
        <w:commentReference w:id="5"/>
      </w:r>
      <w:r w:rsidRPr="00571E26">
        <w:rPr>
          <w:lang w:val="en-US"/>
        </w:rPr>
        <w:t>pertumbuhan dan hasil</w:t>
      </w:r>
      <w:r>
        <w:rPr>
          <w:lang w:val="en-US"/>
        </w:rPr>
        <w:t xml:space="preserve"> </w:t>
      </w:r>
      <w:r w:rsidRPr="00571E26">
        <w:rPr>
          <w:lang w:val="en-US"/>
        </w:rPr>
        <w:t xml:space="preserve">tanaman </w:t>
      </w:r>
      <w:r w:rsidR="00670965">
        <w:rPr>
          <w:lang w:val="en-US"/>
        </w:rPr>
        <w:t>terung</w:t>
      </w:r>
      <w:r w:rsidRPr="00571E26">
        <w:rPr>
          <w:lang w:val="en-US"/>
        </w:rPr>
        <w:t xml:space="preserve"> pada dosis pupuk hijau dengan jenis tanah yang berbeda. Penelitian telah</w:t>
      </w:r>
      <w:r>
        <w:rPr>
          <w:lang w:val="en-US"/>
        </w:rPr>
        <w:t xml:space="preserve"> </w:t>
      </w:r>
      <w:r w:rsidRPr="00571E26">
        <w:rPr>
          <w:lang w:val="en-US"/>
        </w:rPr>
        <w:t>dilaksanakan pada bulan April sampai dengan Juli 2022. Penelitian ini menggunakan metode</w:t>
      </w:r>
      <w:r>
        <w:rPr>
          <w:lang w:val="en-US"/>
        </w:rPr>
        <w:t xml:space="preserve"> </w:t>
      </w:r>
      <w:r w:rsidRPr="00571E26">
        <w:rPr>
          <w:lang w:val="en-US"/>
        </w:rPr>
        <w:t xml:space="preserve">percobaan faktorial yang disusun dalam </w:t>
      </w:r>
      <w:commentRangeStart w:id="6"/>
      <w:r w:rsidRPr="00571E26">
        <w:rPr>
          <w:lang w:val="en-US"/>
        </w:rPr>
        <w:t xml:space="preserve">Rancangan Acak Lengkap </w:t>
      </w:r>
      <w:commentRangeEnd w:id="6"/>
      <w:r w:rsidR="0056744F">
        <w:rPr>
          <w:rStyle w:val="CommentReference"/>
        </w:rPr>
        <w:commentReference w:id="6"/>
      </w:r>
      <w:r w:rsidRPr="00571E26">
        <w:rPr>
          <w:lang w:val="en-US"/>
        </w:rPr>
        <w:t xml:space="preserve">(RAL) </w:t>
      </w:r>
      <w:r w:rsidR="00B97032">
        <w:rPr>
          <w:lang w:val="en-US"/>
        </w:rPr>
        <w:t>dengan dua</w:t>
      </w:r>
      <w:r w:rsidRPr="00571E26">
        <w:rPr>
          <w:lang w:val="en-US"/>
        </w:rPr>
        <w:t xml:space="preserve"> faktor.</w:t>
      </w:r>
      <w:r>
        <w:rPr>
          <w:lang w:val="en-US"/>
        </w:rPr>
        <w:t xml:space="preserve"> </w:t>
      </w:r>
      <w:r w:rsidRPr="00571E26">
        <w:rPr>
          <w:lang w:val="en-US"/>
        </w:rPr>
        <w:t xml:space="preserve">Faktor pertama adalah dosis pupuk hijau yang terdiri dari 3 aras yaitu: dosis </w:t>
      </w:r>
      <w:commentRangeStart w:id="7"/>
      <w:r w:rsidRPr="00571E26">
        <w:rPr>
          <w:lang w:val="en-US"/>
        </w:rPr>
        <w:t>30 g</w:t>
      </w:r>
      <w:commentRangeEnd w:id="7"/>
      <w:r w:rsidR="00106D78">
        <w:rPr>
          <w:rStyle w:val="CommentReference"/>
        </w:rPr>
        <w:commentReference w:id="7"/>
      </w:r>
      <w:r w:rsidRPr="00571E26">
        <w:rPr>
          <w:lang w:val="en-US"/>
        </w:rPr>
        <w:t xml:space="preserve"> (D1), dosis 60 g</w:t>
      </w:r>
      <w:r>
        <w:rPr>
          <w:lang w:val="en-US"/>
        </w:rPr>
        <w:t xml:space="preserve"> </w:t>
      </w:r>
      <w:r w:rsidRPr="00571E26">
        <w:rPr>
          <w:lang w:val="en-US"/>
        </w:rPr>
        <w:t xml:space="preserve">(D2), dosis 90 g (D3). Faktor kedua adalah jenis tanah yang terdiri dari 3 aras yaitu: tanah </w:t>
      </w:r>
      <w:commentRangeStart w:id="8"/>
      <w:r w:rsidRPr="00106D78">
        <w:rPr>
          <w:color w:val="FF0000"/>
          <w:lang w:val="en-US"/>
        </w:rPr>
        <w:t>latosol</w:t>
      </w:r>
      <w:commentRangeEnd w:id="8"/>
      <w:r w:rsidR="00106D78">
        <w:rPr>
          <w:rStyle w:val="CommentReference"/>
        </w:rPr>
        <w:commentReference w:id="8"/>
      </w:r>
      <w:r>
        <w:rPr>
          <w:lang w:val="en-US"/>
        </w:rPr>
        <w:t xml:space="preserve"> </w:t>
      </w:r>
      <w:r w:rsidRPr="00571E26">
        <w:rPr>
          <w:lang w:val="en-US"/>
        </w:rPr>
        <w:t xml:space="preserve">(T1), tanah </w:t>
      </w:r>
      <w:r w:rsidRPr="00106D78">
        <w:rPr>
          <w:color w:val="FF0000"/>
          <w:lang w:val="en-US"/>
        </w:rPr>
        <w:t>grumusol</w:t>
      </w:r>
      <w:r w:rsidRPr="00571E26">
        <w:rPr>
          <w:lang w:val="en-US"/>
        </w:rPr>
        <w:t xml:space="preserve"> (T2), tanah </w:t>
      </w:r>
      <w:r w:rsidRPr="00106D78">
        <w:rPr>
          <w:color w:val="FF0000"/>
          <w:lang w:val="en-US"/>
        </w:rPr>
        <w:t>regosol</w:t>
      </w:r>
      <w:r w:rsidRPr="00571E26">
        <w:rPr>
          <w:lang w:val="en-US"/>
        </w:rPr>
        <w:t xml:space="preserve"> (T3). Masing-masing kombinasi perlakuan diulang</w:t>
      </w:r>
      <w:r>
        <w:rPr>
          <w:lang w:val="en-US"/>
        </w:rPr>
        <w:t xml:space="preserve"> </w:t>
      </w:r>
      <w:r w:rsidRPr="00571E26">
        <w:rPr>
          <w:lang w:val="en-US"/>
        </w:rPr>
        <w:t>sebanyak 5 kali. Data hasil penelitian dianalisis menggunakan sidik ragam (Anov</w:t>
      </w:r>
      <w:r w:rsidR="00B97032">
        <w:rPr>
          <w:lang w:val="en-US"/>
        </w:rPr>
        <w:t>a) dan apabila</w:t>
      </w:r>
      <w:r w:rsidRPr="00571E26">
        <w:rPr>
          <w:lang w:val="en-US"/>
        </w:rPr>
        <w:t xml:space="preserve"> terdapat pengaruh nyata dilanjutkan dengan uji Tukey</w:t>
      </w:r>
      <w:r w:rsidR="00B97032">
        <w:rPr>
          <w:lang w:val="en-US"/>
        </w:rPr>
        <w:t>, masing-masing menggunakan</w:t>
      </w:r>
      <w:r w:rsidRPr="00571E26">
        <w:rPr>
          <w:lang w:val="en-US"/>
        </w:rPr>
        <w:t xml:space="preserve"> </w:t>
      </w:r>
      <w:commentRangeStart w:id="9"/>
      <w:r w:rsidR="00B97032">
        <w:rPr>
          <w:lang w:val="en-US"/>
        </w:rPr>
        <w:t>alfa</w:t>
      </w:r>
      <w:commentRangeEnd w:id="9"/>
      <w:r w:rsidR="00106D78">
        <w:rPr>
          <w:rStyle w:val="CommentReference"/>
        </w:rPr>
        <w:commentReference w:id="9"/>
      </w:r>
      <w:r w:rsidRPr="00571E26">
        <w:rPr>
          <w:lang w:val="en-US"/>
        </w:rPr>
        <w:t xml:space="preserve"> 5%.</w:t>
      </w:r>
      <w:r>
        <w:rPr>
          <w:lang w:val="en-US"/>
        </w:rPr>
        <w:t xml:space="preserve"> </w:t>
      </w:r>
      <w:r w:rsidRPr="00571E26">
        <w:rPr>
          <w:lang w:val="en-US"/>
        </w:rPr>
        <w:t>Hasil penelitian menunjuk</w:t>
      </w:r>
      <w:r w:rsidR="00B97032">
        <w:rPr>
          <w:lang w:val="en-US"/>
        </w:rPr>
        <w:t>k</w:t>
      </w:r>
      <w:r w:rsidRPr="00571E26">
        <w:rPr>
          <w:lang w:val="en-US"/>
        </w:rPr>
        <w:t>an terjadi interaksi nyata antara dosis pupuk hijau dan jenis tanah pada</w:t>
      </w:r>
      <w:r>
        <w:rPr>
          <w:lang w:val="en-US"/>
        </w:rPr>
        <w:t xml:space="preserve"> </w:t>
      </w:r>
      <w:r w:rsidRPr="00571E26">
        <w:rPr>
          <w:lang w:val="en-US"/>
        </w:rPr>
        <w:t xml:space="preserve">parameter luas daun dan </w:t>
      </w:r>
      <w:r w:rsidR="009171B7">
        <w:rPr>
          <w:lang w:val="en-US"/>
        </w:rPr>
        <w:t>bobot</w:t>
      </w:r>
      <w:r w:rsidRPr="00571E26">
        <w:rPr>
          <w:lang w:val="en-US"/>
        </w:rPr>
        <w:t xml:space="preserve"> segar akar. Kombinasi perlakuan terbaik adalah dosis pupuk hijau 30</w:t>
      </w:r>
      <w:r>
        <w:rPr>
          <w:lang w:val="en-US"/>
        </w:rPr>
        <w:t xml:space="preserve"> </w:t>
      </w:r>
      <w:r w:rsidRPr="00571E26">
        <w:rPr>
          <w:lang w:val="en-US"/>
        </w:rPr>
        <w:t xml:space="preserve">g pada jenis tanah </w:t>
      </w:r>
      <w:r w:rsidRPr="00106D78">
        <w:rPr>
          <w:color w:val="FF0000"/>
          <w:lang w:val="en-US"/>
        </w:rPr>
        <w:t>regosol</w:t>
      </w:r>
      <w:r w:rsidRPr="00571E26">
        <w:rPr>
          <w:lang w:val="en-US"/>
        </w:rPr>
        <w:t>. Masing-masing perlakuan juga memberikan pengaruh berbeda terhadap</w:t>
      </w:r>
      <w:r>
        <w:rPr>
          <w:lang w:val="en-US"/>
        </w:rPr>
        <w:t xml:space="preserve"> </w:t>
      </w:r>
      <w:r w:rsidRPr="00571E26">
        <w:rPr>
          <w:lang w:val="en-US"/>
        </w:rPr>
        <w:t xml:space="preserve">parameter pertumbuhan dan hasil tanaman </w:t>
      </w:r>
      <w:r w:rsidR="00670965">
        <w:rPr>
          <w:lang w:val="en-US"/>
        </w:rPr>
        <w:t>terung</w:t>
      </w:r>
      <w:r w:rsidRPr="00571E26">
        <w:rPr>
          <w:lang w:val="en-US"/>
        </w:rPr>
        <w:t xml:space="preserve"> kecuali parameter jumlah bunga, jumlah buah,</w:t>
      </w:r>
      <w:r>
        <w:rPr>
          <w:lang w:val="en-US"/>
        </w:rPr>
        <w:t xml:space="preserve"> </w:t>
      </w:r>
      <w:commentRangeStart w:id="10"/>
      <w:r w:rsidRPr="00571E26">
        <w:rPr>
          <w:lang w:val="en-US"/>
        </w:rPr>
        <w:t xml:space="preserve">total </w:t>
      </w:r>
      <w:commentRangeEnd w:id="10"/>
      <w:r w:rsidR="00106D78">
        <w:rPr>
          <w:rStyle w:val="CommentReference"/>
        </w:rPr>
        <w:commentReference w:id="10"/>
      </w:r>
      <w:r w:rsidR="009171B7">
        <w:rPr>
          <w:lang w:val="en-US"/>
        </w:rPr>
        <w:t>bobot</w:t>
      </w:r>
      <w:r w:rsidRPr="00571E26">
        <w:rPr>
          <w:lang w:val="en-US"/>
        </w:rPr>
        <w:t xml:space="preserve"> buah, dan panjang buah.</w:t>
      </w:r>
    </w:p>
    <w:p w14:paraId="1E40EA05" w14:textId="77777777" w:rsidR="00571E26" w:rsidRPr="00E26429" w:rsidRDefault="00571E26" w:rsidP="00571E26">
      <w:pPr>
        <w:pStyle w:val="MiscellaneousStyle"/>
        <w:spacing w:line="360" w:lineRule="auto"/>
        <w:rPr>
          <w:lang w:val="en-US"/>
        </w:rPr>
      </w:pPr>
    </w:p>
    <w:p w14:paraId="7648B762" w14:textId="417B54AD" w:rsidR="00096BCE" w:rsidRDefault="00571E26" w:rsidP="00571E26">
      <w:pPr>
        <w:pStyle w:val="MiscellaneousStyle"/>
        <w:spacing w:line="360" w:lineRule="auto"/>
        <w:rPr>
          <w:lang w:val="en-US"/>
        </w:rPr>
      </w:pPr>
      <w:r w:rsidRPr="00E26429">
        <w:rPr>
          <w:b/>
          <w:bCs/>
          <w:lang w:val="en-US"/>
        </w:rPr>
        <w:t>K</w:t>
      </w:r>
      <w:r>
        <w:rPr>
          <w:b/>
          <w:bCs/>
          <w:lang w:val="en-US"/>
        </w:rPr>
        <w:t>ata</w:t>
      </w:r>
      <w:r w:rsidR="00FD130E">
        <w:rPr>
          <w:b/>
          <w:bCs/>
          <w:lang w:val="en-US"/>
        </w:rPr>
        <w:t xml:space="preserve"> </w:t>
      </w:r>
      <w:r>
        <w:rPr>
          <w:b/>
          <w:bCs/>
          <w:lang w:val="en-US"/>
        </w:rPr>
        <w:t>kunci</w:t>
      </w:r>
      <w:r w:rsidRPr="00E26429">
        <w:rPr>
          <w:b/>
          <w:bCs/>
          <w:lang w:val="en-US"/>
        </w:rPr>
        <w:t>:</w:t>
      </w:r>
      <w:r w:rsidRPr="00E26429">
        <w:rPr>
          <w:lang w:val="en-US"/>
        </w:rPr>
        <w:t xml:space="preserve"> </w:t>
      </w:r>
      <w:r>
        <w:rPr>
          <w:lang w:val="en-US"/>
        </w:rPr>
        <w:t xml:space="preserve">pupuk hijau, </w:t>
      </w:r>
      <w:r w:rsidR="00FD130E">
        <w:rPr>
          <w:lang w:val="en-US"/>
        </w:rPr>
        <w:t xml:space="preserve">daun </w:t>
      </w:r>
      <w:r w:rsidR="00B97032">
        <w:rPr>
          <w:lang w:val="en-US"/>
        </w:rPr>
        <w:t xml:space="preserve">lamtoro, </w:t>
      </w:r>
      <w:r>
        <w:rPr>
          <w:lang w:val="en-US"/>
        </w:rPr>
        <w:t>jenis tanah</w:t>
      </w:r>
      <w:r w:rsidRPr="00C921DC">
        <w:rPr>
          <w:lang w:val="en-US"/>
        </w:rPr>
        <w:t xml:space="preserve">, </w:t>
      </w:r>
      <w:r w:rsidR="00670965">
        <w:rPr>
          <w:lang w:val="en-US"/>
        </w:rPr>
        <w:t>terung</w:t>
      </w:r>
      <w:r>
        <w:rPr>
          <w:lang w:val="en-US"/>
        </w:rPr>
        <w:t>.</w:t>
      </w:r>
    </w:p>
    <w:p w14:paraId="6CAE9CB7" w14:textId="77777777" w:rsidR="00571E26" w:rsidRDefault="00571E26" w:rsidP="00571E26">
      <w:pPr>
        <w:pStyle w:val="MiscellaneousStyle"/>
        <w:spacing w:line="360" w:lineRule="auto"/>
        <w:rPr>
          <w:lang w:val="en-US"/>
        </w:rPr>
      </w:pPr>
    </w:p>
    <w:p w14:paraId="2A9F699C" w14:textId="2143FF54" w:rsidR="0033525C" w:rsidRDefault="00571E26" w:rsidP="00C74A67">
      <w:pPr>
        <w:pStyle w:val="ChapterHeadingStyle"/>
        <w:spacing w:line="360" w:lineRule="auto"/>
        <w:rPr>
          <w:lang w:val="en-US"/>
        </w:rPr>
      </w:pPr>
      <w:r>
        <w:rPr>
          <w:lang w:val="en-US"/>
        </w:rPr>
        <w:t>Pendahuluan</w:t>
      </w:r>
    </w:p>
    <w:p w14:paraId="48A6FA7A" w14:textId="77777777" w:rsidR="00542AC6" w:rsidRDefault="00542AC6" w:rsidP="00C74A67">
      <w:pPr>
        <w:pStyle w:val="ChapterHeadingStyle"/>
        <w:spacing w:line="360" w:lineRule="auto"/>
        <w:rPr>
          <w:lang w:val="en-US"/>
        </w:rPr>
      </w:pPr>
    </w:p>
    <w:p w14:paraId="2CD06A74" w14:textId="62D3F9A1" w:rsidR="00510FEB" w:rsidRDefault="00670965" w:rsidP="00571E26">
      <w:pPr>
        <w:spacing w:line="360" w:lineRule="auto"/>
        <w:ind w:firstLine="720"/>
        <w:rPr>
          <w:lang w:val="en-US"/>
        </w:rPr>
      </w:pPr>
      <w:r>
        <w:rPr>
          <w:lang w:val="en-US"/>
        </w:rPr>
        <w:t>Terung</w:t>
      </w:r>
      <w:r w:rsidR="00571E26" w:rsidRPr="00571E26">
        <w:rPr>
          <w:lang w:val="en-US"/>
        </w:rPr>
        <w:t xml:space="preserve"> (</w:t>
      </w:r>
      <w:r w:rsidR="00571E26" w:rsidRPr="00253932">
        <w:rPr>
          <w:i/>
          <w:iCs/>
          <w:lang w:val="en-US"/>
        </w:rPr>
        <w:t>Solanum melongena</w:t>
      </w:r>
      <w:r w:rsidR="00571E26" w:rsidRPr="00571E26">
        <w:rPr>
          <w:lang w:val="en-US"/>
        </w:rPr>
        <w:t xml:space="preserve">) merupakan salah satu tanaman hortikultura yang banyak dibudidayakan di Indonesia. Tanaman </w:t>
      </w:r>
      <w:r>
        <w:rPr>
          <w:lang w:val="en-US"/>
        </w:rPr>
        <w:t>terung</w:t>
      </w:r>
      <w:r w:rsidR="00571E26" w:rsidRPr="00571E26">
        <w:rPr>
          <w:lang w:val="en-US"/>
        </w:rPr>
        <w:t xml:space="preserve"> dibutuhkan masyarakat untuk memenuhi kebutuhan nutrisi</w:t>
      </w:r>
      <w:r>
        <w:rPr>
          <w:lang w:val="en-US"/>
        </w:rPr>
        <w:t xml:space="preserve"> dan</w:t>
      </w:r>
      <w:r w:rsidR="00571E26" w:rsidRPr="00571E26">
        <w:rPr>
          <w:lang w:val="en-US"/>
        </w:rPr>
        <w:t xml:space="preserve"> memiliki harga yang </w:t>
      </w:r>
      <w:r>
        <w:rPr>
          <w:lang w:val="en-US"/>
        </w:rPr>
        <w:t xml:space="preserve">cukup </w:t>
      </w:r>
      <w:r w:rsidR="00571E26" w:rsidRPr="00571E26">
        <w:rPr>
          <w:lang w:val="en-US"/>
        </w:rPr>
        <w:t xml:space="preserve">terjangkau. Buah </w:t>
      </w:r>
      <w:r>
        <w:rPr>
          <w:lang w:val="en-US"/>
        </w:rPr>
        <w:t>terung</w:t>
      </w:r>
      <w:r w:rsidR="00571E26" w:rsidRPr="00571E26">
        <w:rPr>
          <w:lang w:val="en-US"/>
        </w:rPr>
        <w:t xml:space="preserve"> mempunyai warna yang beragam yaitu ungu, hijau, dan putih</w:t>
      </w:r>
      <w:r w:rsidR="0045216D">
        <w:rPr>
          <w:lang w:val="en-US"/>
        </w:rPr>
        <w:t xml:space="preserve"> dengan bentuk ramping dan panjang </w:t>
      </w:r>
      <w:r w:rsidR="00571E26" w:rsidRPr="00571E26">
        <w:rPr>
          <w:lang w:val="en-US"/>
        </w:rPr>
        <w:t>serta memiliki rasa dan aroma yang khas</w:t>
      </w:r>
      <w:r w:rsidR="009E16B0">
        <w:rPr>
          <w:lang w:val="en-US"/>
        </w:rPr>
        <w:t xml:space="preserve"> </w:t>
      </w:r>
      <w:r w:rsidR="009E16B0">
        <w:rPr>
          <w:lang w:val="en-US"/>
        </w:rPr>
        <w:fldChar w:fldCharType="begin" w:fldLock="1"/>
      </w:r>
      <w:r w:rsidR="007345E6">
        <w:rPr>
          <w:lang w:val="en-US"/>
        </w:rPr>
        <w:instrText>ADDIN CSL_CITATION {"citationItems":[{"id":"ITEM-1","itemData":{"DOI":":10.1088/1755-1315/1114/1/012083","author":[{"dropping-particle":"","family":"Mahamad","given":"N I A","non-dropping-particle":"","parse-names":false,"suffix":""},{"dropping-particle":"","family":"Samah","given":"S N A A","non-dropping-particle":"","parse-names":false,"suffix":""},{"dropping-particle":"","family":"Khidzir","given":"M N A M","non-dropping-particle":"","parse-names":false,"suffix":""}],"container-title":"9th International Conference on Sustainable Agriculture and Enviroment","id":"ITEM-1","issued":{"date-parts":[["2022"]]},"title":"Effects of different organic fertilizers on growth and yield potential of Solanum melongena (eggplant) in Malaysia","type":"paper-conference"},"uris":["http://www.mendeley.com/documents/?uuid=89701a41-2525-4956-9511-fa1e2d622fca"]}],"mendeley":{"formattedCitation":"(Mahamad et al., 2022)","plainTextFormattedCitation":"(Mahamad et al., 2022)","previouslyFormattedCitation":"(Mahamad et al., 2022)"},"properties":{"noteIndex":0},"schema":"https://github.com/citation-style-language/schema/raw/master/csl-citation.json"}</w:instrText>
      </w:r>
      <w:r w:rsidR="009E16B0">
        <w:rPr>
          <w:lang w:val="en-US"/>
        </w:rPr>
        <w:fldChar w:fldCharType="separate"/>
      </w:r>
      <w:r w:rsidR="009E16B0" w:rsidRPr="009E16B0">
        <w:rPr>
          <w:noProof/>
          <w:lang w:val="en-US"/>
        </w:rPr>
        <w:t>(Mahamad et al., 2022)</w:t>
      </w:r>
      <w:r w:rsidR="009E16B0">
        <w:rPr>
          <w:lang w:val="en-US"/>
        </w:rPr>
        <w:fldChar w:fldCharType="end"/>
      </w:r>
      <w:r w:rsidR="00571E26" w:rsidRPr="00571E26">
        <w:rPr>
          <w:lang w:val="en-US"/>
        </w:rPr>
        <w:t xml:space="preserve">. Tanaman </w:t>
      </w:r>
      <w:r>
        <w:rPr>
          <w:lang w:val="en-US"/>
        </w:rPr>
        <w:t>terung</w:t>
      </w:r>
      <w:r w:rsidR="00571E26" w:rsidRPr="00571E26">
        <w:rPr>
          <w:lang w:val="en-US"/>
        </w:rPr>
        <w:t xml:space="preserve"> merupakan tanaman yang menjanjikan untuk dikembangkan, namun saat ini produktivitasnya masi</w:t>
      </w:r>
      <w:r w:rsidR="004D4840">
        <w:rPr>
          <w:lang w:val="en-US"/>
        </w:rPr>
        <w:t>h relatif</w:t>
      </w:r>
      <w:r w:rsidR="00571E26" w:rsidRPr="00571E26">
        <w:rPr>
          <w:lang w:val="en-US"/>
        </w:rPr>
        <w:t xml:space="preserve"> rendah</w:t>
      </w:r>
      <w:r w:rsidR="004D4840">
        <w:rPr>
          <w:lang w:val="en-US"/>
        </w:rPr>
        <w:t xml:space="preserve"> jika dibandingan dengan komoditas lainnya</w:t>
      </w:r>
      <w:r w:rsidR="00571E26" w:rsidRPr="00571E26">
        <w:rPr>
          <w:lang w:val="en-US"/>
        </w:rPr>
        <w:t>.</w:t>
      </w:r>
      <w:r w:rsidR="004D4840">
        <w:rPr>
          <w:lang w:val="en-US"/>
        </w:rPr>
        <w:t xml:space="preserve"> Berdasarkan data BPS</w:t>
      </w:r>
      <w:r w:rsidR="00510FEB">
        <w:rPr>
          <w:lang w:val="en-US"/>
        </w:rPr>
        <w:t>,</w:t>
      </w:r>
      <w:r w:rsidR="004D4840">
        <w:rPr>
          <w:lang w:val="en-US"/>
        </w:rPr>
        <w:t xml:space="preserve"> produksi terung di Daerah Istimewa Yogyakarta adalah 2,718 ton, sedangkan secara nasional 676,339 ton </w:t>
      </w:r>
      <w:r w:rsidR="00510FEB">
        <w:rPr>
          <w:lang w:val="en-US"/>
        </w:rPr>
        <w:t xml:space="preserve">pada tahun 2021 </w:t>
      </w:r>
      <w:r w:rsidR="00510FEB">
        <w:rPr>
          <w:lang w:val="en-US"/>
        </w:rPr>
        <w:fldChar w:fldCharType="begin" w:fldLock="1"/>
      </w:r>
      <w:r w:rsidR="0045216D">
        <w:rPr>
          <w:lang w:val="en-US"/>
        </w:rPr>
        <w:instrText>ADDIN CSL_CITATION {"citationItems":[{"id":"ITEM-1","itemData":{"author":[{"dropping-particle":"","family":"Badan Pusat Statistik","given":"","non-dropping-particle":"","parse-names":false,"suffix":""}],"id":"ITEM-1","issued":{"date-parts":[["2023"]]},"title":"Produksi Tanaman Sayuran 2021","type":"report"},"uris":["http://www.mendeley.com/documents/?uuid=5a6a107d-5d6e-4756-88c3-38baaf919b9e"]}],"mendeley":{"formattedCitation":"(Badan Pusat Statistik, 2023)","plainTextFormattedCitation":"(Badan Pusat Statistik, 2023)","previouslyFormattedCitation":"(Badan Pusat Statistik, 2023)"},"properties":{"noteIndex":0},"schema":"https://github.com/citation-style-language/schema/raw/master/csl-citation.json"}</w:instrText>
      </w:r>
      <w:r w:rsidR="00510FEB">
        <w:rPr>
          <w:lang w:val="en-US"/>
        </w:rPr>
        <w:fldChar w:fldCharType="separate"/>
      </w:r>
      <w:r w:rsidR="00510FEB" w:rsidRPr="00510FEB">
        <w:rPr>
          <w:noProof/>
          <w:lang w:val="en-US"/>
        </w:rPr>
        <w:t>(Badan Pusat Statistik, 2023)</w:t>
      </w:r>
      <w:r w:rsidR="00510FEB">
        <w:rPr>
          <w:lang w:val="en-US"/>
        </w:rPr>
        <w:fldChar w:fldCharType="end"/>
      </w:r>
      <w:r w:rsidR="00510FEB">
        <w:rPr>
          <w:lang w:val="en-US"/>
        </w:rPr>
        <w:t>.</w:t>
      </w:r>
      <w:r w:rsidR="00571E26" w:rsidRPr="00571E26">
        <w:rPr>
          <w:lang w:val="en-US"/>
        </w:rPr>
        <w:t xml:space="preserve"> Produktivitas </w:t>
      </w:r>
      <w:r w:rsidR="004D4840">
        <w:rPr>
          <w:lang w:val="en-US"/>
        </w:rPr>
        <w:t xml:space="preserve">yang masih </w:t>
      </w:r>
      <w:r w:rsidR="00571E26" w:rsidRPr="00571E26">
        <w:rPr>
          <w:lang w:val="en-US"/>
        </w:rPr>
        <w:t xml:space="preserve">rendah dapat dipengaruhi oleh beberapa faktor seperti penggunaan pupuk kimia yang berlebihan </w:t>
      </w:r>
      <w:r w:rsidR="00276C20">
        <w:rPr>
          <w:lang w:val="en-US"/>
        </w:rPr>
        <w:t>yang menyebabkan sejumlah besar nutrisi seperti nitrogen dan fosfor tercuci dan menyebabkan eutrofikasi.</w:t>
      </w:r>
      <w:r w:rsidR="00571E26" w:rsidRPr="00571E26">
        <w:rPr>
          <w:lang w:val="en-US"/>
        </w:rPr>
        <w:t xml:space="preserve"> </w:t>
      </w:r>
      <w:r w:rsidR="004D0E6C">
        <w:rPr>
          <w:lang w:val="en-US"/>
        </w:rPr>
        <w:t xml:space="preserve">Tingkat pemulihan pupuk yang rendah pada tanaman sayuran dapat berdampak negatif pada hasil panen dan juga menyebabkan risiko </w:t>
      </w:r>
      <w:r w:rsidR="0045216D">
        <w:rPr>
          <w:lang w:val="en-US"/>
        </w:rPr>
        <w:t>k</w:t>
      </w:r>
      <w:r w:rsidR="004D0E6C">
        <w:rPr>
          <w:lang w:val="en-US"/>
        </w:rPr>
        <w:t>esehatan bagi tanaman karena kekurangan mi</w:t>
      </w:r>
      <w:r w:rsidR="0045216D">
        <w:rPr>
          <w:lang w:val="en-US"/>
        </w:rPr>
        <w:t>k</w:t>
      </w:r>
      <w:r w:rsidR="004D0E6C">
        <w:rPr>
          <w:lang w:val="en-US"/>
        </w:rPr>
        <w:t>ronutrient</w:t>
      </w:r>
      <w:r w:rsidR="0045216D">
        <w:rPr>
          <w:lang w:val="en-US"/>
        </w:rPr>
        <w:t xml:space="preserve"> </w:t>
      </w:r>
      <w:r w:rsidR="0045216D">
        <w:rPr>
          <w:lang w:val="en-US"/>
        </w:rPr>
        <w:fldChar w:fldCharType="begin" w:fldLock="1"/>
      </w:r>
      <w:r w:rsidR="009E16B0">
        <w:rPr>
          <w:lang w:val="en-US"/>
        </w:rPr>
        <w:instrText>ADDIN CSL_CITATION {"citationItems":[{"id":"ITEM-1","itemData":{"DOI":"https://doi.org/ 10.3390/pr11020579","author":[{"dropping-particle":"","family":"Luo","given":"Peiyuan","non-dropping-particle":"","parse-names":false,"suffix":""},{"dropping-particle":"","family":"Xin","given":"Changchun","non-dropping-particle":"","parse-names":false,"suffix":""},{"dropping-particle":"","family":"Zhu","given":"Yuanhoa","non-dropping-particle":"","parse-names":false,"suffix":""},{"dropping-particle":"","family":"Liu","given":"Yang","non-dropping-particle":"","parse-names":false,"suffix":""},{"dropping-particle":"","family":"Ling","given":"Junhong","non-dropping-particle":"","parse-names":false,"suffix":""},{"dropping-particle":"","family":"Wang","given":"Tianzhi","non-dropping-particle":"","parse-names":false,"suffix":""},{"dropping-particle":"","family":"Huang","given":"Jun","non-dropping-particle":"","parse-names":false,"suffix":""},{"dropping-particle":"","family":"Khu","given":"Soon-Thiam","non-dropping-particle":"","parse-names":false,"suffix":""}],"container-title":"Processes","id":"ITEM-1","issue":"579","issued":{"date-parts":[["2023"]]},"title":"Effect of Rasional Fertilizer for Eggplants on Nitrogen and Phosphorus Pollutans in Agriculture Water Bodies","type":"article-journal","volume":"11"},"uris":["http://www.mendeley.com/documents/?uuid=3948604c-aabc-4177-a9cb-3f228037bf46"]}],"mendeley":{"formattedCitation":"(Luo et al., 2023)","plainTextFormattedCitation":"(Luo et al., 2023)","previouslyFormattedCitation":"(Luo et al., 2023)"},"properties":{"noteIndex":0},"schema":"https://github.com/citation-style-language/schema/raw/master/csl-citation.json"}</w:instrText>
      </w:r>
      <w:r w:rsidR="0045216D">
        <w:rPr>
          <w:lang w:val="en-US"/>
        </w:rPr>
        <w:fldChar w:fldCharType="separate"/>
      </w:r>
      <w:r w:rsidR="0045216D" w:rsidRPr="0045216D">
        <w:rPr>
          <w:noProof/>
          <w:lang w:val="en-US"/>
        </w:rPr>
        <w:t>(Luo et al., 2023)</w:t>
      </w:r>
      <w:r w:rsidR="0045216D">
        <w:rPr>
          <w:lang w:val="en-US"/>
        </w:rPr>
        <w:fldChar w:fldCharType="end"/>
      </w:r>
      <w:r w:rsidR="004D0E6C">
        <w:rPr>
          <w:lang w:val="en-US"/>
        </w:rPr>
        <w:t>. Selain itu, b</w:t>
      </w:r>
      <w:r w:rsidR="00571E26" w:rsidRPr="00571E26">
        <w:rPr>
          <w:lang w:val="en-US"/>
        </w:rPr>
        <w:t xml:space="preserve">erkurangnya ketersedian unsur hara dalam tanah </w:t>
      </w:r>
      <w:r w:rsidR="00571E26" w:rsidRPr="00571E26">
        <w:rPr>
          <w:lang w:val="en-US"/>
        </w:rPr>
        <w:lastRenderedPageBreak/>
        <w:t xml:space="preserve">akan berpengaruh terhadap pertumbuhan tanaman </w:t>
      </w:r>
      <w:r>
        <w:rPr>
          <w:lang w:val="en-US"/>
        </w:rPr>
        <w:t>terung</w:t>
      </w:r>
      <w:r w:rsidR="00571E26" w:rsidRPr="00571E26">
        <w:rPr>
          <w:lang w:val="en-US"/>
        </w:rPr>
        <w:t xml:space="preserve">. </w:t>
      </w:r>
      <w:r w:rsidR="00510FEB">
        <w:rPr>
          <w:lang w:val="en-US"/>
        </w:rPr>
        <w:t>Dengan demikian, penambahan pupuk hijau yang termasuk pupuk organik pada media tanam diharapkan dapat mengurangi penggunaan pupuk anorganik pada budidaya tanaman terung.</w:t>
      </w:r>
    </w:p>
    <w:p w14:paraId="7AB6494C" w14:textId="5C4C92B8" w:rsidR="00571E26" w:rsidRPr="00571E26" w:rsidRDefault="007345E6" w:rsidP="00571E26">
      <w:pPr>
        <w:spacing w:line="360" w:lineRule="auto"/>
        <w:ind w:firstLine="720"/>
        <w:rPr>
          <w:lang w:val="en-US"/>
        </w:rPr>
      </w:pPr>
      <w:r>
        <w:rPr>
          <w:lang w:val="en-US"/>
        </w:rPr>
        <w:t xml:space="preserve">Pupuk organik berasal dari tanaman, hewan atau sumber mineral. Pupuk organik dapat memberikan nutrisi, akan tetapi jenis pupuk yang digunakan dapat memberikan efek yang berbeda pada tanaman </w:t>
      </w:r>
      <w:r>
        <w:rPr>
          <w:lang w:val="en-US"/>
        </w:rPr>
        <w:fldChar w:fldCharType="begin" w:fldLock="1"/>
      </w:r>
      <w:r w:rsidR="000D7261">
        <w:rPr>
          <w:lang w:val="en-US"/>
        </w:rPr>
        <w:instrText>ADDIN CSL_CITATION {"citationItems":[{"id":"ITEM-1","itemData":{"DOI":":10.1088/1755-1315/1114/1/012083","author":[{"dropping-particle":"","family":"Mahamad","given":"N I A","non-dropping-particle":"","parse-names":false,"suffix":""},{"dropping-particle":"","family":"Samah","given":"S N A A","non-dropping-particle":"","parse-names":false,"suffix":""},{"dropping-particle":"","family":"Khidzir","given":"M N A M","non-dropping-particle":"","parse-names":false,"suffix":""}],"container-title":"9th International Conference on Sustainable Agriculture and Enviroment","id":"ITEM-1","issued":{"date-parts":[["2022"]]},"title":"Effects of different organic fertilizers on growth and yield potential of Solanum melongena (eggplant) in Malaysia","type":"paper-conference"},"uris":["http://www.mendeley.com/documents/?uuid=89701a41-2525-4956-9511-fa1e2d622fca"]}],"mendeley":{"formattedCitation":"(Mahamad et al., 2022)","plainTextFormattedCitation":"(Mahamad et al., 2022)","previouslyFormattedCitation":"(Mahamad et al., 2022)"},"properties":{"noteIndex":0},"schema":"https://github.com/citation-style-language/schema/raw/master/csl-citation.json"}</w:instrText>
      </w:r>
      <w:r>
        <w:rPr>
          <w:lang w:val="en-US"/>
        </w:rPr>
        <w:fldChar w:fldCharType="separate"/>
      </w:r>
      <w:r w:rsidRPr="007345E6">
        <w:rPr>
          <w:noProof/>
          <w:lang w:val="en-US"/>
        </w:rPr>
        <w:t>(Mahamad et al., 2022)</w:t>
      </w:r>
      <w:r>
        <w:rPr>
          <w:lang w:val="en-US"/>
        </w:rPr>
        <w:fldChar w:fldCharType="end"/>
      </w:r>
      <w:r>
        <w:rPr>
          <w:lang w:val="en-US"/>
        </w:rPr>
        <w:t xml:space="preserve">. </w:t>
      </w:r>
      <w:r w:rsidR="00E02784">
        <w:rPr>
          <w:lang w:val="en-US"/>
        </w:rPr>
        <w:t xml:space="preserve">Penggunaan pupuk hijau pada sistem pertanian berkelanjutan memiliki manfaat antara lain: mengurangi erosi tanah, meningkatkan kandungan unsur hara makro dan mikro serta bahan organik tanah, menurunkan kepadatan tanah dan juga meningkatkan aktivitas mikroba dan biologi tanah. Tanaman yang secara umum dapat dijadikan pupuk hijau adalah dari jenis legume (kacang-kacangan) seperti daun lamtoro. Hal ini dikarenakan dapat meningkatkan ketersediaan </w:t>
      </w:r>
      <w:r w:rsidR="00A53AE1">
        <w:rPr>
          <w:lang w:val="en-US"/>
        </w:rPr>
        <w:t>nitrogen (</w:t>
      </w:r>
      <w:r w:rsidR="00E02784">
        <w:rPr>
          <w:lang w:val="en-US"/>
        </w:rPr>
        <w:t>N</w:t>
      </w:r>
      <w:r w:rsidR="00A53AE1">
        <w:rPr>
          <w:lang w:val="en-US"/>
        </w:rPr>
        <w:t>)</w:t>
      </w:r>
      <w:r w:rsidR="00E02784">
        <w:rPr>
          <w:lang w:val="en-US"/>
        </w:rPr>
        <w:t xml:space="preserve"> dalam tanah </w:t>
      </w:r>
      <w:r w:rsidR="000D7261">
        <w:rPr>
          <w:lang w:val="en-US"/>
        </w:rPr>
        <w:fldChar w:fldCharType="begin" w:fldLock="1"/>
      </w:r>
      <w:r w:rsidR="00566D99">
        <w:rPr>
          <w:lang w:val="en-US"/>
        </w:rPr>
        <w:instrText>ADDIN CSL_CITATION {"citationItems":[{"id":"ITEM-1","itemData":{"DOI":"https://doi.org/10.3390/ plants11212941","author":[{"dropping-particle":"","family":"Javanmard","given":"Abdollah","non-dropping-particle":"","parse-names":false,"suffix":""},{"dropping-particle":"","family":"Machiani","given":"Mostafa Amani","non-dropping-particle":"","parse-names":false,"suffix":""},{"dropping-particle":"","family":"Haghaninia","given":"Mohammad","non-dropping-particle":"","parse-names":false,"suffix":""},{"dropping-particle":"","family":"Pistelli","given":"Luisa","non-dropping-particle":"","parse-names":false,"suffix":""},{"dropping-particle":"","family":"Najar","given":"Basma","non-dropping-particle":"","parse-names":false,"suffix":""}],"container-title":"Plants","id":"ITEM-1","issue":"2941","issued":{"date-parts":[["2022"]]},"title":"Effects of Green Manures (in the Form of Monoculture and Intercropping), Biofertilizer and Organic Manure on the Productivity and Phytochemical Properties of Peppermint (Mentha piperita L.)","type":"article-journal","volume":"11"},"uris":["http://www.mendeley.com/documents/?uuid=ccb0d76f-1c53-40ab-9f52-aa40a6550392"]}],"mendeley":{"formattedCitation":"(Javanmard et al., 2022)","plainTextFormattedCitation":"(Javanmard et al., 2022)","previouslyFormattedCitation":"(Javanmard et al., 2022)"},"properties":{"noteIndex":0},"schema":"https://github.com/citation-style-language/schema/raw/master/csl-citation.json"}</w:instrText>
      </w:r>
      <w:r w:rsidR="000D7261">
        <w:rPr>
          <w:lang w:val="en-US"/>
        </w:rPr>
        <w:fldChar w:fldCharType="separate"/>
      </w:r>
      <w:r w:rsidR="000D7261" w:rsidRPr="000D7261">
        <w:rPr>
          <w:noProof/>
          <w:lang w:val="en-US"/>
        </w:rPr>
        <w:t>(Javanmard et al., 2022)</w:t>
      </w:r>
      <w:r w:rsidR="000D7261">
        <w:rPr>
          <w:lang w:val="en-US"/>
        </w:rPr>
        <w:fldChar w:fldCharType="end"/>
      </w:r>
      <w:r w:rsidR="000D7261">
        <w:rPr>
          <w:lang w:val="en-US"/>
        </w:rPr>
        <w:t xml:space="preserve">. </w:t>
      </w:r>
      <w:r w:rsidR="00571E26" w:rsidRPr="00571E26">
        <w:rPr>
          <w:lang w:val="en-US"/>
        </w:rPr>
        <w:t xml:space="preserve">Ketersediaan unsur N sangat penting untuk mempertahankan umur daun. Daun yang masih hijau secara teoritis sangat dibutuhkan dalam proses fotosintesis agar tetap tinggi dalam fase generatif, sehingga dapat meningkatkan hasil tanaman </w:t>
      </w:r>
      <w:r w:rsidR="00670965">
        <w:rPr>
          <w:lang w:val="en-US"/>
        </w:rPr>
        <w:t>terung</w:t>
      </w:r>
      <w:r w:rsidR="00571E26" w:rsidRPr="00571E26">
        <w:rPr>
          <w:lang w:val="en-US"/>
        </w:rPr>
        <w:t xml:space="preserve"> walaupun terjadi proses penuaan</w:t>
      </w:r>
      <w:r w:rsidR="003218AF">
        <w:rPr>
          <w:lang w:val="en-US"/>
        </w:rPr>
        <w:t xml:space="preserve"> </w:t>
      </w:r>
      <w:r w:rsidR="003218AF">
        <w:rPr>
          <w:lang w:val="en-US"/>
        </w:rPr>
        <w:fldChar w:fldCharType="begin" w:fldLock="1"/>
      </w:r>
      <w:r w:rsidR="006A55FF">
        <w:rPr>
          <w:lang w:val="en-US"/>
        </w:rPr>
        <w:instrText>ADDIN CSL_CITATION {"citationItems":[{"id":"ITEM-1","itemData":{"DOI":"https://doi.org/10.35799/vivabio.2.3.2020.31182","author":[{"dropping-particle":"","family":"Palealu","given":"Johanis","non-dropping-particle":"","parse-names":false,"suffix":""},{"dropping-particle":"","family":"Mambu","given":"Susan Marlein","non-dropping-particle":"","parse-names":false,"suffix":""}],"container-title":"VIVABIO (Jurnal Pengabdian Multidisiplin)","id":"ITEM-1","issue":"3","issued":{"date-parts":[["2020"]]},"page":"14-19","title":"PKM Kelompok Tani Terong di Desa Sea Kecamatan Pineleng Kabupaten Minahasa Tentang Efektivitas Aplikasi Pupuk Hijau Terhadap Pertumbuhan Terong","type":"article-journal","volume":"2"},"uris":["http://www.mendeley.com/documents/?uuid=9a6ecd16-fed7-3333-b6ae-deb9b4d5bc20"]}],"mendeley":{"formattedCitation":"(Palealu &amp; Mambu, 2020)","plainTextFormattedCitation":"(Palealu &amp; Mambu, 2020)","previouslyFormattedCitation":"(Palealu &amp; Mambu, 2020)"},"properties":{"noteIndex":0},"schema":"https://github.com/citation-style-language/schema/raw/master/csl-citation.json"}</w:instrText>
      </w:r>
      <w:r w:rsidR="003218AF">
        <w:rPr>
          <w:lang w:val="en-US"/>
        </w:rPr>
        <w:fldChar w:fldCharType="separate"/>
      </w:r>
      <w:r w:rsidR="006A55FF" w:rsidRPr="006A55FF">
        <w:rPr>
          <w:noProof/>
          <w:lang w:val="en-US"/>
        </w:rPr>
        <w:t>(Palealu &amp; Mambu, 2020)</w:t>
      </w:r>
      <w:r w:rsidR="003218AF">
        <w:rPr>
          <w:lang w:val="en-US"/>
        </w:rPr>
        <w:fldChar w:fldCharType="end"/>
      </w:r>
      <w:r w:rsidR="003218AF">
        <w:rPr>
          <w:lang w:val="en-US"/>
        </w:rPr>
        <w:t>.</w:t>
      </w:r>
      <w:r w:rsidR="00571E26" w:rsidRPr="00571E26">
        <w:rPr>
          <w:lang w:val="en-US"/>
        </w:rPr>
        <w:t xml:space="preserve"> </w:t>
      </w:r>
      <w:r w:rsidR="007B5569">
        <w:rPr>
          <w:lang w:val="en-US"/>
        </w:rPr>
        <w:t>Daun lamtoro mengandung N-total 0</w:t>
      </w:r>
      <w:r w:rsidR="00706561">
        <w:rPr>
          <w:lang w:val="en-US"/>
        </w:rPr>
        <w:t>.</w:t>
      </w:r>
      <w:r w:rsidR="007B5569">
        <w:rPr>
          <w:lang w:val="en-US"/>
        </w:rPr>
        <w:t>068%; P 0</w:t>
      </w:r>
      <w:r w:rsidR="00706561">
        <w:rPr>
          <w:lang w:val="en-US"/>
        </w:rPr>
        <w:t>.</w:t>
      </w:r>
      <w:r w:rsidR="007B5569">
        <w:rPr>
          <w:lang w:val="en-US"/>
        </w:rPr>
        <w:t>029%; K 0</w:t>
      </w:r>
      <w:r w:rsidR="00706561">
        <w:rPr>
          <w:lang w:val="en-US"/>
        </w:rPr>
        <w:t>.</w:t>
      </w:r>
      <w:r w:rsidR="007B5569">
        <w:rPr>
          <w:lang w:val="en-US"/>
        </w:rPr>
        <w:t xml:space="preserve">0158%; </w:t>
      </w:r>
      <w:r w:rsidR="007B5569" w:rsidRPr="007B5569">
        <w:rPr>
          <w:lang w:val="en-US"/>
        </w:rPr>
        <w:t>Ca  0.023%</w:t>
      </w:r>
      <w:r w:rsidR="007B5569">
        <w:rPr>
          <w:lang w:val="en-US"/>
        </w:rPr>
        <w:t>;</w:t>
      </w:r>
      <w:r w:rsidR="007B5569" w:rsidRPr="007B5569">
        <w:rPr>
          <w:lang w:val="en-US"/>
        </w:rPr>
        <w:t xml:space="preserve">  Mg  0.018%,  </w:t>
      </w:r>
      <w:r w:rsidR="007B5569">
        <w:rPr>
          <w:lang w:val="en-US"/>
        </w:rPr>
        <w:t>C-organik 0</w:t>
      </w:r>
      <w:r w:rsidR="00706561">
        <w:rPr>
          <w:lang w:val="en-US"/>
        </w:rPr>
        <w:t>.</w:t>
      </w:r>
      <w:r w:rsidR="007B5569">
        <w:rPr>
          <w:lang w:val="en-US"/>
        </w:rPr>
        <w:t xml:space="preserve">584%; C/N rasio 9 dan </w:t>
      </w:r>
      <w:r w:rsidR="007B5569" w:rsidRPr="007B5569">
        <w:rPr>
          <w:lang w:val="en-US"/>
        </w:rPr>
        <w:t>pH 4</w:t>
      </w:r>
      <w:r w:rsidR="00706561">
        <w:rPr>
          <w:lang w:val="en-US"/>
        </w:rPr>
        <w:t>.</w:t>
      </w:r>
      <w:r w:rsidR="007B5569" w:rsidRPr="007B5569">
        <w:rPr>
          <w:lang w:val="en-US"/>
        </w:rPr>
        <w:t>4</w:t>
      </w:r>
      <w:r w:rsidR="000D7261">
        <w:rPr>
          <w:lang w:val="en-US"/>
        </w:rPr>
        <w:t xml:space="preserve"> </w:t>
      </w:r>
      <w:r w:rsidR="000D7261">
        <w:rPr>
          <w:lang w:val="en-US"/>
        </w:rPr>
        <w:fldChar w:fldCharType="begin" w:fldLock="1"/>
      </w:r>
      <w:r w:rsidR="000D7261">
        <w:rPr>
          <w:lang w:val="en-US"/>
        </w:rPr>
        <w:instrText>ADDIN CSL_CITATION {"citationItems":[{"id":"ITEM-1","itemData":{"author":[{"dropping-particle":"","family":"Jeksen","given":"Julianus","non-dropping-particle":"","parse-names":false,"suffix":""},{"dropping-particle":"","family":"Mutiara","given":"Charly","non-dropping-particle":"","parse-names":false,"suffix":""}],"container-title":"Jurnal Pendidikan MIPA","id":"ITEM-1","issue":"2","issued":{"date-parts":[["2017"]]},"page":"124-130","title":"Analisis Kualitas Pupuk Organik Cair dari Beberapa Jenis Tanaman Leguminosa","type":"article-journal","volume":"7"},"uris":["http://www.mendeley.com/documents/?uuid=b57aa678-49ea-38b3-aa37-7937f0822100"]}],"mendeley":{"formattedCitation":"(Jeksen &amp; Mutiara, 2017)","plainTextFormattedCitation":"(Jeksen &amp; Mutiara, 2017)","previouslyFormattedCitation":"(Jeksen &amp; Mutiara, 2017)"},"properties":{"noteIndex":0},"schema":"https://github.com/citation-style-language/schema/raw/master/csl-citation.json"}</w:instrText>
      </w:r>
      <w:r w:rsidR="000D7261">
        <w:rPr>
          <w:lang w:val="en-US"/>
        </w:rPr>
        <w:fldChar w:fldCharType="separate"/>
      </w:r>
      <w:r w:rsidR="000D7261" w:rsidRPr="006A55FF">
        <w:rPr>
          <w:noProof/>
          <w:lang w:val="en-US"/>
        </w:rPr>
        <w:t>(Jeksen &amp; Mutiara, 2017)</w:t>
      </w:r>
      <w:r w:rsidR="000D7261">
        <w:rPr>
          <w:lang w:val="en-US"/>
        </w:rPr>
        <w:fldChar w:fldCharType="end"/>
      </w:r>
      <w:r w:rsidR="005C5FCA">
        <w:rPr>
          <w:lang w:val="en-US"/>
        </w:rPr>
        <w:t xml:space="preserve">. </w:t>
      </w:r>
      <w:r w:rsidR="00571E26" w:rsidRPr="00571E26">
        <w:rPr>
          <w:lang w:val="en-US"/>
        </w:rPr>
        <w:t xml:space="preserve">Pengaplikasian pupuk hijau di lahan pertanian dapat dilakukan dengan membenamkan langsung dedaunan yang masih segar pada lahan pertanian atau juga dapat dikomposkan terlebih dahulu. </w:t>
      </w:r>
    </w:p>
    <w:p w14:paraId="22DA61C5" w14:textId="24138AFB" w:rsidR="00CE47D2" w:rsidRDefault="00C5042D" w:rsidP="00571E26">
      <w:pPr>
        <w:spacing w:line="360" w:lineRule="auto"/>
        <w:ind w:firstLine="720"/>
        <w:rPr>
          <w:lang w:val="en-US"/>
        </w:rPr>
      </w:pPr>
      <w:r>
        <w:rPr>
          <w:lang w:val="en-US"/>
        </w:rPr>
        <w:t>Tanah berfungsi sebagai media penting untuk mendukung pertumbuhan dan perkembangan tanaman. Jenis tanah yang berbeda memiliki tekstur dan sifat fisiokimia yang juga berbeda</w:t>
      </w:r>
      <w:r w:rsidR="00566D99">
        <w:rPr>
          <w:lang w:val="en-US"/>
        </w:rPr>
        <w:t xml:space="preserve"> </w:t>
      </w:r>
      <w:r w:rsidR="00566D99">
        <w:rPr>
          <w:lang w:val="en-US"/>
        </w:rPr>
        <w:fldChar w:fldCharType="begin" w:fldLock="1"/>
      </w:r>
      <w:r w:rsidR="009C0127">
        <w:rPr>
          <w:lang w:val="en-US"/>
        </w:rPr>
        <w:instrText>ADDIN CSL_CITATION {"citationItems":[{"id":"ITEM-1","itemData":{"DOI":"10.1038/srep43284","author":[{"dropping-particle":"","family":"Quan","given":"Miaohua","non-dropping-particle":"","parse-names":false,"suffix":""},{"dropping-particle":"","family":"Liang","given":"Juan","non-dropping-particle":"","parse-names":false,"suffix":""}],"container-title":"Scientific Report Nature","id":"ITEM-1","issue":"43284","issued":{"date-parts":[["2017"]]},"title":"The influences of four types of soil on the growth, physiological and biochemical characteristics of Lycoris aurea (L’ Her.) Herb","type":"article-journal","volume":"7"},"uris":["http://www.mendeley.com/documents/?uuid=92fb2ab4-01b7-4b76-8124-cfe100c58f66"]}],"mendeley":{"formattedCitation":"(Quan &amp; Liang, 2017)","plainTextFormattedCitation":"(Quan &amp; Liang, 2017)","previouslyFormattedCitation":"(Quan &amp; Liang, 2017)"},"properties":{"noteIndex":0},"schema":"https://github.com/citation-style-language/schema/raw/master/csl-citation.json"}</w:instrText>
      </w:r>
      <w:r w:rsidR="00566D99">
        <w:rPr>
          <w:lang w:val="en-US"/>
        </w:rPr>
        <w:fldChar w:fldCharType="separate"/>
      </w:r>
      <w:r w:rsidR="00566D99" w:rsidRPr="00566D99">
        <w:rPr>
          <w:noProof/>
          <w:lang w:val="en-US"/>
        </w:rPr>
        <w:t>(Quan &amp; Liang, 2017)</w:t>
      </w:r>
      <w:r w:rsidR="00566D99">
        <w:rPr>
          <w:lang w:val="en-US"/>
        </w:rPr>
        <w:fldChar w:fldCharType="end"/>
      </w:r>
      <w:r>
        <w:rPr>
          <w:lang w:val="en-US"/>
        </w:rPr>
        <w:t xml:space="preserve">. </w:t>
      </w:r>
      <w:commentRangeStart w:id="11"/>
      <w:r>
        <w:rPr>
          <w:lang w:val="en-US"/>
        </w:rPr>
        <w:t xml:space="preserve">Dengan demikian </w:t>
      </w:r>
      <w:commentRangeEnd w:id="11"/>
      <w:r w:rsidR="004C0F72">
        <w:rPr>
          <w:rStyle w:val="CommentReference"/>
        </w:rPr>
        <w:commentReference w:id="11"/>
      </w:r>
      <w:r w:rsidRPr="004C0F72">
        <w:rPr>
          <w:strike/>
          <w:color w:val="FF0000"/>
          <w:lang w:val="en-US"/>
        </w:rPr>
        <w:t>j</w:t>
      </w:r>
      <w:r w:rsidR="004C0F72">
        <w:rPr>
          <w:lang w:val="en-US"/>
        </w:rPr>
        <w:t xml:space="preserve"> J</w:t>
      </w:r>
      <w:r>
        <w:rPr>
          <w:lang w:val="en-US"/>
        </w:rPr>
        <w:t xml:space="preserve">enis tanah </w:t>
      </w:r>
      <w:r w:rsidR="00542AC6">
        <w:rPr>
          <w:lang w:val="en-US"/>
        </w:rPr>
        <w:t xml:space="preserve">dapat mempengaruhi pertumbuhan </w:t>
      </w:r>
      <w:r>
        <w:rPr>
          <w:lang w:val="en-US"/>
        </w:rPr>
        <w:t xml:space="preserve">dan hasil </w:t>
      </w:r>
      <w:r w:rsidR="00542AC6">
        <w:rPr>
          <w:lang w:val="en-US"/>
        </w:rPr>
        <w:t xml:space="preserve">tanaman. </w:t>
      </w:r>
      <w:r w:rsidR="009C0127">
        <w:rPr>
          <w:lang w:val="en-US"/>
        </w:rPr>
        <w:t>Tanaman ter</w:t>
      </w:r>
      <w:r w:rsidR="00A53AE1">
        <w:rPr>
          <w:lang w:val="en-US"/>
        </w:rPr>
        <w:t>u</w:t>
      </w:r>
      <w:r w:rsidR="009C0127">
        <w:rPr>
          <w:lang w:val="en-US"/>
        </w:rPr>
        <w:t xml:space="preserve">ng menghasilkan sistem perakaran yang kuat di tanah yang dalam dan subur, berdrainase baik dan tinggi bahan organik dengan pH 5.5-6.8. Kandungan tanah liat yang tinggi dan genangan air harus dihindari karena dapat membuat akar menjadi busuk </w:t>
      </w:r>
      <w:r w:rsidR="009C0127">
        <w:rPr>
          <w:lang w:val="en-US"/>
        </w:rPr>
        <w:fldChar w:fldCharType="begin" w:fldLock="1"/>
      </w:r>
      <w:r w:rsidR="00537A05">
        <w:rPr>
          <w:lang w:val="en-US"/>
        </w:rPr>
        <w:instrText>ADDIN CSL_CITATION {"citationItems":[{"id":"ITEM-1","itemData":{"DOI":"10.17221/36/2016-HORTSCI","abstract":"Caruso G., Pokluda R., Sekara A., Kalisz A., Jezdinský A., Kopta T., Grabowska A. (2017): Agricultural practices, biology and quality of eggplant cultivated in Central Europe. A review. Hort. Sci. (Prague), 44: 201-212. The eggplant is a warm-climate crop of high economic importance. In many Asian and Mediterranean countries, eggplants are essential components of everyday dishes, while in Central Europe they have become popular only in recent years. Eggplants are harvested at an immature stage and have low storage value; therefore, the sale of fruits in local markets requires an appropriate production strategy. In Poland, consumer demand for eggplants is currently met by imports and domestic production, which, until recently, has been carried out only in greenhouses, ensuring the availability of fresh fruits but resulting in high selling prices. The demand for eggplants is growing among Polish consumers, and, accordingly , field production is expected to gradually gain in importance due to the fruit's profitability. Accordingly, the biology and farming practices of this warm-climate crop remain in the investigation phase in temperate climate. This review aims to report the status of current knowledge regarding the technologies affecting the biology, cultivation, and nutritional value of eggplant grown in temperate climatic zone. Keywords: farming management; fruit quality; Solanum melongena L.; temperate climate History and economic aspects of eggplant cultivation in Central Europe The eggplant (Solanum melongena L.) is a fruit of major economic importance throughout the world, and is mainly grown in Asian subtropical regions (94% of world production), where its popularity has earned it the title of 'the king of vegetables'. According to the Food and Agriculture Organisation of the United Nations (FAO 2015), China and India are the world's largest eggplant producers (28 and 13 Mt per year, respectively). In Europe, the eggplant is cultivated mainly in Turkey (827,000 t), Italy (220,000 t), Spain (206,000 t) and Romania (123,000 t/year). Interestingly, eggplant cultivation has now also extended to more northern parts of Eu-rope. The FAO (2015) has reported that both Ukraine (96,000 t in 2013) and Lithuania (2,000 t in 2013) now also grow this crop. However, there are still no data available for Poland and other neighbouring Europe-an countries, where this species is increasingly being grown in open fields and under unheated tunnels.","author":[{"dropping-particle":"","family":"Caruso","given":"Gianluca","non-dropping-particle":"","parse-names":false,"suffix":""},{"dropping-particle":"","family":"Pokluda","given":"Robert","non-dropping-particle":"","parse-names":false,"suffix":""},{"dropping-particle":"","family":"Sękara","given":"Agnieszka","non-dropping-particle":"","parse-names":false,"suffix":""},{"dropping-particle":"","family":"Kalisz","given":"Andrzej","non-dropping-particle":"","parse-names":false,"suffix":""},{"dropping-particle":"","family":"Jezdinský","given":"Aleš","non-dropping-particle":"","parse-names":false,"suffix":""},{"dropping-particle":"","family":"Kopta","given":"Tomáš","non-dropping-particle":"","parse-names":false,"suffix":""},{"dropping-particle":"","family":"Grabowska","given":"Aneta","non-dropping-particle":"","parse-names":false,"suffix":""}],"container-title":"Hort. Sci. (Prague)","id":"ITEM-1","issue":"4","issued":{"date-parts":[["2017"]]},"page":"201-212","title":"Agricultural practices, biology and quality of eggplant cultivated in Central Europe. A review","type":"article-journal","volume":"44"},"uris":["http://www.mendeley.com/documents/?uuid=49647738-1505-3f8d-ba8f-e9084b5cae6c"]}],"mendeley":{"formattedCitation":"(Caruso et al., 2017)","plainTextFormattedCitation":"(Caruso et al., 2017)","previouslyFormattedCitation":"(Caruso et al., 2017)"},"properties":{"noteIndex":0},"schema":"https://github.com/citation-style-language/schema/raw/master/csl-citation.json"}</w:instrText>
      </w:r>
      <w:r w:rsidR="009C0127">
        <w:rPr>
          <w:lang w:val="en-US"/>
        </w:rPr>
        <w:fldChar w:fldCharType="separate"/>
      </w:r>
      <w:r w:rsidR="009C0127" w:rsidRPr="009C0127">
        <w:rPr>
          <w:noProof/>
          <w:lang w:val="en-US"/>
        </w:rPr>
        <w:t>(Caruso et al., 2017)</w:t>
      </w:r>
      <w:r w:rsidR="009C0127">
        <w:rPr>
          <w:lang w:val="en-US"/>
        </w:rPr>
        <w:fldChar w:fldCharType="end"/>
      </w:r>
      <w:r w:rsidR="009C0127">
        <w:rPr>
          <w:lang w:val="en-US"/>
        </w:rPr>
        <w:t xml:space="preserve">. </w:t>
      </w:r>
      <w:commentRangeStart w:id="12"/>
      <w:r w:rsidR="009C0127">
        <w:rPr>
          <w:lang w:val="en-US"/>
        </w:rPr>
        <w:t>Dengan demikian</w:t>
      </w:r>
      <w:commentRangeEnd w:id="12"/>
      <w:r w:rsidR="004C0F72">
        <w:rPr>
          <w:rStyle w:val="CommentReference"/>
        </w:rPr>
        <w:commentReference w:id="12"/>
      </w:r>
      <w:r w:rsidR="009C0127">
        <w:rPr>
          <w:lang w:val="en-US"/>
        </w:rPr>
        <w:t xml:space="preserve">, </w:t>
      </w:r>
      <w:r w:rsidR="009C0127" w:rsidRPr="004C0F72">
        <w:rPr>
          <w:strike/>
          <w:color w:val="FF0000"/>
          <w:lang w:val="en-US"/>
        </w:rPr>
        <w:t>s</w:t>
      </w:r>
      <w:r w:rsidR="004C0F72" w:rsidRPr="004C0F72">
        <w:rPr>
          <w:color w:val="FF0000"/>
          <w:lang w:val="en-US"/>
        </w:rPr>
        <w:t xml:space="preserve"> </w:t>
      </w:r>
      <w:r w:rsidR="004C0F72">
        <w:rPr>
          <w:lang w:val="en-US"/>
        </w:rPr>
        <w:t>S</w:t>
      </w:r>
      <w:r w:rsidR="00571E26" w:rsidRPr="00571E26">
        <w:rPr>
          <w:lang w:val="en-US"/>
        </w:rPr>
        <w:t xml:space="preserve">ebagian besar jenis tanah dapat dijadikan sebagai media tanam untuk budidaya tanaman </w:t>
      </w:r>
      <w:r w:rsidR="00670965">
        <w:rPr>
          <w:lang w:val="en-US"/>
        </w:rPr>
        <w:t>terung</w:t>
      </w:r>
      <w:r w:rsidR="00571E26" w:rsidRPr="00571E26">
        <w:rPr>
          <w:lang w:val="en-US"/>
        </w:rPr>
        <w:t xml:space="preserve">, kecuali tanah yang dapat membatasi perkembangan akar karena </w:t>
      </w:r>
      <w:r w:rsidR="00670965">
        <w:rPr>
          <w:lang w:val="en-US"/>
        </w:rPr>
        <w:t>terung</w:t>
      </w:r>
      <w:r w:rsidR="00571E26" w:rsidRPr="00571E26">
        <w:rPr>
          <w:lang w:val="en-US"/>
        </w:rPr>
        <w:t xml:space="preserve"> peka terhadap genangan</w:t>
      </w:r>
      <w:r w:rsidR="00542AC6">
        <w:rPr>
          <w:lang w:val="en-US"/>
        </w:rPr>
        <w:t xml:space="preserve"> dan </w:t>
      </w:r>
      <w:r w:rsidR="00571E26" w:rsidRPr="00571E26">
        <w:rPr>
          <w:lang w:val="en-US"/>
        </w:rPr>
        <w:t xml:space="preserve">tanah yang berdrainase </w:t>
      </w:r>
      <w:r w:rsidR="00542AC6">
        <w:rPr>
          <w:lang w:val="en-US"/>
        </w:rPr>
        <w:t>kurang baik</w:t>
      </w:r>
      <w:r w:rsidR="00571E26" w:rsidRPr="00571E26">
        <w:rPr>
          <w:lang w:val="en-US"/>
        </w:rPr>
        <w:t>.</w:t>
      </w:r>
    </w:p>
    <w:p w14:paraId="5831724A" w14:textId="0CACB4BE" w:rsidR="008533D9" w:rsidRDefault="00994549" w:rsidP="00571E26">
      <w:pPr>
        <w:spacing w:line="360" w:lineRule="auto"/>
        <w:ind w:firstLine="720"/>
        <w:rPr>
          <w:lang w:val="en-US"/>
        </w:rPr>
      </w:pPr>
      <w:r>
        <w:rPr>
          <w:lang w:val="en-US"/>
        </w:rPr>
        <w:t>P</w:t>
      </w:r>
      <w:r w:rsidR="00610654">
        <w:rPr>
          <w:lang w:val="en-US"/>
        </w:rPr>
        <w:t xml:space="preserve">upuk hijau daun lamtoro sebagai pupuk organik </w:t>
      </w:r>
      <w:r w:rsidR="009E58A1">
        <w:rPr>
          <w:lang w:val="en-US"/>
        </w:rPr>
        <w:t xml:space="preserve">baik dalam bentuk cair maupun padat telah diaplikasikan </w:t>
      </w:r>
      <w:r w:rsidR="00610654">
        <w:rPr>
          <w:lang w:val="en-US"/>
        </w:rPr>
        <w:t>pada</w:t>
      </w:r>
      <w:r w:rsidR="009E58A1">
        <w:rPr>
          <w:lang w:val="en-US"/>
        </w:rPr>
        <w:t xml:space="preserve"> beberapa tanaman seperti </w:t>
      </w:r>
      <w:r w:rsidR="00911536">
        <w:rPr>
          <w:lang w:val="en-US"/>
        </w:rPr>
        <w:t xml:space="preserve">bayam merah </w:t>
      </w:r>
      <w:r w:rsidR="00911536">
        <w:rPr>
          <w:lang w:val="en-US"/>
        </w:rPr>
        <w:fldChar w:fldCharType="begin" w:fldLock="1"/>
      </w:r>
      <w:r w:rsidR="00911536">
        <w:rPr>
          <w:lang w:val="en-US"/>
        </w:rPr>
        <w:instrText>ADDIN CSL_CITATION {"citationItems":[{"id":"ITEM-1","itemData":{"author":[{"dropping-particle":"","family":"Ningsih","given":"Rina Zuliyanti","non-dropping-particle":"","parse-names":false,"suffix":""},{"dropping-particle":"","family":"Fitrihidajati","given":"Herlina","non-dropping-particle":"","parse-names":false,"suffix":""},{"dropping-particle":"","family":"Rahayu","given":"Yuni Sri","non-dropping-particle":"","parse-names":false,"suffix":""}],"container-title":"LenteraBio: Berkala Ilmiah Biologi","id":"ITEM-1","issue":"1","issued":{"date-parts":[["2013"]]},"page":"149-154","title":"Pengaruh Penambahan Daun Lamtoro terhadap Kualitas Kompos Kertas-Lamtoro dan Pemanfaatannya terhadap Pertumbuhan Tanaman Bayam Merah","type":"article-journal","volume":"2"},"uris":["http://www.mendeley.com/documents/?uuid=0665f334-aea3-34ad-b541-d0b6896890a4"]}],"mendeley":{"formattedCitation":"(Ningsih et al., 2013)","plainTextFormattedCitation":"(Ningsih et al., 2013)","previouslyFormattedCitation":"(Ningsih et al., 2013)"},"properties":{"noteIndex":0},"schema":"https://github.com/citation-style-language/schema/raw/master/csl-citation.json"}</w:instrText>
      </w:r>
      <w:r w:rsidR="00911536">
        <w:rPr>
          <w:lang w:val="en-US"/>
        </w:rPr>
        <w:fldChar w:fldCharType="separate"/>
      </w:r>
      <w:r w:rsidR="00911536" w:rsidRPr="00911536">
        <w:rPr>
          <w:noProof/>
          <w:lang w:val="en-US"/>
        </w:rPr>
        <w:t>(Ningsih et al., 2013)</w:t>
      </w:r>
      <w:r w:rsidR="00911536">
        <w:rPr>
          <w:lang w:val="en-US"/>
        </w:rPr>
        <w:fldChar w:fldCharType="end"/>
      </w:r>
      <w:r w:rsidR="00911536">
        <w:rPr>
          <w:lang w:val="en-US"/>
        </w:rPr>
        <w:t xml:space="preserve">, sawi </w:t>
      </w:r>
      <w:r w:rsidR="00911536">
        <w:rPr>
          <w:lang w:val="en-US"/>
        </w:rPr>
        <w:fldChar w:fldCharType="begin" w:fldLock="1"/>
      </w:r>
      <w:r w:rsidR="00911536">
        <w:rPr>
          <w:lang w:val="en-US"/>
        </w:rPr>
        <w:instrText>ADDIN CSL_CITATION {"citationItems":[{"id":"ITEM-1","itemData":{"DOI":"10.33477/FKT.V7I2.337","ISBN":"9789791480192","ISSN":"1829-8168","abstract":"Salah satu tanaman yang paling senng dikonsumsi masyarakat Indonesia sebagai sayur dan membutuhkan permupukan agar dapat tumbuh dengan baik adalah savvi. Sawi mencakup beberapa spesies Brassica yang kadang-kadang minp satu sama lain. Savvi yang biasanya menjadi sayuran pendamping mie atau pangsit yang enak Uu mempunyai banyak khasiat dan kandungan gizi yang banyak. Sawi Baik untuk Ibu Hamil, khasiat sawi luar biasa, mampu menangkal hipertensi, penyakit jantung, dan berbagai jenis kanker. Manfaat lainnya adalah menghindarkan ibu hamil dan anemia. Konsumsi sayur-sayuran sudah menjadi kebutuhan primer karena kandungan gizinya yang sangat tinggi. Berdasarkan data pada tabel dapat dilihat bahwa terdapat perbedaan jumlah daun pada tiap perlakuan, perbedaan jumlah daun perlakuan menunjukkan bahwa adanya pengaruh pupuk organik (daun lamtoro) dalam berbagai konsentrasi terhadap jumlah daun tanaman sawi. Hal tersebut terlihat pada perbedaan rata-rata tinggi tanaman dan KO. Kl, K2 dan K3. Rata-rata tinggi tanaman tertinggi pada perlakuan K3 yaitu sebesar 21,33, kemudian K2 sebesar 19,33. K3 sebesar 19,33 dan terendah pada KO yaitu 18.","author":[{"dropping-particle":"","family":"Pary","given":"Cornelia","non-dropping-particle":"","parse-names":false,"suffix":""}],"container-title":"FIKRATUNA: Jurnal Pendidikan &amp; Pemikiran Islam","id":"ITEM-1","issue":"2","issued":{"date-parts":[["2018","1","14"]]},"title":"Pengaruh Pupuk Organik (Daun Lamtoro) dalam Berbagai Konsentrasi terhadap Pertumbuhan Tanaman Sawi","type":"article-journal","volume":"7"},"uris":["http://www.mendeley.com/documents/?uuid=e33d6d20-2777-322b-9a00-4a82a4c7a377"]}],"mendeley":{"formattedCitation":"(Pary, 2018)","plainTextFormattedCitation":"(Pary, 2018)","previouslyFormattedCitation":"(Pary, 2018)"},"properties":{"noteIndex":0},"schema":"https://github.com/citation-style-language/schema/raw/master/csl-citation.json"}</w:instrText>
      </w:r>
      <w:r w:rsidR="00911536">
        <w:rPr>
          <w:lang w:val="en-US"/>
        </w:rPr>
        <w:fldChar w:fldCharType="separate"/>
      </w:r>
      <w:r w:rsidR="00911536" w:rsidRPr="00911536">
        <w:rPr>
          <w:noProof/>
          <w:lang w:val="en-US"/>
        </w:rPr>
        <w:t>(Pary, 2018)</w:t>
      </w:r>
      <w:r w:rsidR="00911536">
        <w:rPr>
          <w:lang w:val="en-US"/>
        </w:rPr>
        <w:fldChar w:fldCharType="end"/>
      </w:r>
      <w:r w:rsidR="00911536">
        <w:rPr>
          <w:lang w:val="en-US"/>
        </w:rPr>
        <w:t xml:space="preserve">, jagung manis </w:t>
      </w:r>
      <w:r w:rsidR="00911536">
        <w:rPr>
          <w:lang w:val="en-US"/>
        </w:rPr>
        <w:fldChar w:fldCharType="begin" w:fldLock="1"/>
      </w:r>
      <w:r w:rsidR="00911536">
        <w:rPr>
          <w:lang w:val="en-US"/>
        </w:rPr>
        <w:instrText>ADDIN CSL_CITATION {"citationItems":[{"id":"ITEM-1","itemData":{"DOI":"https://doi.org/10.37195/jac.v3i2.129","author":[{"dropping-particle":"","family":"Hasan","given":"Fardyansjah","non-dropping-particle":"","parse-names":false,"suffix":""},{"dropping-particle":"","family":"Nur","given":"Muh. Jabal","non-dropping-particle":"","parse-names":false,"suffix":""},{"dropping-particle":"","family":"Nayo","given":"Febriyanto","non-dropping-particle":"","parse-names":false,"suffix":""}],"container-title":"Jurnal Agercolere","id":"ITEM-1","issue":"2","issued":{"date-parts":[["2021"]]},"page":"38-44","title":"Aplikasi pupuk organik cair daun lamtoro (Leucaena leucophala (Lam.) de Wit) terhadap pertumbuhan dan produksi tanaman jagung manis (Zea mays saccharata sturt L.)","type":"article-journal","volume":"3"},"uris":["http://www.mendeley.com/documents/?uuid=3ef0ca31-9b9b-3f06-9159-ca955c883bcb"]}],"mendeley":{"formattedCitation":"(Hasan et al., 2021)","plainTextFormattedCitation":"(Hasan et al., 2021)","previouslyFormattedCitation":"(Hasan et al., 2021)"},"properties":{"noteIndex":0},"schema":"https://github.com/citation-style-language/schema/raw/master/csl-citation.json"}</w:instrText>
      </w:r>
      <w:r w:rsidR="00911536">
        <w:rPr>
          <w:lang w:val="en-US"/>
        </w:rPr>
        <w:fldChar w:fldCharType="separate"/>
      </w:r>
      <w:r w:rsidR="00911536" w:rsidRPr="00911536">
        <w:rPr>
          <w:noProof/>
          <w:lang w:val="en-US"/>
        </w:rPr>
        <w:t>(Hasan et al., 2021)</w:t>
      </w:r>
      <w:r w:rsidR="00911536">
        <w:rPr>
          <w:lang w:val="en-US"/>
        </w:rPr>
        <w:fldChar w:fldCharType="end"/>
      </w:r>
      <w:r w:rsidR="00911536">
        <w:rPr>
          <w:lang w:val="en-US"/>
        </w:rPr>
        <w:t xml:space="preserve">; sedangkan pada tanaman terung belum </w:t>
      </w:r>
      <w:r w:rsidR="00D41105">
        <w:rPr>
          <w:lang w:val="en-US"/>
        </w:rPr>
        <w:t xml:space="preserve">banyak dikaji. Penelitian </w:t>
      </w:r>
      <w:r w:rsidR="00D41105">
        <w:rPr>
          <w:lang w:val="en-US"/>
        </w:rPr>
        <w:fldChar w:fldCharType="begin" w:fldLock="1"/>
      </w:r>
      <w:r w:rsidR="001660C6">
        <w:rPr>
          <w:lang w:val="en-US"/>
        </w:rPr>
        <w:instrText>ADDIN CSL_CITATION {"citationItems":[{"id":"ITEM-1","itemData":{"author":[{"dropping-particle":"","family":"Olivia","given":"Gabrielle Mishella","non-dropping-particle":"","parse-names":false,"suffix":""},{"dropping-particle":"","family":"Akbar","given":"Budhi","non-dropping-particle":"","parse-names":false,"suffix":""},{"dropping-particle":"","family":"Eting","given":"Maria Ance","non-dropping-particle":"","parse-names":false,"suffix":""}],"container-title":"Jurnal BIOS (Jurnal Penelitian Biologi, Pendidikan Biologi dan Pengajaran)","id":"ITEM-1","issue":"1","issued":{"date-parts":[["2018"]]},"title":"Pengaruh Pemberian Pupuk Kompos dari Kotoran Kambing dan Daun Lamtoro terhadap Pertumbuhan Tanaman Terung (Solanum melongena L.)","type":"article-journal","volume":"3"},"uris":["http://www.mendeley.com/documents/?uuid=4c38ffaf-603b-359a-8b7d-645e2b5d7b61"]}],"mendeley":{"formattedCitation":"(Olivia et al., 2018)","manualFormatting":"Olivia et al., (2018)","plainTextFormattedCitation":"(Olivia et al., 2018)","previouslyFormattedCitation":"(Olivia et al., 2018)"},"properties":{"noteIndex":0},"schema":"https://github.com/citation-style-language/schema/raw/master/csl-citation.json"}</w:instrText>
      </w:r>
      <w:r w:rsidR="00D41105">
        <w:rPr>
          <w:lang w:val="en-US"/>
        </w:rPr>
        <w:fldChar w:fldCharType="separate"/>
      </w:r>
      <w:r w:rsidR="00D41105" w:rsidRPr="00D41105">
        <w:rPr>
          <w:noProof/>
          <w:lang w:val="en-US"/>
        </w:rPr>
        <w:t xml:space="preserve">Olivia et al., </w:t>
      </w:r>
      <w:r w:rsidR="00D41105">
        <w:rPr>
          <w:noProof/>
          <w:lang w:val="en-US"/>
        </w:rPr>
        <w:t>(</w:t>
      </w:r>
      <w:r w:rsidR="00D41105" w:rsidRPr="00D41105">
        <w:rPr>
          <w:noProof/>
          <w:lang w:val="en-US"/>
        </w:rPr>
        <w:t>2018)</w:t>
      </w:r>
      <w:r w:rsidR="00D41105">
        <w:rPr>
          <w:lang w:val="en-US"/>
        </w:rPr>
        <w:fldChar w:fldCharType="end"/>
      </w:r>
      <w:r w:rsidR="00D41105">
        <w:rPr>
          <w:lang w:val="en-US"/>
        </w:rPr>
        <w:t xml:space="preserve"> menggunakan daun lamtoro sebagai pupuk organik pada tanaman terung, akan tetapi dalam proses pengomposannya dicampur </w:t>
      </w:r>
      <w:r w:rsidR="00D13B91">
        <w:rPr>
          <w:lang w:val="en-US"/>
        </w:rPr>
        <w:t>dengan</w:t>
      </w:r>
      <w:r w:rsidR="00D41105">
        <w:rPr>
          <w:lang w:val="en-US"/>
        </w:rPr>
        <w:t xml:space="preserve"> </w:t>
      </w:r>
      <w:r w:rsidR="00D13B91">
        <w:rPr>
          <w:lang w:val="en-US"/>
        </w:rPr>
        <w:lastRenderedPageBreak/>
        <w:t xml:space="preserve">kotoran kambing. </w:t>
      </w:r>
      <w:commentRangeStart w:id="13"/>
      <w:r w:rsidR="00D13B91">
        <w:rPr>
          <w:lang w:val="en-US"/>
        </w:rPr>
        <w:t xml:space="preserve">Dengan demikian </w:t>
      </w:r>
      <w:commentRangeEnd w:id="13"/>
      <w:r w:rsidR="004C0F72">
        <w:rPr>
          <w:rStyle w:val="CommentReference"/>
        </w:rPr>
        <w:commentReference w:id="13"/>
      </w:r>
      <w:r w:rsidR="00D13B91" w:rsidRPr="004C0F72">
        <w:rPr>
          <w:strike/>
          <w:color w:val="FF0000"/>
          <w:lang w:val="en-US"/>
        </w:rPr>
        <w:t>p</w:t>
      </w:r>
      <w:r w:rsidR="004C0F72">
        <w:rPr>
          <w:lang w:val="en-US"/>
        </w:rPr>
        <w:t xml:space="preserve"> P</w:t>
      </w:r>
      <w:r w:rsidR="00D13B91">
        <w:rPr>
          <w:lang w:val="en-US"/>
        </w:rPr>
        <w:t xml:space="preserve">erlu dilakukan penelitian terkait penggunaan pupuk hijau daun lamtoro pada </w:t>
      </w:r>
      <w:r w:rsidR="00610654">
        <w:rPr>
          <w:lang w:val="en-US"/>
        </w:rPr>
        <w:t>budidaya tanaman terung</w:t>
      </w:r>
      <w:r w:rsidR="00D13B91">
        <w:rPr>
          <w:lang w:val="en-US"/>
        </w:rPr>
        <w:t xml:space="preserve">. </w:t>
      </w:r>
      <w:r w:rsidR="001660C6">
        <w:rPr>
          <w:lang w:val="en-US"/>
        </w:rPr>
        <w:t>Penelitian tentang budidaya tanaman ter</w:t>
      </w:r>
      <w:r>
        <w:rPr>
          <w:lang w:val="en-US"/>
        </w:rPr>
        <w:t>u</w:t>
      </w:r>
      <w:r w:rsidR="001660C6">
        <w:rPr>
          <w:lang w:val="en-US"/>
        </w:rPr>
        <w:t xml:space="preserve">ng di beberapa jenis tanah berbeda telah dilakukan oleh </w:t>
      </w:r>
      <w:r w:rsidR="001660C6">
        <w:rPr>
          <w:lang w:val="en-US"/>
        </w:rPr>
        <w:fldChar w:fldCharType="begin" w:fldLock="1"/>
      </w:r>
      <w:r w:rsidR="001660C6">
        <w:rPr>
          <w:lang w:val="en-US"/>
        </w:rPr>
        <w:instrText>ADDIN CSL_CITATION {"citationItems":[{"id":"ITEM-1","itemData":{"DOI":"10.35329/AGROVITAL.V3I2.207","ISSN":"2541-7460","abstract":"Salah satu upaya yang telah dilakukan untuk peningkatan pertumbuhan dan produksi Terung adalah dengan penambahan pupuk NPK Ponska.  Pemupukan berimbang merupakan syarat pokok keberhasilan dalam meningkatkan produktifitas tanaman terung. Salah satu upaya dengan mencari dosis yang tepat. Tujuan dari penelitian untuk mengetahui pengaruh kombinasi dosis pupuk N,P,K terhadap pertumbuhan dan hasil tanaman terung, dan untuk mendapatkan dosis pupuk NPK yang paling tepat dalam meningkatkan produktifitas. Penelitian ini bertujuan untuk mengetahui pengaruh pupuk NPK Ponska terhadap pertumbuhan dan produksi tanaman Terung. Penelitian ini menggunakan Rancangan Acak Kelompok Faktorial. Faktor pertama adalah jenis tanah yang terdiri atas 3 jenis tanah ( berpasir, berhumus dan berliat) dan faktor kedua adalah pemberian pupuk NPK Phonska terdiri atas 3 taraf (5, 10 dan 15 g/tanaman), setiap perlakuan diulang sebanyak 3 kali. Parameter yang diamati meliputi tinggi tanaman, jumlah daun, jumlah cabang, umur berbunga, umur panen, jumlah buah dan berat buah. Hasil penelitian menunjukkan bahwa pemberian pupuk NPK Phonska tidak memberikan pengaruh nyata terhadap parameter pengamatan tinggi tanaman, jumlah daun, jumlah cabang, umur panen, jumlah buah dan berat buah, namun pemberian pupuk NPK Phonska 15g/tanaman memberikan pengaruh nyata pada parameter umur berbunga tanaman terung.","author":[{"dropping-particle":"","family":"Fitrianti","given":"Fitrianti","non-dropping-particle":"","parse-names":false,"suffix":""},{"dropping-particle":"","family":"Masdar","given":"Masdar","non-dropping-particle":"","parse-names":false,"suffix":""},{"dropping-particle":"","family":"Astiani","given":"Astiani","non-dropping-particle":"","parse-names":false,"suffix":""}],"container-title":"AGROVITAL : Jurnal Ilmu Pertanian","id":"ITEM-1","issue":"2","issued":{"date-parts":[["2018","12","1"]]},"page":"60-64","publisher":"LPPM Universitas Al Asyariah Mandar","title":"Respon Pertumbuhan Dan Produksi Tanaman Terung (Solanum melongena) Pada Berbagai Jenis Tanah Dan Penambahan Pupuk NPK Phonska","type":"article-journal","volume":"3"},"uris":["http://www.mendeley.com/documents/?uuid=fb410c4d-4c0d-3837-9f1c-97fce11693df"]}],"mendeley":{"formattedCitation":"(Fitrianti et al., 2018)","manualFormatting":"Fitrianti et al., (2018)","plainTextFormattedCitation":"(Fitrianti et al., 2018)"},"properties":{"noteIndex":0},"schema":"https://github.com/citation-style-language/schema/raw/master/csl-citation.json"}</w:instrText>
      </w:r>
      <w:r w:rsidR="001660C6">
        <w:rPr>
          <w:lang w:val="en-US"/>
        </w:rPr>
        <w:fldChar w:fldCharType="separate"/>
      </w:r>
      <w:r w:rsidR="001660C6" w:rsidRPr="001660C6">
        <w:rPr>
          <w:noProof/>
          <w:lang w:val="en-US"/>
        </w:rPr>
        <w:t>Fitrianti et al.</w:t>
      </w:r>
      <w:r w:rsidR="001660C6">
        <w:rPr>
          <w:noProof/>
          <w:lang w:val="en-US"/>
        </w:rPr>
        <w:t>,</w:t>
      </w:r>
      <w:r w:rsidR="001660C6" w:rsidRPr="001660C6">
        <w:rPr>
          <w:noProof/>
          <w:lang w:val="en-US"/>
        </w:rPr>
        <w:t xml:space="preserve"> </w:t>
      </w:r>
      <w:r w:rsidR="001660C6">
        <w:rPr>
          <w:noProof/>
          <w:lang w:val="en-US"/>
        </w:rPr>
        <w:t>(</w:t>
      </w:r>
      <w:r w:rsidR="001660C6" w:rsidRPr="001660C6">
        <w:rPr>
          <w:noProof/>
          <w:lang w:val="en-US"/>
        </w:rPr>
        <w:t>2018)</w:t>
      </w:r>
      <w:r w:rsidR="001660C6">
        <w:rPr>
          <w:lang w:val="en-US"/>
        </w:rPr>
        <w:fldChar w:fldCharType="end"/>
      </w:r>
      <w:r>
        <w:rPr>
          <w:lang w:val="en-US"/>
        </w:rPr>
        <w:t>;</w:t>
      </w:r>
      <w:r w:rsidR="001660C6">
        <w:rPr>
          <w:lang w:val="en-US"/>
        </w:rPr>
        <w:t xml:space="preserve"> akan tetapi jenis tanahnya disebutkan tanah berpasir, tanah berhumus dan tanah berliat. </w:t>
      </w:r>
      <w:r w:rsidR="001660C6">
        <w:rPr>
          <w:lang w:val="en-US"/>
        </w:rPr>
        <w:fldChar w:fldCharType="begin" w:fldLock="1"/>
      </w:r>
      <w:r w:rsidR="001660C6">
        <w:rPr>
          <w:lang w:val="en-US"/>
        </w:rPr>
        <w:instrText>ADDIN CSL_CITATION {"citationItems":[{"id":"ITEM-1","itemData":{"ISSN":"2623-1980","abstract":"Terong ungu merupakan tanaman yang buahnya dimanfaatkan sebagai sayuran. Permasalahan budidaya terong ungu di tanah berpasir adalah kandungan dan ketersediaan unsur hara yang rendah serta porositas tanah yang tinggi. Solusi yang ditawarkan adalah memperbaiki sifat fisik, kimia dan biologi tanah berpasir menggunakan kapur dolomit dan pupuk kandang ayam. Tujuan penelitian untuk mengetahui pengaruh peningkatkan hasil terong ungu di tanah berpasir dan mendapatkan dosis kapur dolomit dengan pupuk kandang ayam yang tepat. Penelitian dilakukan di Kebun Penelitian dan Percobaan Fakultas Pertanian dan Kehutanan UM Palangkaraya pada bulan Mei sampai November 2020. Penelitian menggunakan Rancangan Acak Kelompok. Penelitian faktorial dua faktor perlakuan berupa perlakuan kapur dolomit (D) 3 taraf: D 1 = 7 t ha -1 ; D 2 = 9 t ha -1 dan D 3 = 11 t ha -1 dan perlakuan pupuk kandang ayam (A) 3 taraf: A 1 = 20 t ha -1 ; A 2 = 30 t ha -1 dan A 3 = 40 t ha -1 . Parameter pengamatan meliputi jumlah buah per tanaman, berat segar buah per tanaman, panjang buah, diameter buah, dan tingkat kemanisan buah. Berdasarkan hasil penelitian dapat disimpulkan bahwa interaksi perlakuan kapur dolomit dengan pupuk kandang ayam berpengaruh nyata terhadap berat segar buah terong ungu. Selama 5 kali panen, kombinasi perlakuan kapur dolomit 11 t ha -1 dengan pupuk kandang ayam 40 t ha -1 (D 3 A 3 ) merupakan perlakuan paling efektif untuk menghasilkan jumlah buah sebanyak 25.83 buah, berat segar buah sebanyak 3416.43 g, panjang buah mencapai 27.45 cm, diameter buah sebesar 4.02 cm, dan tingkat kemanisan buah mencapai 3.92 o Brix.","author":[{"dropping-particle":"","family":"Saijo","given":"","non-dropping-particle":"","parse-names":false,"suffix":""},{"dropping-particle":"","family":"Susilo","given":"Djoko Eko Hadi","non-dropping-particle":"","parse-names":false,"suffix":""}],"container-title":"Prosiding Seminar Nasional Lingkungan Lahan Basah","id":"ITEM-1","issue":"3","issued":{"date-parts":[["2021"]]},"title":"Upaya Peningkatan Hasil Panen Terong Ungu di Lahan Berpasir","type":"article-journal","volume":"6"},"uris":["http://www.mendeley.com/documents/?uuid=826c3947-0881-30b7-a2f1-bdfa35e7465e"]}],"mendeley":{"formattedCitation":"(Saijo &amp; Susilo, 2021)","manualFormatting":"Saijo &amp; Susilo (2021)","plainTextFormattedCitation":"(Saijo &amp; Susilo, 2021)","previouslyFormattedCitation":"(Saijo &amp; Susilo, 2021)"},"properties":{"noteIndex":0},"schema":"https://github.com/citation-style-language/schema/raw/master/csl-citation.json"}</w:instrText>
      </w:r>
      <w:r w:rsidR="001660C6">
        <w:rPr>
          <w:lang w:val="en-US"/>
        </w:rPr>
        <w:fldChar w:fldCharType="separate"/>
      </w:r>
      <w:r w:rsidR="001660C6" w:rsidRPr="001660C6">
        <w:rPr>
          <w:noProof/>
          <w:lang w:val="en-US"/>
        </w:rPr>
        <w:t xml:space="preserve">Saijo &amp; Susilo </w:t>
      </w:r>
      <w:r w:rsidR="001660C6">
        <w:rPr>
          <w:noProof/>
          <w:lang w:val="en-US"/>
        </w:rPr>
        <w:t>(</w:t>
      </w:r>
      <w:r w:rsidR="001660C6" w:rsidRPr="001660C6">
        <w:rPr>
          <w:noProof/>
          <w:lang w:val="en-US"/>
        </w:rPr>
        <w:t>2021)</w:t>
      </w:r>
      <w:r w:rsidR="001660C6">
        <w:rPr>
          <w:lang w:val="en-US"/>
        </w:rPr>
        <w:fldChar w:fldCharType="end"/>
      </w:r>
      <w:r w:rsidR="001660C6">
        <w:rPr>
          <w:lang w:val="en-US"/>
        </w:rPr>
        <w:t xml:space="preserve"> </w:t>
      </w:r>
      <w:r>
        <w:rPr>
          <w:lang w:val="en-US"/>
        </w:rPr>
        <w:t>melakukan penelitian</w:t>
      </w:r>
      <w:r w:rsidR="001660C6">
        <w:rPr>
          <w:lang w:val="en-US"/>
        </w:rPr>
        <w:t xml:space="preserve"> budidadaya tanaman ter</w:t>
      </w:r>
      <w:r>
        <w:rPr>
          <w:lang w:val="en-US"/>
        </w:rPr>
        <w:t>u</w:t>
      </w:r>
      <w:r w:rsidR="001660C6">
        <w:rPr>
          <w:lang w:val="en-US"/>
        </w:rPr>
        <w:t xml:space="preserve">ng pada tanah </w:t>
      </w:r>
      <w:r w:rsidR="001660C6" w:rsidRPr="004C0F72">
        <w:rPr>
          <w:strike/>
          <w:color w:val="FF0000"/>
          <w:lang w:val="en-US"/>
        </w:rPr>
        <w:t>r</w:t>
      </w:r>
      <w:r w:rsidR="004C0F72">
        <w:rPr>
          <w:lang w:val="en-US"/>
        </w:rPr>
        <w:t xml:space="preserve"> R</w:t>
      </w:r>
      <w:r w:rsidR="001660C6">
        <w:rPr>
          <w:lang w:val="en-US"/>
        </w:rPr>
        <w:t>egosol</w:t>
      </w:r>
      <w:r w:rsidR="004C0F72">
        <w:rPr>
          <w:lang w:val="en-US"/>
        </w:rPr>
        <w:t>,</w:t>
      </w:r>
      <w:r>
        <w:rPr>
          <w:lang w:val="en-US"/>
        </w:rPr>
        <w:t xml:space="preserve"> </w:t>
      </w:r>
      <w:r w:rsidRPr="004C0F72">
        <w:rPr>
          <w:strike/>
          <w:color w:val="FF0000"/>
          <w:lang w:val="en-US"/>
        </w:rPr>
        <w:t>saja</w:t>
      </w:r>
      <w:r w:rsidR="001660C6" w:rsidRPr="004C0F72">
        <w:rPr>
          <w:strike/>
          <w:color w:val="FF0000"/>
          <w:lang w:val="en-US"/>
        </w:rPr>
        <w:t>.</w:t>
      </w:r>
      <w:r w:rsidR="001660C6" w:rsidRPr="004C0F72">
        <w:rPr>
          <w:color w:val="FF0000"/>
          <w:lang w:val="en-US"/>
        </w:rPr>
        <w:t xml:space="preserve"> </w:t>
      </w:r>
      <w:r w:rsidR="000F39BC" w:rsidRPr="004C0F72">
        <w:rPr>
          <w:strike/>
          <w:color w:val="FF0000"/>
          <w:lang w:val="en-US"/>
        </w:rPr>
        <w:t>D</w:t>
      </w:r>
      <w:r w:rsidR="004C0F72">
        <w:rPr>
          <w:lang w:val="en-US"/>
        </w:rPr>
        <w:t xml:space="preserve"> d</w:t>
      </w:r>
      <w:r w:rsidR="000F39BC">
        <w:rPr>
          <w:lang w:val="en-US"/>
        </w:rPr>
        <w:t xml:space="preserve">engan demikian perlu dilakukan penelitian untuk mengkaji budidaya </w:t>
      </w:r>
      <w:r>
        <w:rPr>
          <w:lang w:val="en-US"/>
        </w:rPr>
        <w:t xml:space="preserve">tanaman </w:t>
      </w:r>
      <w:r w:rsidR="000F39BC">
        <w:rPr>
          <w:lang w:val="en-US"/>
        </w:rPr>
        <w:t>terung pada beberapa jenis tanah mineral</w:t>
      </w:r>
      <w:r w:rsidR="004C0F72">
        <w:rPr>
          <w:lang w:val="en-US"/>
        </w:rPr>
        <w:t xml:space="preserve"> </w:t>
      </w:r>
      <w:r w:rsidR="000F39BC">
        <w:rPr>
          <w:lang w:val="en-US"/>
        </w:rPr>
        <w:t xml:space="preserve">berdasarkan klasifikasi </w:t>
      </w:r>
      <w:r w:rsidR="000F39BC" w:rsidRPr="000F39BC">
        <w:rPr>
          <w:i/>
          <w:iCs/>
          <w:lang w:val="en-US"/>
        </w:rPr>
        <w:t>Food and Agriculture Organization</w:t>
      </w:r>
      <w:r w:rsidR="000F39BC">
        <w:rPr>
          <w:lang w:val="en-US"/>
        </w:rPr>
        <w:t xml:space="preserve"> (FAO) yaitu </w:t>
      </w:r>
      <w:r w:rsidR="000F39BC" w:rsidRPr="004C0F72">
        <w:rPr>
          <w:color w:val="FF0000"/>
          <w:lang w:val="en-US"/>
        </w:rPr>
        <w:t>latosol, grumusol dan regosol</w:t>
      </w:r>
      <w:r w:rsidR="000F39BC">
        <w:rPr>
          <w:lang w:val="en-US"/>
        </w:rPr>
        <w:t xml:space="preserve">. </w:t>
      </w:r>
      <w:commentRangeStart w:id="14"/>
      <w:r w:rsidR="008533D9">
        <w:rPr>
          <w:lang w:val="en-US"/>
        </w:rPr>
        <w:t>Oleh karena itu</w:t>
      </w:r>
      <w:commentRangeEnd w:id="14"/>
      <w:r w:rsidR="004C0F72">
        <w:rPr>
          <w:rStyle w:val="CommentReference"/>
        </w:rPr>
        <w:commentReference w:id="14"/>
      </w:r>
      <w:r w:rsidR="008533D9">
        <w:rPr>
          <w:lang w:val="en-US"/>
        </w:rPr>
        <w:t xml:space="preserve">, </w:t>
      </w:r>
      <w:r w:rsidR="008533D9" w:rsidRPr="004C0F72">
        <w:rPr>
          <w:strike/>
          <w:color w:val="FF0000"/>
          <w:lang w:val="en-US"/>
        </w:rPr>
        <w:t>p</w:t>
      </w:r>
      <w:r w:rsidR="004C0F72">
        <w:rPr>
          <w:lang w:val="en-US"/>
        </w:rPr>
        <w:t xml:space="preserve"> P</w:t>
      </w:r>
      <w:r w:rsidR="008533D9">
        <w:rPr>
          <w:lang w:val="en-US"/>
        </w:rPr>
        <w:t>enelitian</w:t>
      </w:r>
      <w:r w:rsidR="009C0127">
        <w:rPr>
          <w:lang w:val="en-US"/>
        </w:rPr>
        <w:t xml:space="preserve"> ini dilakukan dengan tujuan</w:t>
      </w:r>
      <w:r w:rsidR="008533D9">
        <w:rPr>
          <w:lang w:val="en-US"/>
        </w:rPr>
        <w:t xml:space="preserve"> </w:t>
      </w:r>
      <w:r w:rsidR="005C5FCA">
        <w:rPr>
          <w:lang w:val="en-US"/>
        </w:rPr>
        <w:t xml:space="preserve">untuk mengetahui pengaruh pengaplikasian pupuk hijau daun lamtoro pada beberapa jenis tanah terhadap pertumbuhan dan </w:t>
      </w:r>
      <w:commentRangeStart w:id="15"/>
      <w:r w:rsidR="005C5FCA">
        <w:rPr>
          <w:lang w:val="en-US"/>
        </w:rPr>
        <w:t>hasil</w:t>
      </w:r>
      <w:commentRangeEnd w:id="15"/>
      <w:r w:rsidR="004C0F72">
        <w:rPr>
          <w:rStyle w:val="CommentReference"/>
        </w:rPr>
        <w:commentReference w:id="15"/>
      </w:r>
      <w:r w:rsidR="005C5FCA">
        <w:rPr>
          <w:lang w:val="en-US"/>
        </w:rPr>
        <w:t xml:space="preserve"> tanaman </w:t>
      </w:r>
      <w:r w:rsidR="00670965">
        <w:rPr>
          <w:lang w:val="en-US"/>
        </w:rPr>
        <w:t>terung</w:t>
      </w:r>
      <w:r w:rsidR="005C5FCA">
        <w:rPr>
          <w:lang w:val="en-US"/>
        </w:rPr>
        <w:t>.</w:t>
      </w:r>
    </w:p>
    <w:p w14:paraId="35FC5E01" w14:textId="77777777" w:rsidR="00EF0CCC" w:rsidRPr="00E26429" w:rsidRDefault="00EF0CCC" w:rsidP="00C74A67">
      <w:pPr>
        <w:pStyle w:val="MiscellaneousStyle"/>
        <w:spacing w:line="360" w:lineRule="auto"/>
        <w:rPr>
          <w:lang w:val="en-US"/>
        </w:rPr>
      </w:pPr>
    </w:p>
    <w:p w14:paraId="2DAF0C81" w14:textId="4BD7F5F1" w:rsidR="00EF0CCC" w:rsidRPr="00E26429" w:rsidRDefault="00571E26" w:rsidP="00C74A67">
      <w:pPr>
        <w:pStyle w:val="ChapterHeadingStyle"/>
        <w:spacing w:line="360" w:lineRule="auto"/>
        <w:rPr>
          <w:lang w:val="en-US"/>
        </w:rPr>
      </w:pPr>
      <w:r>
        <w:rPr>
          <w:lang w:val="en-US"/>
        </w:rPr>
        <w:t>Metode Penelitian</w:t>
      </w:r>
      <w:r w:rsidR="00C54629">
        <w:rPr>
          <w:lang w:val="en-US"/>
        </w:rPr>
        <w:t xml:space="preserve"> </w:t>
      </w:r>
    </w:p>
    <w:p w14:paraId="2F7F76EC" w14:textId="77777777" w:rsidR="00EF0CCC" w:rsidRPr="00E26429" w:rsidRDefault="00EF0CCC" w:rsidP="00C74A67">
      <w:pPr>
        <w:pStyle w:val="MiscellaneousStyle"/>
        <w:spacing w:line="360" w:lineRule="auto"/>
        <w:rPr>
          <w:lang w:val="en-US"/>
        </w:rPr>
      </w:pPr>
    </w:p>
    <w:p w14:paraId="095A8709" w14:textId="128225A7" w:rsidR="00571E26" w:rsidRDefault="00571E26" w:rsidP="00571E26">
      <w:pPr>
        <w:pStyle w:val="MiscellaneousStyle"/>
        <w:spacing w:line="360" w:lineRule="auto"/>
        <w:ind w:left="0" w:firstLine="709"/>
        <w:rPr>
          <w:lang w:val="en-US"/>
        </w:rPr>
      </w:pPr>
      <w:r w:rsidRPr="00571E26">
        <w:rPr>
          <w:lang w:val="en-US"/>
        </w:rPr>
        <w:t xml:space="preserve">Penelitian dilakukan </w:t>
      </w:r>
      <w:r w:rsidR="00466710">
        <w:rPr>
          <w:lang w:val="en-US"/>
        </w:rPr>
        <w:t xml:space="preserve">pada bulan April – Juli 2022 </w:t>
      </w:r>
      <w:r w:rsidRPr="00571E26">
        <w:rPr>
          <w:lang w:val="en-US"/>
        </w:rPr>
        <w:t>di Desa Maguwoharjo, Kecamatan Depok</w:t>
      </w:r>
      <w:r w:rsidR="00466710">
        <w:rPr>
          <w:lang w:val="en-US"/>
        </w:rPr>
        <w:t>,</w:t>
      </w:r>
      <w:r w:rsidRPr="00571E26">
        <w:rPr>
          <w:lang w:val="en-US"/>
        </w:rPr>
        <w:t xml:space="preserve"> Kabupaten Sleman, Daerah Istimewa Yogyakarta, dengan ketingian tempat 118 mdpl</w:t>
      </w:r>
      <w:r w:rsidR="004C0F72">
        <w:rPr>
          <w:lang w:val="en-US"/>
        </w:rPr>
        <w:t xml:space="preserve"> </w:t>
      </w:r>
      <w:r w:rsidR="004C0F72" w:rsidRPr="004C0F72">
        <w:rPr>
          <w:color w:val="FF0000"/>
          <w:lang w:val="en-US"/>
        </w:rPr>
        <w:t>(panjangkan)</w:t>
      </w:r>
      <w:r w:rsidRPr="004C0F72">
        <w:rPr>
          <w:color w:val="FF0000"/>
          <w:lang w:val="en-US"/>
        </w:rPr>
        <w:t xml:space="preserve">. </w:t>
      </w:r>
      <w:r w:rsidRPr="00571E26">
        <w:rPr>
          <w:lang w:val="en-US"/>
        </w:rPr>
        <w:t xml:space="preserve">Bahan yang digunakan dalam penelitian ini adalah bibit </w:t>
      </w:r>
      <w:r w:rsidR="00670965">
        <w:rPr>
          <w:lang w:val="en-US"/>
        </w:rPr>
        <w:t>terung</w:t>
      </w:r>
      <w:r w:rsidRPr="00571E26">
        <w:rPr>
          <w:lang w:val="en-US"/>
        </w:rPr>
        <w:t xml:space="preserve"> ungu varietas F1 Antaboga, pupuk hijau yang terbuat dari </w:t>
      </w:r>
      <w:r w:rsidR="00466710">
        <w:rPr>
          <w:lang w:val="en-US"/>
        </w:rPr>
        <w:t>daun l</w:t>
      </w:r>
      <w:r w:rsidRPr="00571E26">
        <w:rPr>
          <w:lang w:val="en-US"/>
        </w:rPr>
        <w:t>amtoro (</w:t>
      </w:r>
      <w:r w:rsidRPr="00466710">
        <w:rPr>
          <w:i/>
          <w:iCs/>
          <w:lang w:val="en-US"/>
        </w:rPr>
        <w:t>Leuceana leucephala</w:t>
      </w:r>
      <w:r w:rsidRPr="00571E26">
        <w:rPr>
          <w:lang w:val="en-US"/>
        </w:rPr>
        <w:t xml:space="preserve">), </w:t>
      </w:r>
      <w:r w:rsidR="00A64B93" w:rsidRPr="00FD732F">
        <w:rPr>
          <w:lang w:val="en-US"/>
        </w:rPr>
        <w:t>M</w:t>
      </w:r>
      <w:r w:rsidRPr="00FD732F">
        <w:rPr>
          <w:lang w:val="en-US"/>
        </w:rPr>
        <w:t>olase</w:t>
      </w:r>
      <w:r w:rsidR="00A64B93" w:rsidRPr="00FD732F">
        <w:rPr>
          <w:lang w:val="en-US"/>
        </w:rPr>
        <w:t xml:space="preserve"> (</w:t>
      </w:r>
      <w:r w:rsidR="00471396" w:rsidRPr="00FD732F">
        <w:rPr>
          <w:lang w:val="en-US"/>
        </w:rPr>
        <w:t>PG Madukismo</w:t>
      </w:r>
      <w:r w:rsidR="00335A0D" w:rsidRPr="00FD732F">
        <w:rPr>
          <w:lang w:val="en-US"/>
        </w:rPr>
        <w:t xml:space="preserve">, </w:t>
      </w:r>
      <w:r w:rsidR="00FD732F" w:rsidRPr="00FD732F">
        <w:rPr>
          <w:lang w:val="en-US"/>
        </w:rPr>
        <w:t>Bantul, Yogyakarta),</w:t>
      </w:r>
      <w:r w:rsidR="00335A0D" w:rsidRPr="00FD732F">
        <w:rPr>
          <w:lang w:val="en-US"/>
        </w:rPr>
        <w:t xml:space="preserve"> </w:t>
      </w:r>
      <w:r w:rsidRPr="00FD732F">
        <w:rPr>
          <w:i/>
          <w:iCs/>
          <w:lang w:val="en-US"/>
        </w:rPr>
        <w:t>E</w:t>
      </w:r>
      <w:r w:rsidR="00335A0D" w:rsidRPr="00FD732F">
        <w:rPr>
          <w:i/>
          <w:iCs/>
          <w:lang w:val="en-US"/>
        </w:rPr>
        <w:t xml:space="preserve">ffective </w:t>
      </w:r>
      <w:r w:rsidRPr="00FD732F">
        <w:rPr>
          <w:i/>
          <w:iCs/>
          <w:lang w:val="en-US"/>
        </w:rPr>
        <w:t>M</w:t>
      </w:r>
      <w:r w:rsidR="00335A0D" w:rsidRPr="00FD732F">
        <w:rPr>
          <w:i/>
          <w:iCs/>
          <w:lang w:val="en-US"/>
        </w:rPr>
        <w:t>icroorganism</w:t>
      </w:r>
      <w:r w:rsidR="00335A0D" w:rsidRPr="00FD732F">
        <w:rPr>
          <w:lang w:val="en-US"/>
        </w:rPr>
        <w:t xml:space="preserve"> </w:t>
      </w:r>
      <w:r w:rsidRPr="00FD732F">
        <w:rPr>
          <w:lang w:val="en-US"/>
        </w:rPr>
        <w:t>4</w:t>
      </w:r>
      <w:r w:rsidR="00335A0D" w:rsidRPr="00FD732F">
        <w:rPr>
          <w:lang w:val="en-US"/>
        </w:rPr>
        <w:t>/E</w:t>
      </w:r>
      <w:r w:rsidR="00335A0D">
        <w:rPr>
          <w:lang w:val="en-US"/>
        </w:rPr>
        <w:t>M4 Pertanian (PT Songgolangit Persada, Jakarta),</w:t>
      </w:r>
      <w:r w:rsidRPr="00571E26">
        <w:rPr>
          <w:lang w:val="en-US"/>
        </w:rPr>
        <w:t xml:space="preserve"> </w:t>
      </w:r>
      <w:r w:rsidR="00BC5C10">
        <w:rPr>
          <w:lang w:val="en-US"/>
        </w:rPr>
        <w:t>pupuk NPK</w:t>
      </w:r>
      <w:r w:rsidR="00671992">
        <w:rPr>
          <w:lang w:val="en-US"/>
        </w:rPr>
        <w:t xml:space="preserve"> 16-16-16 (Mutiara), </w:t>
      </w:r>
      <w:r w:rsidRPr="00571E26">
        <w:rPr>
          <w:lang w:val="en-US"/>
        </w:rPr>
        <w:t xml:space="preserve">tanah </w:t>
      </w:r>
      <w:r w:rsidRPr="004C0F72">
        <w:rPr>
          <w:color w:val="FF0000"/>
          <w:lang w:val="en-US"/>
        </w:rPr>
        <w:t>latosol</w:t>
      </w:r>
      <w:r w:rsidR="00466710">
        <w:rPr>
          <w:lang w:val="en-US"/>
        </w:rPr>
        <w:t xml:space="preserve"> (diambil dari </w:t>
      </w:r>
      <w:r w:rsidR="000D4626">
        <w:rPr>
          <w:lang w:val="en-US"/>
        </w:rPr>
        <w:t xml:space="preserve">Kecamatan Patuk, </w:t>
      </w:r>
      <w:r w:rsidR="00466710">
        <w:rPr>
          <w:lang w:val="en-US"/>
        </w:rPr>
        <w:t xml:space="preserve">Kabupaten </w:t>
      </w:r>
      <w:r w:rsidR="00730A0C">
        <w:rPr>
          <w:lang w:val="en-US"/>
        </w:rPr>
        <w:t>Gunung Kidul</w:t>
      </w:r>
      <w:r w:rsidR="00335A0D">
        <w:rPr>
          <w:lang w:val="en-US"/>
        </w:rPr>
        <w:t xml:space="preserve"> dengan titik koordinat</w:t>
      </w:r>
      <w:r w:rsidR="008578B1">
        <w:rPr>
          <w:lang w:val="en-US"/>
        </w:rPr>
        <w:t xml:space="preserve"> (7°</w:t>
      </w:r>
      <w:r w:rsidR="000619B8">
        <w:rPr>
          <w:lang w:val="en-US"/>
        </w:rPr>
        <w:t>51</w:t>
      </w:r>
      <w:r w:rsidR="008578B1">
        <w:rPr>
          <w:lang w:val="en-US"/>
        </w:rPr>
        <w:t>’</w:t>
      </w:r>
      <w:r w:rsidR="000619B8">
        <w:rPr>
          <w:lang w:val="en-US"/>
        </w:rPr>
        <w:t>26.33</w:t>
      </w:r>
      <w:r w:rsidR="008578B1">
        <w:rPr>
          <w:lang w:val="en-US"/>
        </w:rPr>
        <w:t>”LS,110</w:t>
      </w:r>
      <w:r w:rsidR="000619B8">
        <w:rPr>
          <w:lang w:val="en-US"/>
        </w:rPr>
        <w:t>°20’41.26”BT)</w:t>
      </w:r>
      <w:r w:rsidR="00FD732F">
        <w:rPr>
          <w:lang w:val="en-US"/>
        </w:rPr>
        <w:t xml:space="preserve">, </w:t>
      </w:r>
      <w:r w:rsidR="00FD6386" w:rsidRPr="00571E26">
        <w:rPr>
          <w:lang w:val="en-US"/>
        </w:rPr>
        <w:t xml:space="preserve">tanah </w:t>
      </w:r>
      <w:r w:rsidR="00FD6386" w:rsidRPr="004C0F72">
        <w:rPr>
          <w:color w:val="FF0000"/>
          <w:lang w:val="en-US"/>
        </w:rPr>
        <w:t>grumusol</w:t>
      </w:r>
      <w:r w:rsidR="00FD6386">
        <w:rPr>
          <w:lang w:val="en-US"/>
        </w:rPr>
        <w:t xml:space="preserve"> (diambil dari </w:t>
      </w:r>
      <w:r w:rsidR="000D4626">
        <w:rPr>
          <w:lang w:val="en-US"/>
        </w:rPr>
        <w:t xml:space="preserve">Kecamatan Kasihan, </w:t>
      </w:r>
      <w:r w:rsidR="00FD6386">
        <w:rPr>
          <w:lang w:val="en-US"/>
        </w:rPr>
        <w:t xml:space="preserve">Kabupaten </w:t>
      </w:r>
      <w:r w:rsidR="00730A0C">
        <w:rPr>
          <w:lang w:val="en-US"/>
        </w:rPr>
        <w:t>Bantul</w:t>
      </w:r>
      <w:r w:rsidR="00335A0D">
        <w:rPr>
          <w:lang w:val="en-US"/>
        </w:rPr>
        <w:t xml:space="preserve"> dengan titik koordinat</w:t>
      </w:r>
      <w:r w:rsidR="00FD732F">
        <w:rPr>
          <w:lang w:val="en-US"/>
        </w:rPr>
        <w:t xml:space="preserve"> </w:t>
      </w:r>
      <w:r w:rsidR="000619B8">
        <w:rPr>
          <w:lang w:val="en-US"/>
        </w:rPr>
        <w:t>(7°49’42.96”LS,110°30’52.07”BT)</w:t>
      </w:r>
      <w:r w:rsidR="00FD6386">
        <w:rPr>
          <w:lang w:val="en-US"/>
        </w:rPr>
        <w:t xml:space="preserve"> dan </w:t>
      </w:r>
      <w:r w:rsidRPr="00571E26">
        <w:rPr>
          <w:lang w:val="en-US"/>
        </w:rPr>
        <w:t xml:space="preserve">tanah </w:t>
      </w:r>
      <w:r w:rsidRPr="004C0F72">
        <w:rPr>
          <w:color w:val="FF0000"/>
          <w:lang w:val="en-US"/>
        </w:rPr>
        <w:t>regosol</w:t>
      </w:r>
      <w:r w:rsidR="00466710">
        <w:rPr>
          <w:lang w:val="en-US"/>
        </w:rPr>
        <w:t xml:space="preserve"> (diambil dari </w:t>
      </w:r>
      <w:r w:rsidR="000D4626">
        <w:rPr>
          <w:lang w:val="en-US"/>
        </w:rPr>
        <w:t xml:space="preserve">Kecamatan Depok, </w:t>
      </w:r>
      <w:r w:rsidR="00466710">
        <w:rPr>
          <w:lang w:val="en-US"/>
        </w:rPr>
        <w:t>Kabupaten Sleman</w:t>
      </w:r>
      <w:r w:rsidR="00335A0D">
        <w:rPr>
          <w:lang w:val="en-US"/>
        </w:rPr>
        <w:t xml:space="preserve"> dengan titik koordinat</w:t>
      </w:r>
      <w:r w:rsidR="000619B8">
        <w:rPr>
          <w:lang w:val="en-US"/>
        </w:rPr>
        <w:t xml:space="preserve"> (7°46’57.49”LS,110°25’48.69”BT).</w:t>
      </w:r>
    </w:p>
    <w:p w14:paraId="0650EBEC" w14:textId="47997A9B" w:rsidR="00137288" w:rsidRDefault="00571E26" w:rsidP="00571E26">
      <w:pPr>
        <w:pStyle w:val="MiscellaneousStyle"/>
        <w:spacing w:line="360" w:lineRule="auto"/>
        <w:ind w:left="0" w:firstLine="709"/>
        <w:rPr>
          <w:lang w:val="en-US"/>
        </w:rPr>
      </w:pPr>
      <w:r w:rsidRPr="00571E26">
        <w:rPr>
          <w:lang w:val="en-US"/>
        </w:rPr>
        <w:t xml:space="preserve">Pelaksanaan penelitian </w:t>
      </w:r>
      <w:r w:rsidR="00137288">
        <w:rPr>
          <w:lang w:val="en-US"/>
        </w:rPr>
        <w:t xml:space="preserve">diawali dengan pembuatan pupuk hijau berdasarkan penelitian </w:t>
      </w:r>
      <w:r w:rsidR="00137288">
        <w:rPr>
          <w:lang w:val="en-US"/>
        </w:rPr>
        <w:fldChar w:fldCharType="begin" w:fldLock="1"/>
      </w:r>
      <w:r w:rsidR="00510FEB">
        <w:rPr>
          <w:lang w:val="en-US"/>
        </w:rPr>
        <w:instrText>ADDIN CSL_CITATION {"citationItems":[{"id":"ITEM-1","itemData":{"author":[{"dropping-particle":"","family":"Ningsih","given":"Rina Zuliyanti","non-dropping-particle":"","parse-names":false,"suffix":""},{"dropping-particle":"","family":"Fitrihidajati","given":"Herlina","non-dropping-particle":"","parse-names":false,"suffix":""},{"dropping-particle":"","family":"Rahayu","given":"Yuni Sri","non-dropping-particle":"","parse-names":false,"suffix":""}],"container-title":"LenteraBio: Berkala Ilmiah Biologi","id":"ITEM-1","issue":"1","issued":{"date-parts":[["2013"]]},"page":"149-154","title":"Pengaruh Penambahan Daun Lamtoro terhadap Kualitas Kompos Kertas-Lamtoro dan Pemanfaatannya terhadap Pertumbuhan Tanaman Bayam Merah","type":"article-journal","volume":"2"},"uris":["http://www.mendeley.com/documents/?uuid=0665f334-aea3-34ad-b541-d0b6896890a4"]}],"mendeley":{"formattedCitation":"(Ningsih et al., 2013)","plainTextFormattedCitation":"(Ningsih et al., 2013)","previouslyFormattedCitation":"(Ningsih et al., 2013)"},"properties":{"noteIndex":0},"schema":"https://github.com/citation-style-language/schema/raw/master/csl-citation.json"}</w:instrText>
      </w:r>
      <w:r w:rsidR="00137288">
        <w:rPr>
          <w:lang w:val="en-US"/>
        </w:rPr>
        <w:fldChar w:fldCharType="separate"/>
      </w:r>
      <w:r w:rsidR="00137288" w:rsidRPr="00137288">
        <w:rPr>
          <w:noProof/>
          <w:lang w:val="en-US"/>
        </w:rPr>
        <w:t>(Ningsih et al., 2013)</w:t>
      </w:r>
      <w:r w:rsidR="00137288">
        <w:rPr>
          <w:lang w:val="en-US"/>
        </w:rPr>
        <w:fldChar w:fldCharType="end"/>
      </w:r>
      <w:r w:rsidR="00137288">
        <w:rPr>
          <w:lang w:val="en-US"/>
        </w:rPr>
        <w:t xml:space="preserve"> yang telah dimodifikasi. </w:t>
      </w:r>
      <w:r w:rsidR="00A224F3">
        <w:rPr>
          <w:lang w:val="en-US"/>
        </w:rPr>
        <w:t>D</w:t>
      </w:r>
      <w:r w:rsidR="00137288" w:rsidRPr="00FD6386">
        <w:rPr>
          <w:lang w:val="en-US"/>
        </w:rPr>
        <w:t xml:space="preserve">aun lamtoro </w:t>
      </w:r>
      <w:r w:rsidR="00A224F3">
        <w:rPr>
          <w:lang w:val="en-US"/>
        </w:rPr>
        <w:t xml:space="preserve">segar yang digunakan sebanyak 3.2 kg, dedak 1 kg, </w:t>
      </w:r>
      <w:r w:rsidR="00137288" w:rsidRPr="00FD6386">
        <w:rPr>
          <w:lang w:val="en-US"/>
        </w:rPr>
        <w:t xml:space="preserve">molase </w:t>
      </w:r>
      <w:r w:rsidR="00A224F3">
        <w:rPr>
          <w:lang w:val="en-US"/>
        </w:rPr>
        <w:t>20</w:t>
      </w:r>
      <w:r w:rsidR="00A74488">
        <w:rPr>
          <w:lang w:val="en-US"/>
        </w:rPr>
        <w:t xml:space="preserve"> ml</w:t>
      </w:r>
      <w:r w:rsidR="00A224F3">
        <w:rPr>
          <w:lang w:val="en-US"/>
        </w:rPr>
        <w:t>,</w:t>
      </w:r>
      <w:r w:rsidR="00A74488">
        <w:rPr>
          <w:lang w:val="en-US"/>
        </w:rPr>
        <w:t xml:space="preserve"> </w:t>
      </w:r>
      <w:r w:rsidR="00137288" w:rsidRPr="00FD6386">
        <w:rPr>
          <w:lang w:val="en-US"/>
        </w:rPr>
        <w:t xml:space="preserve">dan EM4 </w:t>
      </w:r>
      <w:r w:rsidR="00A224F3">
        <w:rPr>
          <w:lang w:val="en-US"/>
        </w:rPr>
        <w:t>20</w:t>
      </w:r>
      <w:r w:rsidR="00A74488">
        <w:rPr>
          <w:lang w:val="en-US"/>
        </w:rPr>
        <w:t xml:space="preserve"> </w:t>
      </w:r>
      <w:r w:rsidR="00A224F3">
        <w:rPr>
          <w:lang w:val="en-US"/>
        </w:rPr>
        <w:t>ml. Molase dan EM4 kemudian dicampur dan dilarutkan dalam 1 L air.</w:t>
      </w:r>
      <w:r w:rsidR="00137288">
        <w:rPr>
          <w:lang w:val="en-US"/>
        </w:rPr>
        <w:t xml:space="preserve"> </w:t>
      </w:r>
      <w:r w:rsidR="00A224F3" w:rsidRPr="00FD6386">
        <w:rPr>
          <w:lang w:val="en-US"/>
        </w:rPr>
        <w:t>Bahan</w:t>
      </w:r>
      <w:r w:rsidR="00A224F3">
        <w:rPr>
          <w:lang w:val="en-US"/>
        </w:rPr>
        <w:t>-</w:t>
      </w:r>
      <w:r w:rsidR="00A224F3" w:rsidRPr="00FD6386">
        <w:rPr>
          <w:lang w:val="en-US"/>
        </w:rPr>
        <w:t xml:space="preserve">bahan untuk pembuatan pupuk hijau (daun lamtoro, dedak, molase dan EM4) dicampur dan disimpan secara anaerob di dalam plastik selama 1 minggu untuk pengomposan. </w:t>
      </w:r>
      <w:r w:rsidR="00A74488">
        <w:rPr>
          <w:lang w:val="en-US"/>
        </w:rPr>
        <w:t>Setelah</w:t>
      </w:r>
      <w:r w:rsidR="0090198F">
        <w:rPr>
          <w:lang w:val="en-US"/>
        </w:rPr>
        <w:t xml:space="preserve"> proses pengomposan, sampel kompos daun lamtoro sebanyak 5 g diambil untuk dianalisis kadar unsur N, P, K, C-organik, rasio C/N. P</w:t>
      </w:r>
      <w:r w:rsidR="00274175" w:rsidRPr="00571E26">
        <w:rPr>
          <w:lang w:val="en-US"/>
        </w:rPr>
        <w:t>upuk hijau yang telah dikomposkan dicampurkan pada media tanam sebelum penanaman</w:t>
      </w:r>
      <w:r w:rsidR="00137288">
        <w:rPr>
          <w:lang w:val="en-US"/>
        </w:rPr>
        <w:t>.</w:t>
      </w:r>
      <w:r w:rsidR="00BC5C10">
        <w:rPr>
          <w:lang w:val="en-US"/>
        </w:rPr>
        <w:t xml:space="preserve"> Penambahan pupuk an</w:t>
      </w:r>
      <w:r w:rsidR="00671992">
        <w:rPr>
          <w:lang w:val="en-US"/>
        </w:rPr>
        <w:t>organik NPK 16-16-16 diberikan sebanyak 10</w:t>
      </w:r>
      <w:r w:rsidR="00B236B1">
        <w:rPr>
          <w:lang w:val="en-US"/>
        </w:rPr>
        <w:t xml:space="preserve"> </w:t>
      </w:r>
      <w:r w:rsidR="00671992">
        <w:rPr>
          <w:lang w:val="en-US"/>
        </w:rPr>
        <w:t>g untuk setiap tanaman</w:t>
      </w:r>
      <w:r w:rsidR="00274175">
        <w:rPr>
          <w:lang w:val="en-US"/>
        </w:rPr>
        <w:t xml:space="preserve"> pada 2 minggu setelah tanam.</w:t>
      </w:r>
    </w:p>
    <w:p w14:paraId="177E9B28" w14:textId="14AC808D" w:rsidR="00F36212" w:rsidRDefault="00571E26" w:rsidP="00571E26">
      <w:pPr>
        <w:pStyle w:val="MiscellaneousStyle"/>
        <w:spacing w:line="360" w:lineRule="auto"/>
        <w:ind w:left="0" w:firstLine="709"/>
        <w:rPr>
          <w:lang w:val="en-US"/>
        </w:rPr>
      </w:pPr>
      <w:r w:rsidRPr="00571E26">
        <w:rPr>
          <w:lang w:val="en-US"/>
        </w:rPr>
        <w:lastRenderedPageBreak/>
        <w:t xml:space="preserve">Penelitian dilakukan menggunakan rancangan faktorial yang disusun dengan rancangan acak lengkap (RAL) dan terdiri dari dua faktor. Faktor pertama adalah dosis pupuk hijau yang terdiri dari 3 aras yaitu: </w:t>
      </w:r>
      <w:r w:rsidR="00FA636D">
        <w:rPr>
          <w:lang w:val="en-US"/>
        </w:rPr>
        <w:t>D</w:t>
      </w:r>
      <w:r w:rsidRPr="00571E26">
        <w:rPr>
          <w:lang w:val="en-US"/>
        </w:rPr>
        <w:t xml:space="preserve">1 = 30 g, </w:t>
      </w:r>
      <w:r w:rsidR="00FA636D">
        <w:rPr>
          <w:lang w:val="en-US"/>
        </w:rPr>
        <w:t>D</w:t>
      </w:r>
      <w:r w:rsidRPr="00571E26">
        <w:rPr>
          <w:lang w:val="en-US"/>
        </w:rPr>
        <w:t xml:space="preserve">2 = 60 g, </w:t>
      </w:r>
      <w:r w:rsidR="00FA636D">
        <w:rPr>
          <w:lang w:val="en-US"/>
        </w:rPr>
        <w:t>D</w:t>
      </w:r>
      <w:r w:rsidRPr="00571E26">
        <w:rPr>
          <w:lang w:val="en-US"/>
        </w:rPr>
        <w:t xml:space="preserve">3 = 90 g untuk setiap tanaman atau polibag. Faktor kedua adalah jenis tanah yang terdiri dari 3 aras yaitu: </w:t>
      </w:r>
      <w:r w:rsidR="00FA636D">
        <w:rPr>
          <w:lang w:val="en-US"/>
        </w:rPr>
        <w:t>T</w:t>
      </w:r>
      <w:r w:rsidRPr="00571E26">
        <w:rPr>
          <w:lang w:val="en-US"/>
        </w:rPr>
        <w:t xml:space="preserve">1 = Latosol, </w:t>
      </w:r>
      <w:r w:rsidR="00FA636D">
        <w:rPr>
          <w:lang w:val="en-US"/>
        </w:rPr>
        <w:t>T</w:t>
      </w:r>
      <w:r w:rsidRPr="00571E26">
        <w:rPr>
          <w:lang w:val="en-US"/>
        </w:rPr>
        <w:t xml:space="preserve">2 = </w:t>
      </w:r>
      <w:r w:rsidR="00FA636D">
        <w:rPr>
          <w:lang w:val="en-US"/>
        </w:rPr>
        <w:t>Grumusol</w:t>
      </w:r>
      <w:r w:rsidRPr="00571E26">
        <w:rPr>
          <w:lang w:val="en-US"/>
        </w:rPr>
        <w:t xml:space="preserve">, </w:t>
      </w:r>
      <w:r w:rsidR="00FA636D">
        <w:rPr>
          <w:lang w:val="en-US"/>
        </w:rPr>
        <w:t>T</w:t>
      </w:r>
      <w:r w:rsidRPr="00571E26">
        <w:rPr>
          <w:lang w:val="en-US"/>
        </w:rPr>
        <w:t>3 =</w:t>
      </w:r>
      <w:r w:rsidR="00FA636D">
        <w:rPr>
          <w:lang w:val="en-US"/>
        </w:rPr>
        <w:t>Regosol</w:t>
      </w:r>
      <w:r w:rsidRPr="00571E26">
        <w:rPr>
          <w:lang w:val="en-US"/>
        </w:rPr>
        <w:t>. Setiap kombinasi perlakuan diulang sebanyak 5 kali</w:t>
      </w:r>
      <w:r w:rsidR="00FA636D">
        <w:rPr>
          <w:lang w:val="en-US"/>
        </w:rPr>
        <w:t>.</w:t>
      </w:r>
      <w:r w:rsidRPr="00571E26">
        <w:rPr>
          <w:lang w:val="en-US"/>
        </w:rPr>
        <w:t xml:space="preserve"> Data yang diperoleh dianalisis dengan sidik ragam </w:t>
      </w:r>
      <w:commentRangeStart w:id="16"/>
      <w:r w:rsidRPr="00571E26">
        <w:rPr>
          <w:lang w:val="en-US"/>
        </w:rPr>
        <w:t>analisis</w:t>
      </w:r>
      <w:commentRangeEnd w:id="16"/>
      <w:r w:rsidR="00B53EE3">
        <w:rPr>
          <w:rStyle w:val="CommentReference"/>
        </w:rPr>
        <w:commentReference w:id="16"/>
      </w:r>
      <w:r w:rsidRPr="00571E26">
        <w:rPr>
          <w:lang w:val="en-US"/>
        </w:rPr>
        <w:t xml:space="preserve"> (</w:t>
      </w:r>
      <w:r w:rsidRPr="00FA636D">
        <w:rPr>
          <w:i/>
          <w:iCs/>
          <w:lang w:val="en-US"/>
        </w:rPr>
        <w:t xml:space="preserve">Analysis of </w:t>
      </w:r>
      <w:commentRangeStart w:id="17"/>
      <w:r w:rsidRPr="00FA636D">
        <w:rPr>
          <w:i/>
          <w:iCs/>
          <w:lang w:val="en-US"/>
        </w:rPr>
        <w:t>Varience</w:t>
      </w:r>
      <w:r w:rsidRPr="00571E26">
        <w:rPr>
          <w:lang w:val="en-US"/>
        </w:rPr>
        <w:t xml:space="preserve">) </w:t>
      </w:r>
      <w:commentRangeEnd w:id="17"/>
      <w:r w:rsidR="00B53EE3">
        <w:rPr>
          <w:rStyle w:val="CommentReference"/>
        </w:rPr>
        <w:commentReference w:id="17"/>
      </w:r>
      <w:r w:rsidRPr="00571E26">
        <w:rPr>
          <w:lang w:val="en-US"/>
        </w:rPr>
        <w:t xml:space="preserve">pada jenjang nyata 5%. Apabila ada beda nyata dalam perlakuan diuji lanjut dengan Tukey </w:t>
      </w:r>
      <w:r w:rsidR="00B53EE3">
        <w:rPr>
          <w:lang w:val="en-US"/>
        </w:rPr>
        <w:t>(</w:t>
      </w:r>
      <w:r w:rsidRPr="00571E26">
        <w:rPr>
          <w:lang w:val="en-US"/>
        </w:rPr>
        <w:t>HSD</w:t>
      </w:r>
      <w:r w:rsidR="00B53EE3">
        <w:rPr>
          <w:lang w:val="en-US"/>
        </w:rPr>
        <w:t>)</w:t>
      </w:r>
      <w:r w:rsidRPr="00571E26">
        <w:rPr>
          <w:lang w:val="en-US"/>
        </w:rPr>
        <w:t xml:space="preserve"> pada jenjang nyata 5%.</w:t>
      </w:r>
    </w:p>
    <w:p w14:paraId="6F131C6E" w14:textId="0F0D6B92" w:rsidR="00EF0CCC" w:rsidRPr="00E26429" w:rsidRDefault="00571E26" w:rsidP="00C74A67">
      <w:pPr>
        <w:pStyle w:val="ChapterHeadingStyle"/>
        <w:spacing w:line="360" w:lineRule="auto"/>
        <w:rPr>
          <w:bCs w:val="0"/>
          <w:caps/>
          <w:lang w:val="en-US"/>
        </w:rPr>
      </w:pPr>
      <w:r>
        <w:rPr>
          <w:bCs w:val="0"/>
          <w:lang w:val="en-US"/>
        </w:rPr>
        <w:t>Hasil dan Pembahasan</w:t>
      </w:r>
    </w:p>
    <w:p w14:paraId="4B368C11" w14:textId="77777777" w:rsidR="00EF0CCC" w:rsidRPr="00E26429" w:rsidRDefault="00EF0CCC" w:rsidP="00C74A67">
      <w:pPr>
        <w:pStyle w:val="MiscellaneousStyle"/>
        <w:spacing w:line="360" w:lineRule="auto"/>
        <w:rPr>
          <w:lang w:val="en-US"/>
        </w:rPr>
      </w:pPr>
    </w:p>
    <w:p w14:paraId="7E167AD9" w14:textId="24CEF961" w:rsidR="00F36212" w:rsidRDefault="00186AB9" w:rsidP="00F36212">
      <w:pPr>
        <w:pStyle w:val="TextStyle"/>
        <w:spacing w:line="360" w:lineRule="auto"/>
        <w:rPr>
          <w:lang w:val="en-US"/>
        </w:rPr>
      </w:pPr>
      <w:r w:rsidRPr="00186AB9">
        <w:rPr>
          <w:lang w:val="en-US"/>
        </w:rPr>
        <w:t xml:space="preserve">Hasil analisis terhadap parameter pertumbuhan dan </w:t>
      </w:r>
      <w:commentRangeStart w:id="18"/>
      <w:r w:rsidRPr="00186AB9">
        <w:rPr>
          <w:lang w:val="en-US"/>
        </w:rPr>
        <w:t>hasil</w:t>
      </w:r>
      <w:commentRangeEnd w:id="18"/>
      <w:r w:rsidR="00F067F1">
        <w:rPr>
          <w:rStyle w:val="CommentReference"/>
        </w:rPr>
        <w:commentReference w:id="18"/>
      </w:r>
      <w:r w:rsidRPr="00186AB9">
        <w:rPr>
          <w:lang w:val="en-US"/>
        </w:rPr>
        <w:t xml:space="preserve"> tanaman </w:t>
      </w:r>
      <w:r w:rsidR="00670965">
        <w:rPr>
          <w:lang w:val="en-US"/>
        </w:rPr>
        <w:t>terung</w:t>
      </w:r>
      <w:r w:rsidRPr="00186AB9">
        <w:rPr>
          <w:lang w:val="en-US"/>
        </w:rPr>
        <w:t xml:space="preserve"> menunjukkan adanya interaksi nyata antara dosis pupuk hijau dan </w:t>
      </w:r>
      <w:r w:rsidR="005966F4">
        <w:rPr>
          <w:lang w:val="en-US"/>
        </w:rPr>
        <w:t>j</w:t>
      </w:r>
      <w:r w:rsidRPr="00186AB9">
        <w:rPr>
          <w:lang w:val="en-US"/>
        </w:rPr>
        <w:t xml:space="preserve">enis tanah pada parameter luas daun dan </w:t>
      </w:r>
      <w:r w:rsidR="009171B7">
        <w:rPr>
          <w:lang w:val="en-US"/>
        </w:rPr>
        <w:t>bobot</w:t>
      </w:r>
      <w:r w:rsidRPr="00186AB9">
        <w:rPr>
          <w:lang w:val="en-US"/>
        </w:rPr>
        <w:t xml:space="preserve"> segar akar</w:t>
      </w:r>
      <w:r w:rsidR="003A1879">
        <w:rPr>
          <w:lang w:val="en-US"/>
        </w:rPr>
        <w:t xml:space="preserve"> (Tabel 1)</w:t>
      </w:r>
      <w:r w:rsidRPr="00186AB9">
        <w:rPr>
          <w:lang w:val="en-US"/>
        </w:rPr>
        <w:t xml:space="preserve">. Hal ini berarti kedua perlakuan tersebut </w:t>
      </w:r>
      <w:r w:rsidR="005966F4">
        <w:rPr>
          <w:lang w:val="en-US"/>
        </w:rPr>
        <w:t xml:space="preserve">saling </w:t>
      </w:r>
      <w:r w:rsidRPr="00186AB9">
        <w:rPr>
          <w:lang w:val="en-US"/>
        </w:rPr>
        <w:t xml:space="preserve">bekerja sama dalam mempengaruhi luas daun dan </w:t>
      </w:r>
      <w:r w:rsidR="009171B7">
        <w:rPr>
          <w:lang w:val="en-US"/>
        </w:rPr>
        <w:t>bobot</w:t>
      </w:r>
      <w:r w:rsidRPr="00186AB9">
        <w:rPr>
          <w:lang w:val="en-US"/>
        </w:rPr>
        <w:t xml:space="preserve"> segar akar</w:t>
      </w:r>
      <w:r w:rsidR="005966F4">
        <w:rPr>
          <w:lang w:val="en-US"/>
        </w:rPr>
        <w:t xml:space="preserve"> tanaman </w:t>
      </w:r>
      <w:r w:rsidR="00670965">
        <w:rPr>
          <w:lang w:val="en-US"/>
        </w:rPr>
        <w:t>terung</w:t>
      </w:r>
      <w:r w:rsidR="005966F4">
        <w:rPr>
          <w:lang w:val="en-US"/>
        </w:rPr>
        <w:t>.</w:t>
      </w:r>
    </w:p>
    <w:p w14:paraId="3C9789BC" w14:textId="29B547C7" w:rsidR="00BD0EBE" w:rsidRDefault="009A7FBB" w:rsidP="009A7FBB">
      <w:pPr>
        <w:pStyle w:val="TextStyle"/>
        <w:spacing w:line="360" w:lineRule="auto"/>
      </w:pPr>
      <w:r>
        <w:t xml:space="preserve"> </w:t>
      </w:r>
    </w:p>
    <w:p w14:paraId="6CD2DDA0" w14:textId="4B8BC573" w:rsidR="00186AB9" w:rsidRDefault="00F36212" w:rsidP="00F36212">
      <w:pPr>
        <w:pStyle w:val="MiscellaneousStyle"/>
        <w:spacing w:line="360" w:lineRule="auto"/>
        <w:rPr>
          <w:lang w:val="en-US"/>
        </w:rPr>
      </w:pPr>
      <w:r w:rsidRPr="00E26429">
        <w:rPr>
          <w:b/>
          <w:lang w:val="en-US"/>
        </w:rPr>
        <w:t>Tab</w:t>
      </w:r>
      <w:r w:rsidR="000B067B">
        <w:rPr>
          <w:b/>
          <w:lang w:val="en-US"/>
        </w:rPr>
        <w:t>el</w:t>
      </w:r>
      <w:r w:rsidRPr="00E26429">
        <w:rPr>
          <w:b/>
          <w:lang w:val="en-US"/>
        </w:rPr>
        <w:t xml:space="preserve"> 1.</w:t>
      </w:r>
      <w:r w:rsidRPr="00E26429">
        <w:rPr>
          <w:lang w:val="en-US"/>
        </w:rPr>
        <w:t xml:space="preserve"> </w:t>
      </w:r>
      <w:r w:rsidR="00186AB9">
        <w:rPr>
          <w:lang w:val="en-US"/>
        </w:rPr>
        <w:t>Lu</w:t>
      </w:r>
      <w:r w:rsidR="00186AB9" w:rsidRPr="00186AB9">
        <w:rPr>
          <w:lang w:val="en-US"/>
        </w:rPr>
        <w:t xml:space="preserve">as daun dan </w:t>
      </w:r>
      <w:r w:rsidR="009171B7">
        <w:rPr>
          <w:lang w:val="en-US"/>
        </w:rPr>
        <w:t>bobot</w:t>
      </w:r>
      <w:r w:rsidR="00186AB9" w:rsidRPr="00186AB9">
        <w:rPr>
          <w:lang w:val="en-US"/>
        </w:rPr>
        <w:t xml:space="preserve"> segar akar</w:t>
      </w:r>
      <w:r w:rsidR="00186AB9">
        <w:rPr>
          <w:lang w:val="en-US"/>
        </w:rPr>
        <w:t xml:space="preserve"> tanaman </w:t>
      </w:r>
      <w:r w:rsidR="00670965">
        <w:rPr>
          <w:lang w:val="en-US"/>
        </w:rPr>
        <w:t>terung</w:t>
      </w:r>
      <w:r w:rsidR="00186AB9">
        <w:rPr>
          <w:lang w:val="en-US"/>
        </w:rPr>
        <w:t xml:space="preserve"> pada </w:t>
      </w:r>
      <w:r w:rsidR="00186AB9" w:rsidRPr="00186AB9">
        <w:rPr>
          <w:lang w:val="en-US"/>
        </w:rPr>
        <w:t xml:space="preserve">kombinasi </w:t>
      </w:r>
      <w:r w:rsidR="00186AB9">
        <w:rPr>
          <w:lang w:val="en-US"/>
        </w:rPr>
        <w:t xml:space="preserve">perlakuan </w:t>
      </w:r>
      <w:r w:rsidR="00186AB9" w:rsidRPr="00186AB9">
        <w:rPr>
          <w:lang w:val="en-US"/>
        </w:rPr>
        <w:t xml:space="preserve">dosis pupuk hijau dan jenis tanah </w:t>
      </w:r>
    </w:p>
    <w:tbl>
      <w:tblPr>
        <w:tblpPr w:leftFromText="180" w:rightFromText="180" w:vertAnchor="text" w:horzAnchor="margin" w:tblpXSpec="center" w:tblpY="118"/>
        <w:tblW w:w="7763" w:type="dxa"/>
        <w:tblLook w:val="04A0" w:firstRow="1" w:lastRow="0" w:firstColumn="1" w:lastColumn="0" w:noHBand="0" w:noVBand="1"/>
      </w:tblPr>
      <w:tblGrid>
        <w:gridCol w:w="1809"/>
        <w:gridCol w:w="1560"/>
        <w:gridCol w:w="1920"/>
        <w:gridCol w:w="2474"/>
      </w:tblGrid>
      <w:tr w:rsidR="000B067B" w:rsidRPr="000B067B" w14:paraId="35D0CE73" w14:textId="77777777" w:rsidTr="000B067B">
        <w:trPr>
          <w:trHeight w:val="315"/>
        </w:trPr>
        <w:tc>
          <w:tcPr>
            <w:tcW w:w="1809" w:type="dxa"/>
            <w:tcBorders>
              <w:top w:val="single" w:sz="4" w:space="0" w:color="auto"/>
              <w:left w:val="nil"/>
              <w:bottom w:val="single" w:sz="4" w:space="0" w:color="auto"/>
              <w:right w:val="nil"/>
            </w:tcBorders>
            <w:shd w:val="clear" w:color="auto" w:fill="auto"/>
            <w:noWrap/>
            <w:vAlign w:val="center"/>
            <w:hideMark/>
          </w:tcPr>
          <w:p w14:paraId="556A0E64" w14:textId="6AF056DE" w:rsidR="000B067B" w:rsidRPr="000B067B" w:rsidRDefault="000B067B" w:rsidP="000B067B">
            <w:pPr>
              <w:overflowPunct/>
              <w:autoSpaceDE/>
              <w:autoSpaceDN/>
              <w:adjustRightInd/>
              <w:jc w:val="center"/>
              <w:textAlignment w:val="auto"/>
              <w:rPr>
                <w:szCs w:val="24"/>
                <w:lang w:val="en-US"/>
              </w:rPr>
            </w:pPr>
            <w:r>
              <w:rPr>
                <w:szCs w:val="24"/>
                <w:lang w:val="en-US"/>
              </w:rPr>
              <w:t>Dosis (g)</w:t>
            </w:r>
          </w:p>
        </w:tc>
        <w:tc>
          <w:tcPr>
            <w:tcW w:w="1560" w:type="dxa"/>
            <w:tcBorders>
              <w:top w:val="single" w:sz="4" w:space="0" w:color="auto"/>
              <w:left w:val="nil"/>
              <w:bottom w:val="single" w:sz="4" w:space="0" w:color="auto"/>
              <w:right w:val="nil"/>
            </w:tcBorders>
            <w:shd w:val="clear" w:color="auto" w:fill="auto"/>
            <w:noWrap/>
            <w:vAlign w:val="center"/>
            <w:hideMark/>
          </w:tcPr>
          <w:p w14:paraId="60B6F741" w14:textId="16468CFB" w:rsidR="000B067B" w:rsidRPr="000B067B" w:rsidRDefault="000B067B" w:rsidP="000B067B">
            <w:pPr>
              <w:overflowPunct/>
              <w:autoSpaceDE/>
              <w:autoSpaceDN/>
              <w:adjustRightInd/>
              <w:jc w:val="center"/>
              <w:textAlignment w:val="auto"/>
              <w:rPr>
                <w:szCs w:val="24"/>
                <w:lang w:val="en-US"/>
              </w:rPr>
            </w:pPr>
            <w:r w:rsidRPr="000B067B">
              <w:rPr>
                <w:szCs w:val="24"/>
                <w:lang w:val="en-US"/>
              </w:rPr>
              <w:t> </w:t>
            </w:r>
            <w:r>
              <w:rPr>
                <w:szCs w:val="24"/>
                <w:lang w:val="en-US"/>
              </w:rPr>
              <w:t>Jenis Tanah</w:t>
            </w:r>
          </w:p>
        </w:tc>
        <w:tc>
          <w:tcPr>
            <w:tcW w:w="1920" w:type="dxa"/>
            <w:tcBorders>
              <w:top w:val="single" w:sz="4" w:space="0" w:color="auto"/>
              <w:left w:val="nil"/>
              <w:bottom w:val="single" w:sz="4" w:space="0" w:color="auto"/>
              <w:right w:val="nil"/>
            </w:tcBorders>
            <w:shd w:val="clear" w:color="auto" w:fill="auto"/>
            <w:noWrap/>
            <w:vAlign w:val="center"/>
            <w:hideMark/>
          </w:tcPr>
          <w:p w14:paraId="66386C27"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Luas Daun (cm</w:t>
            </w:r>
            <w:r w:rsidRPr="000B067B">
              <w:rPr>
                <w:szCs w:val="24"/>
                <w:vertAlign w:val="superscript"/>
                <w:lang w:val="en-US"/>
              </w:rPr>
              <w:t>2</w:t>
            </w:r>
            <w:r w:rsidRPr="000B067B">
              <w:rPr>
                <w:szCs w:val="24"/>
                <w:lang w:val="en-US"/>
              </w:rPr>
              <w:t>)</w:t>
            </w:r>
          </w:p>
        </w:tc>
        <w:tc>
          <w:tcPr>
            <w:tcW w:w="2474" w:type="dxa"/>
            <w:tcBorders>
              <w:top w:val="single" w:sz="4" w:space="0" w:color="auto"/>
              <w:left w:val="nil"/>
              <w:bottom w:val="single" w:sz="4" w:space="0" w:color="auto"/>
              <w:right w:val="nil"/>
            </w:tcBorders>
            <w:shd w:val="clear" w:color="auto" w:fill="auto"/>
            <w:noWrap/>
            <w:vAlign w:val="center"/>
            <w:hideMark/>
          </w:tcPr>
          <w:p w14:paraId="1D99F175" w14:textId="679875FE" w:rsidR="000B067B" w:rsidRPr="000B067B" w:rsidRDefault="009171B7" w:rsidP="000B067B">
            <w:pPr>
              <w:overflowPunct/>
              <w:autoSpaceDE/>
              <w:autoSpaceDN/>
              <w:adjustRightInd/>
              <w:jc w:val="center"/>
              <w:textAlignment w:val="auto"/>
              <w:rPr>
                <w:szCs w:val="24"/>
                <w:lang w:val="en-US"/>
              </w:rPr>
            </w:pPr>
            <w:r>
              <w:rPr>
                <w:szCs w:val="24"/>
                <w:lang w:val="en-US"/>
              </w:rPr>
              <w:t>Bobot</w:t>
            </w:r>
            <w:r w:rsidR="000B067B" w:rsidRPr="000B067B">
              <w:rPr>
                <w:szCs w:val="24"/>
                <w:lang w:val="en-US"/>
              </w:rPr>
              <w:t xml:space="preserve"> Segar Akar (g)</w:t>
            </w:r>
          </w:p>
        </w:tc>
      </w:tr>
      <w:tr w:rsidR="000B067B" w:rsidRPr="000B067B" w14:paraId="7E016D8B" w14:textId="77777777" w:rsidTr="000B067B">
        <w:trPr>
          <w:trHeight w:val="315"/>
        </w:trPr>
        <w:tc>
          <w:tcPr>
            <w:tcW w:w="1809" w:type="dxa"/>
            <w:vMerge w:val="restart"/>
            <w:tcBorders>
              <w:top w:val="nil"/>
              <w:left w:val="nil"/>
              <w:bottom w:val="nil"/>
              <w:right w:val="nil"/>
            </w:tcBorders>
            <w:shd w:val="clear" w:color="auto" w:fill="auto"/>
            <w:noWrap/>
            <w:vAlign w:val="center"/>
            <w:hideMark/>
          </w:tcPr>
          <w:p w14:paraId="268CED6B"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30</w:t>
            </w:r>
          </w:p>
        </w:tc>
        <w:tc>
          <w:tcPr>
            <w:tcW w:w="1560" w:type="dxa"/>
            <w:tcBorders>
              <w:top w:val="nil"/>
              <w:left w:val="nil"/>
              <w:bottom w:val="nil"/>
              <w:right w:val="nil"/>
            </w:tcBorders>
            <w:shd w:val="clear" w:color="auto" w:fill="auto"/>
            <w:noWrap/>
            <w:vAlign w:val="center"/>
            <w:hideMark/>
          </w:tcPr>
          <w:p w14:paraId="077CDAF8"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Latosol</w:t>
            </w:r>
          </w:p>
        </w:tc>
        <w:tc>
          <w:tcPr>
            <w:tcW w:w="1920" w:type="dxa"/>
            <w:tcBorders>
              <w:top w:val="nil"/>
              <w:left w:val="nil"/>
              <w:bottom w:val="nil"/>
              <w:right w:val="nil"/>
            </w:tcBorders>
            <w:shd w:val="clear" w:color="auto" w:fill="auto"/>
            <w:noWrap/>
            <w:vAlign w:val="center"/>
            <w:hideMark/>
          </w:tcPr>
          <w:p w14:paraId="5BE91F4E" w14:textId="56DEBAD4"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217</w:t>
            </w:r>
            <w:r w:rsidR="001E068A">
              <w:rPr>
                <w:color w:val="000000"/>
                <w:szCs w:val="24"/>
                <w:lang w:val="en-US"/>
              </w:rPr>
              <w:t>.</w:t>
            </w:r>
            <w:r w:rsidRPr="000B067B">
              <w:rPr>
                <w:color w:val="000000"/>
                <w:szCs w:val="24"/>
                <w:lang w:val="en-US"/>
              </w:rPr>
              <w:t>27 ab</w:t>
            </w:r>
          </w:p>
        </w:tc>
        <w:tc>
          <w:tcPr>
            <w:tcW w:w="2474" w:type="dxa"/>
            <w:tcBorders>
              <w:top w:val="nil"/>
              <w:left w:val="nil"/>
              <w:bottom w:val="nil"/>
              <w:right w:val="nil"/>
            </w:tcBorders>
            <w:shd w:val="clear" w:color="auto" w:fill="auto"/>
            <w:noWrap/>
            <w:vAlign w:val="center"/>
            <w:hideMark/>
          </w:tcPr>
          <w:p w14:paraId="1962CA8E" w14:textId="4B8ED51D"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13</w:t>
            </w:r>
            <w:r w:rsidR="001E068A">
              <w:rPr>
                <w:color w:val="000000"/>
                <w:szCs w:val="24"/>
                <w:lang w:val="en-US"/>
              </w:rPr>
              <w:t>.</w:t>
            </w:r>
            <w:r w:rsidRPr="000B067B">
              <w:rPr>
                <w:color w:val="000000"/>
                <w:szCs w:val="24"/>
                <w:lang w:val="en-US"/>
              </w:rPr>
              <w:t>75 c</w:t>
            </w:r>
          </w:p>
        </w:tc>
      </w:tr>
      <w:tr w:rsidR="000B067B" w:rsidRPr="000B067B" w14:paraId="1450FCA5" w14:textId="77777777" w:rsidTr="000B067B">
        <w:trPr>
          <w:trHeight w:val="315"/>
        </w:trPr>
        <w:tc>
          <w:tcPr>
            <w:tcW w:w="1809" w:type="dxa"/>
            <w:vMerge/>
            <w:tcBorders>
              <w:top w:val="nil"/>
              <w:left w:val="nil"/>
              <w:bottom w:val="nil"/>
              <w:right w:val="nil"/>
            </w:tcBorders>
            <w:vAlign w:val="center"/>
            <w:hideMark/>
          </w:tcPr>
          <w:p w14:paraId="17D46409" w14:textId="77777777" w:rsidR="000B067B" w:rsidRPr="000B067B" w:rsidRDefault="000B067B" w:rsidP="000B067B">
            <w:pPr>
              <w:overflowPunct/>
              <w:autoSpaceDE/>
              <w:autoSpaceDN/>
              <w:adjustRightInd/>
              <w:jc w:val="left"/>
              <w:textAlignment w:val="auto"/>
              <w:rPr>
                <w:szCs w:val="24"/>
                <w:lang w:val="en-US"/>
              </w:rPr>
            </w:pPr>
          </w:p>
        </w:tc>
        <w:tc>
          <w:tcPr>
            <w:tcW w:w="1560" w:type="dxa"/>
            <w:tcBorders>
              <w:top w:val="nil"/>
              <w:left w:val="nil"/>
              <w:bottom w:val="nil"/>
              <w:right w:val="nil"/>
            </w:tcBorders>
            <w:shd w:val="clear" w:color="auto" w:fill="auto"/>
            <w:noWrap/>
            <w:vAlign w:val="center"/>
            <w:hideMark/>
          </w:tcPr>
          <w:p w14:paraId="4A0E6E88"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Grumusol</w:t>
            </w:r>
          </w:p>
        </w:tc>
        <w:tc>
          <w:tcPr>
            <w:tcW w:w="1920" w:type="dxa"/>
            <w:tcBorders>
              <w:top w:val="nil"/>
              <w:left w:val="nil"/>
              <w:bottom w:val="nil"/>
              <w:right w:val="nil"/>
            </w:tcBorders>
            <w:shd w:val="clear" w:color="auto" w:fill="auto"/>
            <w:noWrap/>
            <w:vAlign w:val="bottom"/>
            <w:hideMark/>
          </w:tcPr>
          <w:p w14:paraId="26B33944" w14:textId="02EC800A"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221</w:t>
            </w:r>
            <w:r w:rsidR="001E068A">
              <w:rPr>
                <w:color w:val="000000"/>
                <w:szCs w:val="24"/>
                <w:lang w:val="en-US"/>
              </w:rPr>
              <w:t>.</w:t>
            </w:r>
            <w:r w:rsidRPr="000B067B">
              <w:rPr>
                <w:color w:val="000000"/>
                <w:szCs w:val="24"/>
                <w:lang w:val="en-US"/>
              </w:rPr>
              <w:t>81 ab</w:t>
            </w:r>
          </w:p>
        </w:tc>
        <w:tc>
          <w:tcPr>
            <w:tcW w:w="2474" w:type="dxa"/>
            <w:tcBorders>
              <w:top w:val="nil"/>
              <w:left w:val="nil"/>
              <w:bottom w:val="nil"/>
              <w:right w:val="nil"/>
            </w:tcBorders>
            <w:shd w:val="clear" w:color="auto" w:fill="auto"/>
            <w:noWrap/>
            <w:vAlign w:val="center"/>
            <w:hideMark/>
          </w:tcPr>
          <w:p w14:paraId="44A8A1B9" w14:textId="2DED89E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19</w:t>
            </w:r>
            <w:r w:rsidR="001E068A">
              <w:rPr>
                <w:color w:val="000000"/>
                <w:szCs w:val="24"/>
                <w:lang w:val="en-US"/>
              </w:rPr>
              <w:t>.</w:t>
            </w:r>
            <w:r w:rsidRPr="000B067B">
              <w:rPr>
                <w:color w:val="000000"/>
                <w:szCs w:val="24"/>
                <w:lang w:val="en-US"/>
              </w:rPr>
              <w:t>80 c</w:t>
            </w:r>
          </w:p>
        </w:tc>
      </w:tr>
      <w:tr w:rsidR="000B067B" w:rsidRPr="000B067B" w14:paraId="6C5567A4" w14:textId="77777777" w:rsidTr="000B067B">
        <w:trPr>
          <w:trHeight w:val="315"/>
        </w:trPr>
        <w:tc>
          <w:tcPr>
            <w:tcW w:w="1809" w:type="dxa"/>
            <w:vMerge/>
            <w:tcBorders>
              <w:top w:val="nil"/>
              <w:left w:val="nil"/>
              <w:bottom w:val="nil"/>
              <w:right w:val="nil"/>
            </w:tcBorders>
            <w:vAlign w:val="center"/>
            <w:hideMark/>
          </w:tcPr>
          <w:p w14:paraId="01F8EF88" w14:textId="77777777" w:rsidR="000B067B" w:rsidRPr="000B067B" w:rsidRDefault="000B067B" w:rsidP="000B067B">
            <w:pPr>
              <w:overflowPunct/>
              <w:autoSpaceDE/>
              <w:autoSpaceDN/>
              <w:adjustRightInd/>
              <w:jc w:val="left"/>
              <w:textAlignment w:val="auto"/>
              <w:rPr>
                <w:szCs w:val="24"/>
                <w:lang w:val="en-US"/>
              </w:rPr>
            </w:pPr>
          </w:p>
        </w:tc>
        <w:tc>
          <w:tcPr>
            <w:tcW w:w="1560" w:type="dxa"/>
            <w:tcBorders>
              <w:top w:val="nil"/>
              <w:left w:val="nil"/>
              <w:bottom w:val="nil"/>
              <w:right w:val="nil"/>
            </w:tcBorders>
            <w:shd w:val="clear" w:color="auto" w:fill="auto"/>
            <w:noWrap/>
            <w:vAlign w:val="center"/>
            <w:hideMark/>
          </w:tcPr>
          <w:p w14:paraId="4609E09D"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 xml:space="preserve">Regosol </w:t>
            </w:r>
          </w:p>
        </w:tc>
        <w:tc>
          <w:tcPr>
            <w:tcW w:w="1920" w:type="dxa"/>
            <w:tcBorders>
              <w:top w:val="nil"/>
              <w:left w:val="nil"/>
              <w:bottom w:val="nil"/>
              <w:right w:val="nil"/>
            </w:tcBorders>
            <w:shd w:val="clear" w:color="auto" w:fill="auto"/>
            <w:noWrap/>
            <w:vAlign w:val="bottom"/>
            <w:hideMark/>
          </w:tcPr>
          <w:p w14:paraId="03FAC753" w14:textId="6ED143CE"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256</w:t>
            </w:r>
            <w:r w:rsidR="001E068A">
              <w:rPr>
                <w:color w:val="000000"/>
                <w:szCs w:val="24"/>
                <w:lang w:val="en-US"/>
              </w:rPr>
              <w:t>.</w:t>
            </w:r>
            <w:r w:rsidRPr="000B067B">
              <w:rPr>
                <w:color w:val="000000"/>
                <w:szCs w:val="24"/>
                <w:lang w:val="en-US"/>
              </w:rPr>
              <w:t>17 a</w:t>
            </w:r>
          </w:p>
        </w:tc>
        <w:tc>
          <w:tcPr>
            <w:tcW w:w="2474" w:type="dxa"/>
            <w:tcBorders>
              <w:top w:val="nil"/>
              <w:left w:val="nil"/>
              <w:bottom w:val="nil"/>
              <w:right w:val="nil"/>
            </w:tcBorders>
            <w:shd w:val="clear" w:color="auto" w:fill="auto"/>
            <w:noWrap/>
            <w:vAlign w:val="center"/>
            <w:hideMark/>
          </w:tcPr>
          <w:p w14:paraId="46BD6EED" w14:textId="2B3655F8"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43</w:t>
            </w:r>
            <w:r w:rsidR="001E068A">
              <w:rPr>
                <w:color w:val="000000"/>
                <w:szCs w:val="24"/>
                <w:lang w:val="en-US"/>
              </w:rPr>
              <w:t>.</w:t>
            </w:r>
            <w:r w:rsidRPr="000B067B">
              <w:rPr>
                <w:color w:val="000000"/>
                <w:szCs w:val="24"/>
                <w:lang w:val="en-US"/>
              </w:rPr>
              <w:t>50 a</w:t>
            </w:r>
          </w:p>
        </w:tc>
      </w:tr>
      <w:tr w:rsidR="000B067B" w:rsidRPr="000B067B" w14:paraId="3379F6DD" w14:textId="77777777" w:rsidTr="000B067B">
        <w:trPr>
          <w:trHeight w:val="315"/>
        </w:trPr>
        <w:tc>
          <w:tcPr>
            <w:tcW w:w="1809" w:type="dxa"/>
            <w:vMerge w:val="restart"/>
            <w:tcBorders>
              <w:top w:val="nil"/>
              <w:left w:val="nil"/>
              <w:bottom w:val="nil"/>
              <w:right w:val="nil"/>
            </w:tcBorders>
            <w:shd w:val="clear" w:color="auto" w:fill="auto"/>
            <w:noWrap/>
            <w:vAlign w:val="center"/>
            <w:hideMark/>
          </w:tcPr>
          <w:p w14:paraId="2375EDD9"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60</w:t>
            </w:r>
          </w:p>
        </w:tc>
        <w:tc>
          <w:tcPr>
            <w:tcW w:w="1560" w:type="dxa"/>
            <w:tcBorders>
              <w:top w:val="nil"/>
              <w:left w:val="nil"/>
              <w:bottom w:val="nil"/>
              <w:right w:val="nil"/>
            </w:tcBorders>
            <w:shd w:val="clear" w:color="auto" w:fill="auto"/>
            <w:noWrap/>
            <w:vAlign w:val="center"/>
            <w:hideMark/>
          </w:tcPr>
          <w:p w14:paraId="7E326DA1"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Latosol</w:t>
            </w:r>
          </w:p>
        </w:tc>
        <w:tc>
          <w:tcPr>
            <w:tcW w:w="1920" w:type="dxa"/>
            <w:tcBorders>
              <w:top w:val="nil"/>
              <w:left w:val="nil"/>
              <w:bottom w:val="nil"/>
              <w:right w:val="nil"/>
            </w:tcBorders>
            <w:shd w:val="clear" w:color="auto" w:fill="auto"/>
            <w:noWrap/>
            <w:vAlign w:val="center"/>
            <w:hideMark/>
          </w:tcPr>
          <w:p w14:paraId="6FA4A47C" w14:textId="76F49C62"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204</w:t>
            </w:r>
            <w:r w:rsidR="001E068A">
              <w:rPr>
                <w:color w:val="000000"/>
                <w:szCs w:val="24"/>
                <w:lang w:val="en-US"/>
              </w:rPr>
              <w:t>.</w:t>
            </w:r>
            <w:r w:rsidRPr="000B067B">
              <w:rPr>
                <w:color w:val="000000"/>
                <w:szCs w:val="24"/>
                <w:lang w:val="en-US"/>
              </w:rPr>
              <w:t>32 b</w:t>
            </w:r>
          </w:p>
        </w:tc>
        <w:tc>
          <w:tcPr>
            <w:tcW w:w="2474" w:type="dxa"/>
            <w:tcBorders>
              <w:top w:val="nil"/>
              <w:left w:val="nil"/>
              <w:bottom w:val="nil"/>
              <w:right w:val="nil"/>
            </w:tcBorders>
            <w:shd w:val="clear" w:color="auto" w:fill="auto"/>
            <w:noWrap/>
            <w:vAlign w:val="center"/>
            <w:hideMark/>
          </w:tcPr>
          <w:p w14:paraId="1A471193" w14:textId="5D31E243"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13</w:t>
            </w:r>
            <w:r w:rsidR="001E068A">
              <w:rPr>
                <w:color w:val="000000"/>
                <w:szCs w:val="24"/>
                <w:lang w:val="en-US"/>
              </w:rPr>
              <w:t>.</w:t>
            </w:r>
            <w:r w:rsidRPr="000B067B">
              <w:rPr>
                <w:color w:val="000000"/>
                <w:szCs w:val="24"/>
                <w:lang w:val="en-US"/>
              </w:rPr>
              <w:t>33 c</w:t>
            </w:r>
          </w:p>
        </w:tc>
      </w:tr>
      <w:tr w:rsidR="000B067B" w:rsidRPr="000B067B" w14:paraId="57532198" w14:textId="77777777" w:rsidTr="000B067B">
        <w:trPr>
          <w:trHeight w:val="315"/>
        </w:trPr>
        <w:tc>
          <w:tcPr>
            <w:tcW w:w="1809" w:type="dxa"/>
            <w:vMerge/>
            <w:tcBorders>
              <w:top w:val="nil"/>
              <w:left w:val="nil"/>
              <w:bottom w:val="nil"/>
              <w:right w:val="nil"/>
            </w:tcBorders>
            <w:vAlign w:val="center"/>
            <w:hideMark/>
          </w:tcPr>
          <w:p w14:paraId="69005A8B" w14:textId="77777777" w:rsidR="000B067B" w:rsidRPr="000B067B" w:rsidRDefault="000B067B" w:rsidP="000B067B">
            <w:pPr>
              <w:overflowPunct/>
              <w:autoSpaceDE/>
              <w:autoSpaceDN/>
              <w:adjustRightInd/>
              <w:jc w:val="left"/>
              <w:textAlignment w:val="auto"/>
              <w:rPr>
                <w:color w:val="000000"/>
                <w:szCs w:val="24"/>
                <w:lang w:val="en-US"/>
              </w:rPr>
            </w:pPr>
          </w:p>
        </w:tc>
        <w:tc>
          <w:tcPr>
            <w:tcW w:w="1560" w:type="dxa"/>
            <w:tcBorders>
              <w:top w:val="nil"/>
              <w:left w:val="nil"/>
              <w:bottom w:val="nil"/>
              <w:right w:val="nil"/>
            </w:tcBorders>
            <w:shd w:val="clear" w:color="auto" w:fill="auto"/>
            <w:noWrap/>
            <w:vAlign w:val="center"/>
            <w:hideMark/>
          </w:tcPr>
          <w:p w14:paraId="4D9E73AB"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Grumusol</w:t>
            </w:r>
          </w:p>
        </w:tc>
        <w:tc>
          <w:tcPr>
            <w:tcW w:w="1920" w:type="dxa"/>
            <w:tcBorders>
              <w:top w:val="nil"/>
              <w:left w:val="nil"/>
              <w:bottom w:val="nil"/>
              <w:right w:val="nil"/>
            </w:tcBorders>
            <w:shd w:val="clear" w:color="auto" w:fill="auto"/>
            <w:noWrap/>
            <w:vAlign w:val="center"/>
            <w:hideMark/>
          </w:tcPr>
          <w:p w14:paraId="52C8338C" w14:textId="6EDF5D11"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203</w:t>
            </w:r>
            <w:r w:rsidR="001E068A">
              <w:rPr>
                <w:color w:val="000000"/>
                <w:szCs w:val="24"/>
                <w:lang w:val="en-US"/>
              </w:rPr>
              <w:t>.</w:t>
            </w:r>
            <w:r w:rsidRPr="000B067B">
              <w:rPr>
                <w:color w:val="000000"/>
                <w:szCs w:val="24"/>
                <w:lang w:val="en-US"/>
              </w:rPr>
              <w:t>18 b</w:t>
            </w:r>
          </w:p>
        </w:tc>
        <w:tc>
          <w:tcPr>
            <w:tcW w:w="2474" w:type="dxa"/>
            <w:tcBorders>
              <w:top w:val="nil"/>
              <w:left w:val="nil"/>
              <w:bottom w:val="nil"/>
              <w:right w:val="nil"/>
            </w:tcBorders>
            <w:shd w:val="clear" w:color="auto" w:fill="auto"/>
            <w:noWrap/>
            <w:vAlign w:val="center"/>
            <w:hideMark/>
          </w:tcPr>
          <w:p w14:paraId="656E6630" w14:textId="7AA4E9D0"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25</w:t>
            </w:r>
            <w:r w:rsidR="001E068A">
              <w:rPr>
                <w:color w:val="000000"/>
                <w:szCs w:val="24"/>
                <w:lang w:val="en-US"/>
              </w:rPr>
              <w:t>.</w:t>
            </w:r>
            <w:r w:rsidRPr="000B067B">
              <w:rPr>
                <w:color w:val="000000"/>
                <w:szCs w:val="24"/>
                <w:lang w:val="en-US"/>
              </w:rPr>
              <w:t>50 c</w:t>
            </w:r>
          </w:p>
        </w:tc>
      </w:tr>
      <w:tr w:rsidR="000B067B" w:rsidRPr="000B067B" w14:paraId="55738259" w14:textId="77777777" w:rsidTr="000B067B">
        <w:trPr>
          <w:trHeight w:val="315"/>
        </w:trPr>
        <w:tc>
          <w:tcPr>
            <w:tcW w:w="1809" w:type="dxa"/>
            <w:vMerge/>
            <w:tcBorders>
              <w:top w:val="nil"/>
              <w:left w:val="nil"/>
              <w:bottom w:val="nil"/>
              <w:right w:val="nil"/>
            </w:tcBorders>
            <w:vAlign w:val="center"/>
            <w:hideMark/>
          </w:tcPr>
          <w:p w14:paraId="2B3C9C1C" w14:textId="77777777" w:rsidR="000B067B" w:rsidRPr="000B067B" w:rsidRDefault="000B067B" w:rsidP="000B067B">
            <w:pPr>
              <w:overflowPunct/>
              <w:autoSpaceDE/>
              <w:autoSpaceDN/>
              <w:adjustRightInd/>
              <w:jc w:val="left"/>
              <w:textAlignment w:val="auto"/>
              <w:rPr>
                <w:color w:val="000000"/>
                <w:szCs w:val="24"/>
                <w:lang w:val="en-US"/>
              </w:rPr>
            </w:pPr>
          </w:p>
        </w:tc>
        <w:tc>
          <w:tcPr>
            <w:tcW w:w="1560" w:type="dxa"/>
            <w:tcBorders>
              <w:top w:val="nil"/>
              <w:left w:val="nil"/>
              <w:bottom w:val="nil"/>
              <w:right w:val="nil"/>
            </w:tcBorders>
            <w:shd w:val="clear" w:color="auto" w:fill="auto"/>
            <w:noWrap/>
            <w:vAlign w:val="center"/>
            <w:hideMark/>
          </w:tcPr>
          <w:p w14:paraId="4F3DBA7C"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 xml:space="preserve">Regosol </w:t>
            </w:r>
          </w:p>
        </w:tc>
        <w:tc>
          <w:tcPr>
            <w:tcW w:w="1920" w:type="dxa"/>
            <w:tcBorders>
              <w:top w:val="nil"/>
              <w:left w:val="nil"/>
              <w:bottom w:val="nil"/>
              <w:right w:val="nil"/>
            </w:tcBorders>
            <w:shd w:val="clear" w:color="auto" w:fill="auto"/>
            <w:noWrap/>
            <w:vAlign w:val="center"/>
            <w:hideMark/>
          </w:tcPr>
          <w:p w14:paraId="0E27F87F" w14:textId="14A0F270"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206</w:t>
            </w:r>
            <w:r w:rsidR="001E068A">
              <w:rPr>
                <w:color w:val="000000"/>
                <w:szCs w:val="24"/>
                <w:lang w:val="en-US"/>
              </w:rPr>
              <w:t>.</w:t>
            </w:r>
            <w:r w:rsidRPr="000B067B">
              <w:rPr>
                <w:color w:val="000000"/>
                <w:szCs w:val="24"/>
                <w:lang w:val="en-US"/>
              </w:rPr>
              <w:t>38 b</w:t>
            </w:r>
          </w:p>
        </w:tc>
        <w:tc>
          <w:tcPr>
            <w:tcW w:w="2474" w:type="dxa"/>
            <w:tcBorders>
              <w:top w:val="nil"/>
              <w:left w:val="nil"/>
              <w:bottom w:val="nil"/>
              <w:right w:val="nil"/>
            </w:tcBorders>
            <w:shd w:val="clear" w:color="auto" w:fill="auto"/>
            <w:noWrap/>
            <w:vAlign w:val="center"/>
            <w:hideMark/>
          </w:tcPr>
          <w:p w14:paraId="2E74E49F" w14:textId="6B03A1C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26</w:t>
            </w:r>
            <w:r w:rsidR="001E068A">
              <w:rPr>
                <w:color w:val="000000"/>
                <w:szCs w:val="24"/>
                <w:lang w:val="en-US"/>
              </w:rPr>
              <w:t>.</w:t>
            </w:r>
            <w:r w:rsidRPr="000B067B">
              <w:rPr>
                <w:color w:val="000000"/>
                <w:szCs w:val="24"/>
                <w:lang w:val="en-US"/>
              </w:rPr>
              <w:t>75 c</w:t>
            </w:r>
          </w:p>
        </w:tc>
      </w:tr>
      <w:tr w:rsidR="000B067B" w:rsidRPr="000B067B" w14:paraId="5122A5A3" w14:textId="77777777" w:rsidTr="000B067B">
        <w:trPr>
          <w:trHeight w:val="315"/>
        </w:trPr>
        <w:tc>
          <w:tcPr>
            <w:tcW w:w="1809" w:type="dxa"/>
            <w:vMerge w:val="restart"/>
            <w:tcBorders>
              <w:top w:val="nil"/>
              <w:left w:val="nil"/>
              <w:bottom w:val="single" w:sz="4" w:space="0" w:color="000000"/>
              <w:right w:val="nil"/>
            </w:tcBorders>
            <w:shd w:val="clear" w:color="auto" w:fill="auto"/>
            <w:noWrap/>
            <w:vAlign w:val="center"/>
            <w:hideMark/>
          </w:tcPr>
          <w:p w14:paraId="4B5C8153"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90</w:t>
            </w:r>
          </w:p>
        </w:tc>
        <w:tc>
          <w:tcPr>
            <w:tcW w:w="1560" w:type="dxa"/>
            <w:tcBorders>
              <w:top w:val="nil"/>
              <w:left w:val="nil"/>
              <w:bottom w:val="nil"/>
              <w:right w:val="nil"/>
            </w:tcBorders>
            <w:shd w:val="clear" w:color="auto" w:fill="auto"/>
            <w:noWrap/>
            <w:vAlign w:val="center"/>
            <w:hideMark/>
          </w:tcPr>
          <w:p w14:paraId="36DA23B2"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Latosol</w:t>
            </w:r>
          </w:p>
        </w:tc>
        <w:tc>
          <w:tcPr>
            <w:tcW w:w="1920" w:type="dxa"/>
            <w:tcBorders>
              <w:top w:val="nil"/>
              <w:left w:val="nil"/>
              <w:bottom w:val="nil"/>
              <w:right w:val="nil"/>
            </w:tcBorders>
            <w:shd w:val="clear" w:color="auto" w:fill="auto"/>
            <w:noWrap/>
            <w:vAlign w:val="center"/>
            <w:hideMark/>
          </w:tcPr>
          <w:p w14:paraId="699835A2" w14:textId="67DA4F32"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208</w:t>
            </w:r>
            <w:r w:rsidR="001E068A">
              <w:rPr>
                <w:color w:val="000000"/>
                <w:szCs w:val="24"/>
                <w:lang w:val="en-US"/>
              </w:rPr>
              <w:t>.</w:t>
            </w:r>
            <w:r w:rsidRPr="000B067B">
              <w:rPr>
                <w:color w:val="000000"/>
                <w:szCs w:val="24"/>
                <w:lang w:val="en-US"/>
              </w:rPr>
              <w:t>10 b</w:t>
            </w:r>
          </w:p>
        </w:tc>
        <w:tc>
          <w:tcPr>
            <w:tcW w:w="2474" w:type="dxa"/>
            <w:tcBorders>
              <w:top w:val="nil"/>
              <w:left w:val="nil"/>
              <w:bottom w:val="nil"/>
              <w:right w:val="nil"/>
            </w:tcBorders>
            <w:shd w:val="clear" w:color="auto" w:fill="auto"/>
            <w:noWrap/>
            <w:vAlign w:val="center"/>
            <w:hideMark/>
          </w:tcPr>
          <w:p w14:paraId="0F4E7D1E" w14:textId="26123E29"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18</w:t>
            </w:r>
            <w:r w:rsidR="001E068A">
              <w:rPr>
                <w:color w:val="000000"/>
                <w:szCs w:val="24"/>
                <w:lang w:val="en-US"/>
              </w:rPr>
              <w:t>.</w:t>
            </w:r>
            <w:r w:rsidRPr="000B067B">
              <w:rPr>
                <w:color w:val="000000"/>
                <w:szCs w:val="24"/>
                <w:lang w:val="en-US"/>
              </w:rPr>
              <w:t>75 c</w:t>
            </w:r>
          </w:p>
        </w:tc>
      </w:tr>
      <w:tr w:rsidR="000B067B" w:rsidRPr="000B067B" w14:paraId="1E7A1B10" w14:textId="77777777" w:rsidTr="000B067B">
        <w:trPr>
          <w:trHeight w:val="315"/>
        </w:trPr>
        <w:tc>
          <w:tcPr>
            <w:tcW w:w="1809" w:type="dxa"/>
            <w:vMerge/>
            <w:tcBorders>
              <w:top w:val="nil"/>
              <w:left w:val="nil"/>
              <w:bottom w:val="single" w:sz="4" w:space="0" w:color="000000"/>
              <w:right w:val="nil"/>
            </w:tcBorders>
            <w:vAlign w:val="center"/>
            <w:hideMark/>
          </w:tcPr>
          <w:p w14:paraId="393951D4" w14:textId="77777777" w:rsidR="000B067B" w:rsidRPr="000B067B" w:rsidRDefault="000B067B" w:rsidP="000B067B">
            <w:pPr>
              <w:overflowPunct/>
              <w:autoSpaceDE/>
              <w:autoSpaceDN/>
              <w:adjustRightInd/>
              <w:jc w:val="left"/>
              <w:textAlignment w:val="auto"/>
              <w:rPr>
                <w:color w:val="000000"/>
                <w:szCs w:val="24"/>
                <w:lang w:val="en-US"/>
              </w:rPr>
            </w:pPr>
          </w:p>
        </w:tc>
        <w:tc>
          <w:tcPr>
            <w:tcW w:w="1560" w:type="dxa"/>
            <w:tcBorders>
              <w:top w:val="nil"/>
              <w:left w:val="nil"/>
              <w:bottom w:val="nil"/>
              <w:right w:val="nil"/>
            </w:tcBorders>
            <w:shd w:val="clear" w:color="auto" w:fill="auto"/>
            <w:noWrap/>
            <w:vAlign w:val="center"/>
            <w:hideMark/>
          </w:tcPr>
          <w:p w14:paraId="67051645"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Grumusol</w:t>
            </w:r>
          </w:p>
        </w:tc>
        <w:tc>
          <w:tcPr>
            <w:tcW w:w="1920" w:type="dxa"/>
            <w:tcBorders>
              <w:top w:val="nil"/>
              <w:left w:val="nil"/>
              <w:bottom w:val="nil"/>
              <w:right w:val="nil"/>
            </w:tcBorders>
            <w:shd w:val="clear" w:color="auto" w:fill="auto"/>
            <w:noWrap/>
            <w:vAlign w:val="center"/>
            <w:hideMark/>
          </w:tcPr>
          <w:p w14:paraId="49343041" w14:textId="251EBF06"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214</w:t>
            </w:r>
            <w:r w:rsidR="001E068A">
              <w:rPr>
                <w:color w:val="000000"/>
                <w:szCs w:val="24"/>
                <w:lang w:val="en-US"/>
              </w:rPr>
              <w:t>.</w:t>
            </w:r>
            <w:r w:rsidRPr="000B067B">
              <w:rPr>
                <w:color w:val="000000"/>
                <w:szCs w:val="24"/>
                <w:lang w:val="en-US"/>
              </w:rPr>
              <w:t>60 ab</w:t>
            </w:r>
          </w:p>
        </w:tc>
        <w:tc>
          <w:tcPr>
            <w:tcW w:w="2474" w:type="dxa"/>
            <w:tcBorders>
              <w:top w:val="nil"/>
              <w:left w:val="nil"/>
              <w:bottom w:val="nil"/>
              <w:right w:val="nil"/>
            </w:tcBorders>
            <w:shd w:val="clear" w:color="auto" w:fill="auto"/>
            <w:noWrap/>
            <w:vAlign w:val="center"/>
            <w:hideMark/>
          </w:tcPr>
          <w:p w14:paraId="722C099F" w14:textId="5EC829E4"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28</w:t>
            </w:r>
            <w:r w:rsidR="001E068A">
              <w:rPr>
                <w:color w:val="000000"/>
                <w:szCs w:val="24"/>
                <w:lang w:val="en-US"/>
              </w:rPr>
              <w:t>.</w:t>
            </w:r>
            <w:r w:rsidRPr="000B067B">
              <w:rPr>
                <w:color w:val="000000"/>
                <w:szCs w:val="24"/>
                <w:lang w:val="en-US"/>
              </w:rPr>
              <w:t>20 bc</w:t>
            </w:r>
          </w:p>
        </w:tc>
      </w:tr>
      <w:tr w:rsidR="000B067B" w:rsidRPr="000B067B" w14:paraId="5F6F7E4B" w14:textId="77777777" w:rsidTr="000B067B">
        <w:trPr>
          <w:trHeight w:val="315"/>
        </w:trPr>
        <w:tc>
          <w:tcPr>
            <w:tcW w:w="1809" w:type="dxa"/>
            <w:vMerge/>
            <w:tcBorders>
              <w:top w:val="nil"/>
              <w:left w:val="nil"/>
              <w:bottom w:val="single" w:sz="4" w:space="0" w:color="000000"/>
              <w:right w:val="nil"/>
            </w:tcBorders>
            <w:vAlign w:val="center"/>
            <w:hideMark/>
          </w:tcPr>
          <w:p w14:paraId="4D6D09DB" w14:textId="77777777" w:rsidR="000B067B" w:rsidRPr="000B067B" w:rsidRDefault="000B067B" w:rsidP="000B067B">
            <w:pPr>
              <w:overflowPunct/>
              <w:autoSpaceDE/>
              <w:autoSpaceDN/>
              <w:adjustRightInd/>
              <w:jc w:val="left"/>
              <w:textAlignment w:val="auto"/>
              <w:rPr>
                <w:color w:val="000000"/>
                <w:szCs w:val="24"/>
                <w:lang w:val="en-US"/>
              </w:rPr>
            </w:pPr>
          </w:p>
        </w:tc>
        <w:tc>
          <w:tcPr>
            <w:tcW w:w="1560" w:type="dxa"/>
            <w:tcBorders>
              <w:top w:val="nil"/>
              <w:left w:val="nil"/>
              <w:bottom w:val="single" w:sz="4" w:space="0" w:color="auto"/>
              <w:right w:val="nil"/>
            </w:tcBorders>
            <w:shd w:val="clear" w:color="auto" w:fill="auto"/>
            <w:noWrap/>
            <w:vAlign w:val="center"/>
            <w:hideMark/>
          </w:tcPr>
          <w:p w14:paraId="6B1FF69D"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 xml:space="preserve">Regosol </w:t>
            </w:r>
          </w:p>
        </w:tc>
        <w:tc>
          <w:tcPr>
            <w:tcW w:w="1920" w:type="dxa"/>
            <w:tcBorders>
              <w:top w:val="nil"/>
              <w:left w:val="nil"/>
              <w:bottom w:val="single" w:sz="4" w:space="0" w:color="auto"/>
              <w:right w:val="nil"/>
            </w:tcBorders>
            <w:shd w:val="clear" w:color="auto" w:fill="auto"/>
            <w:noWrap/>
            <w:vAlign w:val="center"/>
            <w:hideMark/>
          </w:tcPr>
          <w:p w14:paraId="4444DFFE" w14:textId="51F2B12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194</w:t>
            </w:r>
            <w:r w:rsidR="001E068A">
              <w:rPr>
                <w:color w:val="000000"/>
                <w:szCs w:val="24"/>
                <w:lang w:val="en-US"/>
              </w:rPr>
              <w:t>.</w:t>
            </w:r>
            <w:r w:rsidRPr="000B067B">
              <w:rPr>
                <w:color w:val="000000"/>
                <w:szCs w:val="24"/>
                <w:lang w:val="en-US"/>
              </w:rPr>
              <w:t>93 b</w:t>
            </w:r>
          </w:p>
        </w:tc>
        <w:tc>
          <w:tcPr>
            <w:tcW w:w="2474" w:type="dxa"/>
            <w:tcBorders>
              <w:top w:val="nil"/>
              <w:left w:val="nil"/>
              <w:bottom w:val="single" w:sz="4" w:space="0" w:color="auto"/>
              <w:right w:val="nil"/>
            </w:tcBorders>
            <w:shd w:val="clear" w:color="auto" w:fill="auto"/>
            <w:noWrap/>
            <w:vAlign w:val="center"/>
            <w:hideMark/>
          </w:tcPr>
          <w:p w14:paraId="2151EFF6" w14:textId="233A2CEA"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42</w:t>
            </w:r>
            <w:r w:rsidR="001E068A">
              <w:rPr>
                <w:color w:val="000000"/>
                <w:szCs w:val="24"/>
                <w:lang w:val="en-US"/>
              </w:rPr>
              <w:t>.</w:t>
            </w:r>
            <w:r w:rsidRPr="000B067B">
              <w:rPr>
                <w:color w:val="000000"/>
                <w:szCs w:val="24"/>
                <w:lang w:val="en-US"/>
              </w:rPr>
              <w:t>67 ab</w:t>
            </w:r>
          </w:p>
        </w:tc>
      </w:tr>
    </w:tbl>
    <w:p w14:paraId="41A4632D" w14:textId="77777777" w:rsidR="00186AB9" w:rsidRPr="001F707E" w:rsidRDefault="00186AB9" w:rsidP="00186AB9">
      <w:pPr>
        <w:spacing w:line="360" w:lineRule="auto"/>
        <w:rPr>
          <w:bCs/>
          <w:sz w:val="20"/>
          <w:lang w:val="en-ID"/>
        </w:rPr>
      </w:pPr>
    </w:p>
    <w:p w14:paraId="5A7D81B3" w14:textId="77777777" w:rsidR="00186AB9" w:rsidRPr="001F707E" w:rsidRDefault="00186AB9" w:rsidP="00186AB9">
      <w:pPr>
        <w:spacing w:line="360" w:lineRule="auto"/>
        <w:rPr>
          <w:bCs/>
          <w:color w:val="000000" w:themeColor="text1"/>
          <w:sz w:val="20"/>
          <w:lang w:val="en-ID"/>
        </w:rPr>
      </w:pPr>
    </w:p>
    <w:p w14:paraId="1BE58D64" w14:textId="77777777" w:rsidR="00186AB9" w:rsidRPr="001F707E" w:rsidRDefault="00186AB9" w:rsidP="00186AB9">
      <w:pPr>
        <w:spacing w:line="360" w:lineRule="auto"/>
        <w:jc w:val="center"/>
        <w:rPr>
          <w:b/>
          <w:sz w:val="20"/>
          <w:lang w:val="en-ID"/>
        </w:rPr>
      </w:pPr>
    </w:p>
    <w:p w14:paraId="506DF53E" w14:textId="77777777" w:rsidR="00186AB9" w:rsidRPr="001F707E" w:rsidRDefault="00186AB9" w:rsidP="00186AB9">
      <w:pPr>
        <w:rPr>
          <w:sz w:val="20"/>
        </w:rPr>
      </w:pPr>
    </w:p>
    <w:p w14:paraId="2566230B" w14:textId="77777777" w:rsidR="00186AB9" w:rsidRPr="001F707E" w:rsidRDefault="00186AB9" w:rsidP="00186AB9">
      <w:pPr>
        <w:rPr>
          <w:sz w:val="20"/>
        </w:rPr>
      </w:pPr>
    </w:p>
    <w:p w14:paraId="5A5B1677" w14:textId="77777777" w:rsidR="00186AB9" w:rsidRPr="001F707E" w:rsidRDefault="00186AB9" w:rsidP="00186AB9">
      <w:pPr>
        <w:rPr>
          <w:sz w:val="20"/>
        </w:rPr>
      </w:pPr>
    </w:p>
    <w:p w14:paraId="517F7E08" w14:textId="66057844" w:rsidR="009F3F8A" w:rsidRDefault="009F3F8A" w:rsidP="00C74A67">
      <w:pPr>
        <w:pStyle w:val="TextStyle"/>
        <w:spacing w:line="360" w:lineRule="auto"/>
      </w:pPr>
      <w:r>
        <w:t xml:space="preserve"> </w:t>
      </w:r>
    </w:p>
    <w:p w14:paraId="3BBD71CD" w14:textId="77777777" w:rsidR="009A7FBB" w:rsidRDefault="009A7FBB" w:rsidP="005D6BD6">
      <w:pPr>
        <w:pStyle w:val="TextStyle"/>
        <w:spacing w:line="360" w:lineRule="auto"/>
      </w:pPr>
    </w:p>
    <w:p w14:paraId="51EE161A" w14:textId="77777777" w:rsidR="009A7FBB" w:rsidRDefault="009A7FBB" w:rsidP="005D6BD6">
      <w:pPr>
        <w:pStyle w:val="TextStyle"/>
        <w:spacing w:line="360" w:lineRule="auto"/>
      </w:pPr>
    </w:p>
    <w:p w14:paraId="0C6F794F" w14:textId="77777777" w:rsidR="009A7FBB" w:rsidRDefault="009A7FBB" w:rsidP="005D6BD6">
      <w:pPr>
        <w:pStyle w:val="TextStyle"/>
        <w:spacing w:line="360" w:lineRule="auto"/>
      </w:pPr>
    </w:p>
    <w:p w14:paraId="72B14EB5" w14:textId="77777777" w:rsidR="009A7FBB" w:rsidRPr="001F707E" w:rsidRDefault="009A7FBB" w:rsidP="009A7FBB">
      <w:pPr>
        <w:spacing w:line="276" w:lineRule="auto"/>
        <w:ind w:left="1701" w:right="566" w:hanging="1134"/>
        <w:rPr>
          <w:bCs/>
          <w:sz w:val="20"/>
          <w:lang w:val="en-ID"/>
        </w:rPr>
      </w:pPr>
      <w:r w:rsidRPr="001F707E">
        <w:rPr>
          <w:sz w:val="20"/>
        </w:rPr>
        <w:t xml:space="preserve">Keterangan : </w:t>
      </w:r>
      <w:r w:rsidRPr="001F707E">
        <w:rPr>
          <w:bCs/>
          <w:sz w:val="20"/>
          <w:lang w:val="en-ID"/>
        </w:rPr>
        <w:t>Angka yang diikuti huruf yang sama pada kolom yang sama menunjukan tidak ada beda nyata berdasarkan Tukey pada jenjang nyata 5%</w:t>
      </w:r>
    </w:p>
    <w:p w14:paraId="6E28B595" w14:textId="77777777" w:rsidR="009A7FBB" w:rsidRDefault="009A7FBB" w:rsidP="005D6BD6">
      <w:pPr>
        <w:pStyle w:val="TextStyle"/>
        <w:spacing w:line="360" w:lineRule="auto"/>
      </w:pPr>
    </w:p>
    <w:p w14:paraId="28E5759A" w14:textId="4D7A518C" w:rsidR="00994549" w:rsidRDefault="00994549" w:rsidP="005D6BD6">
      <w:pPr>
        <w:pStyle w:val="TextStyle"/>
        <w:spacing w:line="360" w:lineRule="auto"/>
      </w:pPr>
      <w:r w:rsidRPr="00EC6ABC">
        <w:t xml:space="preserve">Hasil sidik ragam pada </w:t>
      </w:r>
      <w:r>
        <w:t>T</w:t>
      </w:r>
      <w:r w:rsidRPr="00EC6ABC">
        <w:t>abel 1 menunju</w:t>
      </w:r>
      <w:r>
        <w:t>k</w:t>
      </w:r>
      <w:r w:rsidRPr="00EC6ABC">
        <w:t xml:space="preserve">kan bahwa ada interaksi nyata antara dosis pupuk hijau dan jenis tanah pada parameter luas daun dan </w:t>
      </w:r>
      <w:r>
        <w:t>bobot</w:t>
      </w:r>
      <w:r w:rsidRPr="00EC6ABC">
        <w:t xml:space="preserve"> segar akar. Hal ini </w:t>
      </w:r>
      <w:r>
        <w:t>diduga pengaplikasian pupuk hijau pada jenis tanah berbeda dapat mempengaruhi pertumbuhan vegetatif tanaman terung terutama bagian daun dan akar</w:t>
      </w:r>
      <w:r w:rsidRPr="00EC6ABC">
        <w:t xml:space="preserve">. </w:t>
      </w:r>
      <w:r>
        <w:t xml:space="preserve">Penelitian </w:t>
      </w:r>
      <w:r>
        <w:fldChar w:fldCharType="begin" w:fldLock="1"/>
      </w:r>
      <w:r>
        <w:instrText>ADDIN CSL_CITATION {"citationItems":[{"id":"ITEM-1","itemData":{"DOI":"https://doi.org/10.37195/jac.v3i2.129","author":[{"dropping-particle":"","family":"Hasan","given":"Fardyansjah","non-dropping-particle":"","parse-names":false,"suffix":""},{"dropping-particle":"","family":"Nur","given":"Muh. Jabal","non-dropping-particle":"","parse-names":false,"suffix":""},{"dropping-particle":"","family":"Nayo","given":"Febriyanto","non-dropping-particle":"","parse-names":false,"suffix":""}],"container-title":"Jurnal Agercolere","id":"ITEM-1","issue":"2","issued":{"date-parts":[["2021"]]},"page":"38-44","title":"Aplikasi pupuk organik cair daun lamtoro (Leucaena leucophala (Lam.) de Wit) terhadap pertumbuhan dan produksi tanaman jagung manis (Zea mays saccharata sturt L.)","type":"article-journal","volume":"3"},"uris":["http://www.mendeley.com/documents/?uuid=3ef0ca31-9b9b-3f06-9159-ca955c883bcb"]}],"mendeley":{"formattedCitation":"(Hasan et al., 2021)","manualFormatting":"Hasan et al., (2021)","plainTextFormattedCitation":"(Hasan et al., 2021)","previouslyFormattedCitation":"(Hasan et al., 2021)"},"properties":{"noteIndex":0},"schema":"https://github.com/citation-style-language/schema/raw/master/csl-citation.json"}</w:instrText>
      </w:r>
      <w:r>
        <w:fldChar w:fldCharType="separate"/>
      </w:r>
      <w:r w:rsidRPr="006A55FF">
        <w:rPr>
          <w:noProof/>
        </w:rPr>
        <w:t xml:space="preserve">Hasan et al., </w:t>
      </w:r>
      <w:r>
        <w:rPr>
          <w:noProof/>
        </w:rPr>
        <w:t>(</w:t>
      </w:r>
      <w:r w:rsidRPr="006A55FF">
        <w:rPr>
          <w:noProof/>
        </w:rPr>
        <w:t>2021)</w:t>
      </w:r>
      <w:r>
        <w:fldChar w:fldCharType="end"/>
      </w:r>
      <w:r>
        <w:t xml:space="preserve"> melaporkan hasil serupa bahwa pupuk hijau dari daun lamtoro dapat mempengaruhi pertumbuhan vegetatif tanaman jagung. </w:t>
      </w:r>
      <w:r w:rsidRPr="00EC6ABC">
        <w:t xml:space="preserve">Kombinasi perlakuan </w:t>
      </w:r>
      <w:r>
        <w:t xml:space="preserve">terbaik adalah </w:t>
      </w:r>
      <w:r w:rsidRPr="00EC6ABC">
        <w:t xml:space="preserve">dosis pupuk </w:t>
      </w:r>
      <w:r w:rsidRPr="00EC6ABC">
        <w:lastRenderedPageBreak/>
        <w:t xml:space="preserve">hijau 30 g </w:t>
      </w:r>
      <w:r>
        <w:t>pada</w:t>
      </w:r>
      <w:r w:rsidRPr="00EC6ABC">
        <w:t xml:space="preserve"> jenis tanah regosol</w:t>
      </w:r>
      <w:r>
        <w:t>.</w:t>
      </w:r>
      <w:r w:rsidRPr="00EC6ABC">
        <w:t xml:space="preserve"> </w:t>
      </w:r>
      <w:r>
        <w:t xml:space="preserve">Dosis pupuk hijau 30 g yang diaplikasikan pada tanah regosol sudah mampu mendukung pertumbuhan tanaman. </w:t>
      </w:r>
      <w:r w:rsidRPr="008430C4">
        <w:t xml:space="preserve">Tanah regosol </w:t>
      </w:r>
      <w:r>
        <w:t>merupakan tanah yang tingkat kesuburannya relatif rendah, dengan penambahan pupuk organik (pupuk hijau) dapat menambah kandungan unsur hara. Hasil analisis laboratorium dari pupuk hijau</w:t>
      </w:r>
      <w:r w:rsidRPr="00EC6ABC">
        <w:t xml:space="preserve"> yang telah dikomposkan </w:t>
      </w:r>
      <w:r>
        <w:t>pada</w:t>
      </w:r>
      <w:r w:rsidRPr="00EC6ABC">
        <w:t xml:space="preserve"> penelitian </w:t>
      </w:r>
      <w:r>
        <w:t xml:space="preserve">ini menunjukkan bahwa pupuk mengandung </w:t>
      </w:r>
      <w:r w:rsidRPr="00EC6ABC">
        <w:t>1</w:t>
      </w:r>
      <w:r>
        <w:t>.</w:t>
      </w:r>
      <w:r w:rsidRPr="00EC6ABC">
        <w:t xml:space="preserve">67% </w:t>
      </w:r>
      <w:r>
        <w:t>N-total;</w:t>
      </w:r>
      <w:r w:rsidRPr="00EC6ABC">
        <w:t xml:space="preserve"> 2</w:t>
      </w:r>
      <w:r>
        <w:t>.</w:t>
      </w:r>
      <w:r w:rsidRPr="00EC6ABC">
        <w:t xml:space="preserve">00% </w:t>
      </w:r>
      <w:r>
        <w:t>K</w:t>
      </w:r>
      <w:r w:rsidRPr="008430C4">
        <w:rPr>
          <w:vertAlign w:val="subscript"/>
        </w:rPr>
        <w:t>2</w:t>
      </w:r>
      <w:r>
        <w:t>O-total;</w:t>
      </w:r>
      <w:r w:rsidRPr="00EC6ABC">
        <w:t xml:space="preserve"> 47</w:t>
      </w:r>
      <w:r>
        <w:t>.</w:t>
      </w:r>
      <w:r w:rsidRPr="00EC6ABC">
        <w:t>85 C-organik, dan 28</w:t>
      </w:r>
      <w:r>
        <w:t>.</w:t>
      </w:r>
      <w:r w:rsidRPr="00EC6ABC">
        <w:t>68 C/N rasio</w:t>
      </w:r>
      <w:r>
        <w:t xml:space="preserve">. Unsur N yang terkandung dalam pupuk hijau daun lamtoro relatif cukup tinggi dibandingkan dengan </w:t>
      </w:r>
      <w:r w:rsidRPr="00EC6ABC">
        <w:t>tanaman lainnya, dan juga relatif mudah terdekomposisi sehingga unsur hara tersedia lebih cepat</w:t>
      </w:r>
      <w:r>
        <w:t xml:space="preserve"> </w:t>
      </w:r>
      <w:r>
        <w:fldChar w:fldCharType="begin" w:fldLock="1"/>
      </w:r>
      <w:r>
        <w:instrText>ADDIN CSL_CITATION {"citationItems":[{"id":"ITEM-1","itemData":{"ISBN":"978-602-781-942-1","author":[{"dropping-particle":"","family":"Nugroho","given":"Panji","non-dropping-particle":"","parse-names":false,"suffix":""}],"id":"ITEM-1","issued":{"date-parts":[["2018"]]},"number-of-pages":"204","publisher":"Pustaka Baru Press","publisher-place":"Yogyakarta","title":"Panduan Membuat Pupuk Kompos Cair","type":"book"},"uris":["http://www.mendeley.com/documents/?uuid=ab96c9c0-757a-4ce4-af6a-e88cc1265d76"]}],"mendeley":{"formattedCitation":"(P. Nugroho, 2018)","manualFormatting":"(Nugroho, 2018)","plainTextFormattedCitation":"(P. Nugroho, 2018)","previouslyFormattedCitation":"(P. Nugroho, 2018)"},"properties":{"noteIndex":0},"schema":"https://github.com/citation-style-language/schema/raw/master/csl-citation.json"}</w:instrText>
      </w:r>
      <w:r>
        <w:fldChar w:fldCharType="separate"/>
      </w:r>
      <w:r w:rsidRPr="006A55FF">
        <w:rPr>
          <w:noProof/>
        </w:rPr>
        <w:t>(Nugroho, 2018)</w:t>
      </w:r>
      <w:r>
        <w:fldChar w:fldCharType="end"/>
      </w:r>
      <w:r>
        <w:t xml:space="preserve">. Proses pengomposan pupuk dapat meningkatkan kadar unsur hara N, P (Phosphat/Fosfor) dan K (Kalium). Hal ini dikarenakan terjadi proses degradasi bahan-bahan organik menjadi unsur yang lebih sederhana. Aktivator EM4 yang ditambahkan pada saat proses pengomposan membantu fermentasi bahan organik tanah menjadi senyawa yang mudah diserap oleh tanaman karena mengandung mikroba-mikroba seperti </w:t>
      </w:r>
      <w:r w:rsidRPr="00537A05">
        <w:rPr>
          <w:i/>
          <w:iCs/>
        </w:rPr>
        <w:t>Lactobacillus</w:t>
      </w:r>
      <w:r>
        <w:t xml:space="preserve">, ragi, bakteri fotosintetik, </w:t>
      </w:r>
      <w:r w:rsidRPr="00537A05">
        <w:rPr>
          <w:i/>
          <w:iCs/>
        </w:rPr>
        <w:t>Actynomycetes</w:t>
      </w:r>
      <w:r>
        <w:t xml:space="preserve"> dan jamur pengurai selulosa </w:t>
      </w:r>
      <w:r>
        <w:fldChar w:fldCharType="begin" w:fldLock="1"/>
      </w:r>
      <w:r>
        <w:instrText>ADDIN CSL_CITATION {"citationItems":[{"id":"ITEM-1","itemData":{"author":[{"dropping-particle":"","family":"Ningsih","given":"Rina Zuliyanti","non-dropping-particle":"","parse-names":false,"suffix":""},{"dropping-particle":"","family":"Fitrihidajati","given":"Herlina","non-dropping-particle":"","parse-names":false,"suffix":""},{"dropping-particle":"","family":"Rahayu","given":"Yuni Sri","non-dropping-particle":"","parse-names":false,"suffix":""}],"container-title":"LenteraBio: Berkala Ilmiah Biologi","id":"ITEM-1","issue":"1","issued":{"date-parts":[["2013"]]},"page":"149-154","title":"Pengaruh Penambahan Daun Lamtoro terhadap Kualitas Kompos Kertas-Lamtoro dan Pemanfaatannya terhadap Pertumbuhan Tanaman Bayam Merah","type":"article-journal","volume":"2"},"uris":["http://www.mendeley.com/documents/?uuid=0665f334-aea3-34ad-b541-d0b6896890a4"]}],"mendeley":{"formattedCitation":"(Ningsih et al., 2013)","plainTextFormattedCitation":"(Ningsih et al., 2013)","previouslyFormattedCitation":"(Ningsih et al., 2013)"},"properties":{"noteIndex":0},"schema":"https://github.com/citation-style-language/schema/raw/master/csl-citation.json"}</w:instrText>
      </w:r>
      <w:r>
        <w:fldChar w:fldCharType="separate"/>
      </w:r>
      <w:r w:rsidRPr="00537A05">
        <w:rPr>
          <w:noProof/>
        </w:rPr>
        <w:t>(Ningsih et al., 2013)</w:t>
      </w:r>
      <w:r>
        <w:fldChar w:fldCharType="end"/>
      </w:r>
      <w:r>
        <w:t>. Dosis pupuk hijau 30 g sudah cukup karena tanaman terung juga dipupuk dengan NPK 16-16-16 sebanyak 10 g/tanaman pada saat umur 2 minggu setelah tanam.</w:t>
      </w:r>
    </w:p>
    <w:p w14:paraId="45B20D4C" w14:textId="7E9B5A55" w:rsidR="00261237" w:rsidRDefault="00C86BC5" w:rsidP="005D6BD6">
      <w:pPr>
        <w:pStyle w:val="TextStyle"/>
        <w:spacing w:line="360" w:lineRule="auto"/>
      </w:pPr>
      <w:r w:rsidRPr="00EC6ABC">
        <w:t xml:space="preserve">Kandungan unsur hara </w:t>
      </w:r>
      <w:r w:rsidR="003655B0">
        <w:t>N</w:t>
      </w:r>
      <w:r w:rsidRPr="00EC6ABC">
        <w:t xml:space="preserve"> yang relatif tinggi pada daun lamtoro memiliki peran penting dalam proses fotosintesis pada tanaman. </w:t>
      </w:r>
      <w:r w:rsidR="00A448C5">
        <w:t xml:space="preserve">Menurut </w:t>
      </w:r>
      <w:r w:rsidR="00E72518">
        <w:fldChar w:fldCharType="begin" w:fldLock="1"/>
      </w:r>
      <w:r w:rsidR="00792DE0">
        <w:instrText>ADDIN CSL_CITATION {"citationItems":[{"id":"ITEM-1","itemData":{"DOI":"10.5897/AJAR2013.7597","abstract":"The balanced fertilization is crucial for obtaining a good plants growth and achieve good productivity indices. The aim of this study was to evaluate the performance of eggplant (Solanum melongena L.) under different doses of nitrogen (N) and Phosphorus pentoxide (P2O5) performed separately. The study was conducted in 5 liter-pots arranged in a completely randomized design, consisting of 5 doses (0, 50, 100, 150 and 200 kg ha-1) of N and P2O5 with 5 replications in a greenhouse, located at latitude 22° 13' S and longitude 54° 48' W. The variables analyzed were: root fresh mass (RFM) and root dry mass (RDM), shoot fresh mass (SFM) and shoot dry mass (SDM), fruit weight (FW), number of fruits (FN) per plant, stem diameter (SD) and plant height (PH). Application of N had significant effects on all variables studied, except for SD. Application of P2O5 had significant effects on most variables, except for PH, SFM and FW. N applications affected yield more than P2O5 due to FN and FW. The dose of 100 to 150 kg ha-1 both for N and P2O5 provided the best results.","author":[{"dropping-particle":"","family":"Lima","given":"Paulo Ricardo","non-dropping-particle":"","parse-names":false,"suffix":""},{"dropping-particle":"","family":"Carlesso","given":"Ricardo Estefano","non-dropping-particle":"","parse-names":false,"suffix":""},{"dropping-particle":"","family":"Borsoi","given":"Augustinho","non-dropping-particle":"","parse-names":false,"suffix":""},{"dropping-particle":"","family":"Ecco","given":"Martios","non-dropping-particle":"","parse-names":false,"suffix":""},{"dropping-particle":"","family":"Fernandes","given":"Fernando Vinícius","non-dropping-particle":"","parse-names":false,"suffix":""},{"dropping-particle":"","family":"Mezzalira","given":"Éder Junior","non-dropping-particle":"","parse-names":false,"suffix":""},{"dropping-particle":"","family":"Rampim","given":"Leandro","non-dropping-particle":"","parse-names":false,"suffix":""},{"dropping-particle":"","family":"Rosset","given":"Jean Sérgio","non-dropping-particle":"","parse-names":false,"suffix":""},{"dropping-particle":"","family":"Battistus","given":"André Gustavo","non-dropping-particle":"","parse-names":false,"suffix":""},{"dropping-particle":"","family":"Malavasi","given":"Ubirajara Contro","non-dropping-particle":"","parse-names":false,"suffix":""},{"dropping-particle":"","family":"Beltramin da Fonseca","given":"Paulo Rogério","non-dropping-particle":"","parse-names":false,"suffix":""}],"container-title":"African Journal of Agricultural Research","id":"ITEM-1","issue":"19","issued":{"date-parts":[["2014","5","8"]]},"page":"1435-1441","publisher":"Academic Journals","title":"Effects of different rates of nitrogen (N) and phosphorus pentoxide (P2O5) on eggplant yield","type":"article-journal","volume":"9"},"uris":["http://www.mendeley.com/documents/?uuid=d51afe2c-91f4-3227-9e32-9d9d13aaae35"]}],"mendeley":{"formattedCitation":"(Lima et al., 2014)","manualFormatting":"Lima et al. (2014)","plainTextFormattedCitation":"(Lima et al., 2014)","previouslyFormattedCitation":"(Lima et al., 2014)"},"properties":{"noteIndex":0},"schema":"https://github.com/citation-style-language/schema/raw/master/csl-citation.json"}</w:instrText>
      </w:r>
      <w:r w:rsidR="00E72518">
        <w:fldChar w:fldCharType="separate"/>
      </w:r>
      <w:r w:rsidR="00E72518" w:rsidRPr="00E72518">
        <w:rPr>
          <w:noProof/>
        </w:rPr>
        <w:t xml:space="preserve">Lima et al. </w:t>
      </w:r>
      <w:r w:rsidR="00E72518">
        <w:rPr>
          <w:noProof/>
        </w:rPr>
        <w:t>(</w:t>
      </w:r>
      <w:r w:rsidR="00E72518" w:rsidRPr="00E72518">
        <w:rPr>
          <w:noProof/>
        </w:rPr>
        <w:t>2014)</w:t>
      </w:r>
      <w:r w:rsidR="00E72518">
        <w:fldChar w:fldCharType="end"/>
      </w:r>
      <w:r w:rsidR="00E72518">
        <w:t xml:space="preserve"> </w:t>
      </w:r>
      <w:r w:rsidR="00A448C5">
        <w:t xml:space="preserve">peningkatan pasokan </w:t>
      </w:r>
      <w:r w:rsidR="003655B0">
        <w:t>N</w:t>
      </w:r>
      <w:r w:rsidR="00A448C5">
        <w:t xml:space="preserve"> ke tanaman dapat mengakibatkan peningkatan potensi fotosintesis yang dapat menyebabkan produksi kerangka karbon daun yang lebih besar sehingga luas permukaan daun menjadi bertambah. Hal ini juga didukung oleh </w:t>
      </w:r>
      <w:r w:rsidR="009F3F8A">
        <w:fldChar w:fldCharType="begin" w:fldLock="1"/>
      </w:r>
      <w:r w:rsidR="007B0E9C">
        <w:instrText>ADDIN CSL_CITATION {"citationItems":[{"id":"ITEM-1","itemData":{"DOI":"10.18196/PT.2015.034.8-15","ISSN":"25287079","abstract":"A study aims to determine a standard of green color on corn leaves as marker of nitrogen adequacy. A study was conducted in the field of Universitas Muhammadiyah Yogyakarta. The experiment was arranged in a completely randomized design (CRD, which consisted of 7 treatments: 125 kg N/h (N1), 150 kg N/h (N2), 175 kg N/h (N3), 200 kg N/h (N4), 225 kg N/h (N5), 250 kg N/h (N6), and 275 kg N/h (N7). The result showed that the scale between 5GY 5/8 and 5GY 6/8 was the best Leaf color scale to identify Nitrogen condition on corn yield at range of 250 kg N/h and 275 kg N/h. The dose of 250 kg N/h resulted the highest plant height of corn. The dose of 275 kg N/h resulted the highest seed weight per ear and grain weight of 100 seeds at 14% moisture content.","author":[{"dropping-particle":"","family":"Nugroho","given":"Wisnu Sapto","non-dropping-particle":"","parse-names":false,"suffix":""}],"container-title":"PLANTA TROPIKA: Jurnal Agrosains (Journal of Agro Science)","id":"ITEM-1","issue":"1","issued":{"date-parts":[["2015","2","14"]]},"page":"8-15","publisher":"JK School of Gov, Universitas Muhammadiyah Yogyakarta","title":"Penetapan Standar Warna Daun Sebagai Upaya Identifikasi Status Hara (N) Tanaman Jagung (Zea mays L.) pada Tanah Regosol","type":"article-journal","volume":"3"},"uris":["http://www.mendeley.com/documents/?uuid=d15abb30-c714-3568-800c-8adb2f86aef1"]}],"mendeley":{"formattedCitation":"(W. S. Nugroho, 2015)","manualFormatting":"Nugroho (2015)","plainTextFormattedCitation":"(W. S. Nugroho, 2015)","previouslyFormattedCitation":"(W. S. Nugroho, 2015)"},"properties":{"noteIndex":0},"schema":"https://github.com/citation-style-language/schema/raw/master/csl-citation.json"}</w:instrText>
      </w:r>
      <w:r w:rsidR="009F3F8A">
        <w:fldChar w:fldCharType="separate"/>
      </w:r>
      <w:r w:rsidR="009F3F8A" w:rsidRPr="009F3F8A">
        <w:rPr>
          <w:noProof/>
        </w:rPr>
        <w:t xml:space="preserve">Nugroho </w:t>
      </w:r>
      <w:r w:rsidR="0019100C">
        <w:rPr>
          <w:noProof/>
        </w:rPr>
        <w:t>(</w:t>
      </w:r>
      <w:r w:rsidR="009F3F8A" w:rsidRPr="009F3F8A">
        <w:rPr>
          <w:noProof/>
        </w:rPr>
        <w:t>2015)</w:t>
      </w:r>
      <w:r w:rsidR="009F3F8A">
        <w:fldChar w:fldCharType="end"/>
      </w:r>
      <w:r w:rsidRPr="00EC6ABC">
        <w:t xml:space="preserve"> </w:t>
      </w:r>
      <w:r w:rsidR="00A448C5">
        <w:t xml:space="preserve">yang menyatakan bahwa </w:t>
      </w:r>
      <w:r w:rsidRPr="00EC6ABC">
        <w:t xml:space="preserve">penambahan unsur hara N menyebabkan luas daun semakin besar sehingga akan meningkatkan </w:t>
      </w:r>
      <w:r w:rsidR="009F3F8A">
        <w:t xml:space="preserve">proses </w:t>
      </w:r>
      <w:r w:rsidRPr="00EC6ABC">
        <w:t>fotosintesis</w:t>
      </w:r>
      <w:r w:rsidR="009F3F8A">
        <w:t xml:space="preserve"> yang berdampak </w:t>
      </w:r>
      <w:r w:rsidR="005D6BD6">
        <w:t>pada</w:t>
      </w:r>
      <w:r w:rsidRPr="00EC6ABC">
        <w:t xml:space="preserve"> pertumbuhan dan perkembangan tanaman</w:t>
      </w:r>
      <w:r w:rsidR="00A448C5">
        <w:t>, termasuk organ akar tanaman terung.</w:t>
      </w:r>
      <w:r w:rsidR="007D51E6">
        <w:t xml:space="preserve"> </w:t>
      </w:r>
      <w:r w:rsidR="007D51E6">
        <w:fldChar w:fldCharType="begin" w:fldLock="1"/>
      </w:r>
      <w:r w:rsidR="007B0E9C">
        <w:instrText>ADDIN CSL_CITATION {"citationItems":[{"id":"ITEM-1","itemData":{"DOI":":10.1088/1755-1315/1114/1/012083","author":[{"dropping-particle":"","family":"Mahamad","given":"N I A","non-dropping-particle":"","parse-names":false,"suffix":""},{"dropping-particle":"","family":"Samah","given":"S N A A","non-dropping-particle":"","parse-names":false,"suffix":""},{"dropping-particle":"","family":"Khidzir","given":"M N A M","non-dropping-particle":"","parse-names":false,"suffix":""}],"container-title":"9th International Conference on Sustainable Agriculture and Enviroment","id":"ITEM-1","issued":{"date-parts":[["2022"]]},"title":"Effects of different organic fertilizers on growth and yield potential of Solanum melongena (eggplant) in Malaysia","type":"paper-conference"},"uris":["http://www.mendeley.com/documents/?uuid=89701a41-2525-4956-9511-fa1e2d622fca"]}],"mendeley":{"formattedCitation":"(Mahamad et al., 2022)","manualFormatting":"Mahamad et al., (2022)","plainTextFormattedCitation":"(Mahamad et al., 2022)","previouslyFormattedCitation":"(Mahamad et al., 2022)"},"properties":{"noteIndex":0},"schema":"https://github.com/citation-style-language/schema/raw/master/csl-citation.json"}</w:instrText>
      </w:r>
      <w:r w:rsidR="007D51E6">
        <w:fldChar w:fldCharType="separate"/>
      </w:r>
      <w:r w:rsidR="007D51E6" w:rsidRPr="007D51E6">
        <w:rPr>
          <w:noProof/>
        </w:rPr>
        <w:t xml:space="preserve">Mahamad et al., </w:t>
      </w:r>
      <w:r w:rsidR="00506E35">
        <w:rPr>
          <w:noProof/>
        </w:rPr>
        <w:t>(</w:t>
      </w:r>
      <w:r w:rsidR="007D51E6" w:rsidRPr="007D51E6">
        <w:rPr>
          <w:noProof/>
        </w:rPr>
        <w:t>2022)</w:t>
      </w:r>
      <w:r w:rsidR="007D51E6">
        <w:fldChar w:fldCharType="end"/>
      </w:r>
      <w:r w:rsidR="007D51E6">
        <w:t xml:space="preserve"> menambahkan bah</w:t>
      </w:r>
      <w:r w:rsidR="002A0F02">
        <w:t xml:space="preserve">wa kandungan </w:t>
      </w:r>
      <w:r w:rsidR="003655B0">
        <w:t>N</w:t>
      </w:r>
      <w:r w:rsidR="002A0F02">
        <w:t xml:space="preserve"> yang tinggi pada pupuk organik dapat memasok nutrisi untuk pertumbuhan tanaman seperti menambah ukuran daun sehingga luas permukaan daun menjadi meningkat. Hal ini dikarenakan </w:t>
      </w:r>
      <w:r w:rsidR="003655B0">
        <w:t>N</w:t>
      </w:r>
      <w:r w:rsidR="002A0F02">
        <w:t xml:space="preserve"> membantu pembentukan sel yang besar pada organ daun yang menyebabkan daun yang terbentuk menjadi lebih lebar. </w:t>
      </w:r>
    </w:p>
    <w:p w14:paraId="25B6FD37" w14:textId="3DAE4EB2" w:rsidR="005D6BD6" w:rsidRDefault="005D6BD6" w:rsidP="005D6BD6">
      <w:pPr>
        <w:pStyle w:val="TextStyle"/>
        <w:spacing w:line="360" w:lineRule="auto"/>
      </w:pPr>
      <w:r w:rsidRPr="00EC6ABC">
        <w:t xml:space="preserve">Tanah </w:t>
      </w:r>
      <w:r w:rsidRPr="00F067F1">
        <w:rPr>
          <w:color w:val="FF0000"/>
        </w:rPr>
        <w:t>regosol</w:t>
      </w:r>
      <w:r w:rsidRPr="00EC6ABC">
        <w:t xml:space="preserve"> memiliki struktur fisik yang lebih baik dibandingkan dengan jenis tanah lain dalam menunjang perakaran, tetapi memiliki beberapa permasalahan seperti kemampuan menyerap dan menyimpan air yang rendah serta peka terhadap pencucian unsur hara </w:t>
      </w:r>
      <w:r>
        <w:fldChar w:fldCharType="begin" w:fldLock="1"/>
      </w:r>
      <w:r w:rsidR="00D41339">
        <w:instrText>ADDIN CSL_CITATION {"citationItems":[{"id":"ITEM-1","itemData":{"DOI":"10.30598/JBDP.2018.14.2.105","ISSN":"2620-892X","abstract":"Good soil contains sufficient nutrient content for plants. Some of the most important nutrients in the soil include nitrogen, phosphorus, and potassium. However, regosol soil cannot provide enough nutrients and water. The objectives of this study include: 1) comparing the volume of water given with a frequency of 1, 2 or 3 days for NPK nutrient availability on regosol soils; 2) determining the amount of NPK nutrients available after 30 days of incubation by giving different compost doses; 3) determining the interaction between the frequency of water supply and decomposition of organic matter in providing NPK nutrients to regosol soils. This study used a completely randomized design method with a 3 Ã— 3 factorial pattern with 3 replications, therefore there were 27 experimental units. Data analysis of the observed variables was done using variance analysis with SAS program ver 9.0 and if there was a real treatment effect followed by a different test between treatments using BNT (5%). Compost applied to the soil was done, this was indicated by a low C / N value of 14.3 and in accordance with the SNI value standards of 10-20. The results of the study showed that the application of water and organic matter independently has a significant effect on the N content, P, and K in the ground. Whereas, the interaction between the two treatments of water frequency application and organic matter had no significant effect on the levels of N, P, and K in the soil. The conclusion of this study, with the application of water once every 3 days and the treatment of 300g/pot organic matter (B2) was best to provide the highest Ntotal value (0.53%), P available (17, 50 mg/kg), and Kexch (2.03 me/100g).\nKeywords: compost, frequency of water supply, regosol\n&amp;nbsp;\nABSTRAK \nTanah yang baik memiliki kandungan hara yang cukup bagi tanaman. Beberapa unsur hara yang terpenting dalam tanah antara lain ialah nitrogen, fosfor dan kalium. Tetapi tanah regosol tidak dapat menyediakan unsur hara dan air dengan cukup. Tujuan dari penelitian ini antara lain: 1) membandingkan volume air yang diberikan dengan frekwensi 1, 2 atau 3 hari sekali untuk ketersediaan hara NPK pada tanah regosol; 2) menetapkan banyaknya unsur hara NPK tersedia setelah 30 hari inkubasi dengan pemberian dosis kompos yang berbeda; dan 3) mengetahui interaksi antara frekwensi pemberian air dan dekomposisi bahan organik dalam menyediakan hara NPK pada tanah regosol. Penelitian ini menggunakan metode Rancangan Acak Lengka…","author":[{"dropping-particle":"","family":"Nikiyuluw","given":"Venus","non-dropping-particle":"","parse-names":false,"suffix":""},{"dropping-particle":"","family":"Soplanit","given":"Rudy","non-dropping-particle":"","parse-names":false,"suffix":""},{"dropping-particle":"","family":"Siregar","given":"Adelina","non-dropping-particle":"","parse-names":false,"suffix":""}],"container-title":"JURNAL BUDIDAYA PERTANIAN","id":"ITEM-1","issue":"2","issued":{"date-parts":[["2018","12","1"]]},"page":"105-122","publisher":"Universitas Pattimura","title":"Efisiensi Pemberian Air dan Kompos Terhadap Mineralisasi NPK Pada Tanah Regosol","type":"article-journal","volume":"14"},"uris":["http://www.mendeley.com/documents/?uuid=289f293e-618f-3776-a3be-fad71ee41c7c"]}],"mendeley":{"formattedCitation":"(Nikiyuluw et al., 2018)","plainTextFormattedCitation":"(Nikiyuluw et al., 2018)","previouslyFormattedCitation":"(Nikiyuluw et al., 2018)"},"properties":{"noteIndex":0},"schema":"https://github.com/citation-style-language/schema/raw/master/csl-citation.json"}</w:instrText>
      </w:r>
      <w:r>
        <w:fldChar w:fldCharType="separate"/>
      </w:r>
      <w:r w:rsidR="006A55FF" w:rsidRPr="006A55FF">
        <w:rPr>
          <w:noProof/>
        </w:rPr>
        <w:t>(Nikiyuluw et al., 2018)</w:t>
      </w:r>
      <w:r>
        <w:fldChar w:fldCharType="end"/>
      </w:r>
      <w:r>
        <w:t xml:space="preserve">. </w:t>
      </w:r>
      <w:r w:rsidRPr="00EC6ABC">
        <w:t xml:space="preserve">Dengan mengkombinasikan perlakuan jenis tanah regosol dengan pupuk organik seperti pupuk hijau akan membantu memperbaiki </w:t>
      </w:r>
      <w:r w:rsidR="00E548C4">
        <w:t xml:space="preserve">sifat fisik tanah seperti pembentukan dan pemantapan agregat tanah, porositas tanah, kadar air, permeabilitas tanah </w:t>
      </w:r>
      <w:r w:rsidR="00E548C4">
        <w:lastRenderedPageBreak/>
        <w:t xml:space="preserve">dan total ruang pori tanah. Selain itu, ketersedian air dan udara tanah bagi pertumbuhan tanaman meningkat karena kandungan bahan organik pada pupuk hijau dapat membuat tanah memiliki struktur remah yang menyeimbangkan </w:t>
      </w:r>
      <w:r w:rsidR="00D66636">
        <w:t xml:space="preserve">pori makro dan mikro </w:t>
      </w:r>
      <w:r w:rsidR="00D66636">
        <w:fldChar w:fldCharType="begin" w:fldLock="1"/>
      </w:r>
      <w:r w:rsidR="00D66636">
        <w:instrText>ADDIN CSL_CITATION {"citationItems":[{"id":"ITEM-1","itemData":{"author":[{"dropping-particle":"","family":"Putinella","given":"June A","non-dropping-particle":"","parse-names":false,"suffix":""}],"container-title":"Buana Sains","id":"ITEM-1","issue":"2","issued":{"date-parts":[["2014"]]},"page":"123-129","title":"Perubahan Distribusi Pori Tanah Regosol Akibat Pemberian Kompos Ela Sagu dan Pupuk Organik Cair","type":"article-journal","volume":"14"},"uris":["http://www.mendeley.com/documents/?uuid=b14f1e6a-a403-3ecb-89b6-fac171085818"]}],"mendeley":{"formattedCitation":"(Putinella, 2014)","plainTextFormattedCitation":"(Putinella, 2014)","previouslyFormattedCitation":"(Putinella, 2014)"},"properties":{"noteIndex":0},"schema":"https://github.com/citation-style-language/schema/raw/master/csl-citation.json"}</w:instrText>
      </w:r>
      <w:r w:rsidR="00D66636">
        <w:fldChar w:fldCharType="separate"/>
      </w:r>
      <w:r w:rsidR="00D66636" w:rsidRPr="00D66636">
        <w:rPr>
          <w:noProof/>
        </w:rPr>
        <w:t>(Putinella, 2014)</w:t>
      </w:r>
      <w:r w:rsidR="00D66636">
        <w:fldChar w:fldCharType="end"/>
      </w:r>
      <w:r w:rsidR="00D66636">
        <w:t xml:space="preserve">, </w:t>
      </w:r>
      <w:r w:rsidR="00D66636">
        <w:fldChar w:fldCharType="begin" w:fldLock="1"/>
      </w:r>
      <w:r w:rsidR="00D66636">
        <w:instrText>ADDIN CSL_CITATION {"citationItems":[{"id":"ITEM-1","itemData":{"DOI":"10.30598/JBDP.2018.14.2.105","ISSN":"2620-892X","abstract":"Good soil contains sufficient nutrient content for plants. Some of the most important nutrients in the soil include nitrogen, phosphorus, and potassium. However, regosol soil cannot provide enough nutrients and water. The objectives of this study include: 1) comparing the volume of water given with a frequency of 1, 2 or 3 days for NPK nutrient availability on regosol soils; 2) determining the amount of NPK nutrients available after 30 days of incubation by giving different compost doses; 3) determining the interaction between the frequency of water supply and decomposition of organic matter in providing NPK nutrients to regosol soils. This study used a completely randomized design method with a 3 Ã— 3 factorial pattern with 3 replications, therefore there were 27 experimental units. Data analysis of the observed variables was done using variance analysis with SAS program ver 9.0 and if there was a real treatment effect followed by a different test between treatments using BNT (5%). Compost applied to the soil was done, this was indicated by a low C / N value of 14.3 and in accordance with the SNI value standards of 10-20. The results of the study showed that the application of water and organic matter independently has a significant effect on the N content, P, and K in the ground. Whereas, the interaction between the two treatments of water frequency application and organic matter had no significant effect on the levels of N, P, and K in the soil. The conclusion of this study, with the application of water once every 3 days and the treatment of 300g/pot organic matter (B2) was best to provide the highest Ntotal value (0.53%), P available (17, 50 mg/kg), and Kexch (2.03 me/100g).\nKeywords: compost, frequency of water supply, regosol\n&amp;nbsp;\nABSTRAK \nTanah yang baik memiliki kandungan hara yang cukup bagi tanaman. Beberapa unsur hara yang terpenting dalam tanah antara lain ialah nitrogen, fosfor dan kalium. Tetapi tanah regosol tidak dapat menyediakan unsur hara dan air dengan cukup. Tujuan dari penelitian ini antara lain: 1) membandingkan volume air yang diberikan dengan frekwensi 1, 2 atau 3 hari sekali untuk ketersediaan hara NPK pada tanah regosol; 2) menetapkan banyaknya unsur hara NPK tersedia setelah 30 hari inkubasi dengan pemberian dosis kompos yang berbeda; dan 3) mengetahui interaksi antara frekwensi pemberian air dan dekomposisi bahan organik dalam menyediakan hara NPK pada tanah regosol. Penelitian ini menggunakan metode Rancangan Acak Lengka…","author":[{"dropping-particle":"","family":"Nikiyuluw","given":"Venus","non-dropping-particle":"","parse-names":false,"suffix":""},{"dropping-particle":"","family":"Soplanit","given":"Rudy","non-dropping-particle":"","parse-names":false,"suffix":""},{"dropping-particle":"","family":"Siregar","given":"Adelina","non-dropping-particle":"","parse-names":false,"suffix":""}],"container-title":"JURNAL BUDIDAYA PERTANIAN","id":"ITEM-1","issue":"2","issued":{"date-parts":[["2018","12","1"]]},"page":"105-122","publisher":"Universitas Pattimura","title":"Efisiensi Pemberian Air dan Kompos Terhadap Mineralisasi NPK Pada Tanah Regosol","type":"article-journal","volume":"14"},"uris":["http://www.mendeley.com/documents/?uuid=289f293e-618f-3776-a3be-fad71ee41c7c"]}],"mendeley":{"formattedCitation":"(Nikiyuluw et al., 2018)","plainTextFormattedCitation":"(Nikiyuluw et al., 2018)","previouslyFormattedCitation":"(Nikiyuluw et al., 2018)"},"properties":{"noteIndex":0},"schema":"https://github.com/citation-style-language/schema/raw/master/csl-citation.json"}</w:instrText>
      </w:r>
      <w:r w:rsidR="00D66636">
        <w:fldChar w:fldCharType="separate"/>
      </w:r>
      <w:r w:rsidR="00D66636" w:rsidRPr="00D66636">
        <w:rPr>
          <w:noProof/>
        </w:rPr>
        <w:t>(Nikiyuluw et al., 2018)</w:t>
      </w:r>
      <w:r w:rsidR="00D66636">
        <w:fldChar w:fldCharType="end"/>
      </w:r>
      <w:r w:rsidR="00D66636">
        <w:t>.</w:t>
      </w:r>
      <w:r w:rsidR="00E548C4">
        <w:t xml:space="preserve"> </w:t>
      </w:r>
      <w:r>
        <w:t xml:space="preserve">Hal ini yang kemudian menyebabkan perakaran tanaman </w:t>
      </w:r>
      <w:r w:rsidR="00670965">
        <w:t>terung</w:t>
      </w:r>
      <w:r>
        <w:t xml:space="preserve"> menjadi lebih baik yang dapat dilihat pada parameter </w:t>
      </w:r>
      <w:r w:rsidR="009171B7">
        <w:t>bobot</w:t>
      </w:r>
      <w:r>
        <w:t xml:space="preserve"> segar akar.</w:t>
      </w:r>
      <w:r w:rsidR="00D66636">
        <w:t xml:space="preserve"> Akar tanaman akan tumbuh dan memanjang pada ruang diantara padatan tanah atau ruang pori </w:t>
      </w:r>
      <w:r w:rsidR="00D66636">
        <w:fldChar w:fldCharType="begin" w:fldLock="1"/>
      </w:r>
      <w:r w:rsidR="006A49B6">
        <w:instrText>ADDIN CSL_CITATION {"citationItems":[{"id":"ITEM-1","itemData":{"author":[{"dropping-particle":"","family":"Putinella","given":"June A","non-dropping-particle":"","parse-names":false,"suffix":""}],"container-title":"Buana Sains","id":"ITEM-1","issue":"2","issued":{"date-parts":[["2014"]]},"page":"123-129","title":"Perubahan Distribusi Pori Tanah Regosol Akibat Pemberian Kompos Ela Sagu dan Pupuk Organik Cair","type":"article-journal","volume":"14"},"uris":["http://www.mendeley.com/documents/?uuid=b14f1e6a-a403-3ecb-89b6-fac171085818"]}],"mendeley":{"formattedCitation":"(Putinella, 2014)","plainTextFormattedCitation":"(Putinella, 2014)","previouslyFormattedCitation":"(Putinella, 2014)"},"properties":{"noteIndex":0},"schema":"https://github.com/citation-style-language/schema/raw/master/csl-citation.json"}</w:instrText>
      </w:r>
      <w:r w:rsidR="00D66636">
        <w:fldChar w:fldCharType="separate"/>
      </w:r>
      <w:r w:rsidR="00D66636" w:rsidRPr="00D66636">
        <w:rPr>
          <w:noProof/>
        </w:rPr>
        <w:t>(Putinella, 2014)</w:t>
      </w:r>
      <w:r w:rsidR="00D66636">
        <w:fldChar w:fldCharType="end"/>
      </w:r>
      <w:r w:rsidR="00D66636">
        <w:t xml:space="preserve">. </w:t>
      </w:r>
      <w:r w:rsidR="00EA3286">
        <w:t>Pertumbuhan akar tanaman ter</w:t>
      </w:r>
      <w:r w:rsidR="00A53AE1">
        <w:t>u</w:t>
      </w:r>
      <w:r w:rsidR="00EA3286">
        <w:t xml:space="preserve">ng yang lebih baik pada tanah regosol yang diberi tambahan pupuk hijau dikarenakan akar dapat dengan bebas tumbuh dan memanjang pada ruang pori-pori tanah yang lebih banyak tersedia di media tanam. </w:t>
      </w:r>
    </w:p>
    <w:p w14:paraId="25EE064D" w14:textId="4227D3DB" w:rsidR="003A1879" w:rsidRDefault="003A1879" w:rsidP="005D6BD6">
      <w:pPr>
        <w:pStyle w:val="TextStyle"/>
        <w:spacing w:line="360" w:lineRule="auto"/>
      </w:pPr>
      <w:r>
        <w:t xml:space="preserve">Masing-masing perlakuan yaitu dosis pupuk hijau dan jenis tanah </w:t>
      </w:r>
      <w:r w:rsidR="000D0469">
        <w:t xml:space="preserve">memberikan </w:t>
      </w:r>
      <w:r>
        <w:t>pengaruh</w:t>
      </w:r>
      <w:r w:rsidR="000D0469">
        <w:t xml:space="preserve"> berbeda terhadap</w:t>
      </w:r>
      <w:r>
        <w:t xml:space="preserve"> pertumbuhan tanaman </w:t>
      </w:r>
      <w:r w:rsidR="00670965">
        <w:t>terung</w:t>
      </w:r>
      <w:r w:rsidR="000D0469">
        <w:t xml:space="preserve">, sedangkan </w:t>
      </w:r>
      <w:r w:rsidR="00585196">
        <w:t xml:space="preserve">pada </w:t>
      </w:r>
      <w:r w:rsidR="000D0469">
        <w:t xml:space="preserve">parameter </w:t>
      </w:r>
      <w:commentRangeStart w:id="19"/>
      <w:r w:rsidR="000D0469">
        <w:t xml:space="preserve">hasil </w:t>
      </w:r>
      <w:commentRangeEnd w:id="19"/>
      <w:r w:rsidR="00F067F1">
        <w:rPr>
          <w:rStyle w:val="CommentReference"/>
        </w:rPr>
        <w:commentReference w:id="19"/>
      </w:r>
      <w:r w:rsidR="00585196">
        <w:t xml:space="preserve">belum menunjukkan pengaruh berbeda </w:t>
      </w:r>
      <w:r>
        <w:t>(Tabel 2 dan Tabel 3).</w:t>
      </w:r>
    </w:p>
    <w:p w14:paraId="1B059464" w14:textId="6388DE54" w:rsidR="006A49B6" w:rsidRDefault="006A49B6" w:rsidP="0024186D">
      <w:pPr>
        <w:pStyle w:val="TextStyle"/>
        <w:spacing w:line="360" w:lineRule="auto"/>
        <w:rPr>
          <w:lang w:val="en-US"/>
        </w:rPr>
      </w:pPr>
    </w:p>
    <w:p w14:paraId="3CDF2147" w14:textId="216A85D4" w:rsidR="000B067B" w:rsidRDefault="000B067B" w:rsidP="000B067B">
      <w:pPr>
        <w:pStyle w:val="MiscellaneousStyle"/>
        <w:spacing w:line="360" w:lineRule="auto"/>
        <w:rPr>
          <w:lang w:val="en-US"/>
        </w:rPr>
      </w:pPr>
      <w:bookmarkStart w:id="20" w:name="_Hlk129873942"/>
      <w:commentRangeStart w:id="21"/>
      <w:r w:rsidRPr="00E26429">
        <w:rPr>
          <w:b/>
          <w:lang w:val="en-US"/>
        </w:rPr>
        <w:t>Tab</w:t>
      </w:r>
      <w:r>
        <w:rPr>
          <w:b/>
          <w:lang w:val="en-US"/>
        </w:rPr>
        <w:t>el</w:t>
      </w:r>
      <w:r w:rsidRPr="00E26429">
        <w:rPr>
          <w:b/>
          <w:lang w:val="en-US"/>
        </w:rPr>
        <w:t xml:space="preserve"> </w:t>
      </w:r>
      <w:r>
        <w:rPr>
          <w:b/>
          <w:lang w:val="en-US"/>
        </w:rPr>
        <w:t>2</w:t>
      </w:r>
      <w:r w:rsidRPr="00E26429">
        <w:rPr>
          <w:b/>
          <w:lang w:val="en-US"/>
        </w:rPr>
        <w:t>.</w:t>
      </w:r>
      <w:r w:rsidRPr="00E26429">
        <w:rPr>
          <w:lang w:val="en-US"/>
        </w:rPr>
        <w:t xml:space="preserve"> </w:t>
      </w:r>
      <w:r>
        <w:rPr>
          <w:lang w:val="en-US"/>
        </w:rPr>
        <w:t xml:space="preserve">Pertumbuhan dan hasil tanaman </w:t>
      </w:r>
      <w:r w:rsidR="00670965">
        <w:rPr>
          <w:lang w:val="en-US"/>
        </w:rPr>
        <w:t>terung</w:t>
      </w:r>
      <w:r>
        <w:rPr>
          <w:lang w:val="en-US"/>
        </w:rPr>
        <w:t xml:space="preserve"> pada perlakuan </w:t>
      </w:r>
      <w:r w:rsidRPr="00186AB9">
        <w:rPr>
          <w:lang w:val="en-US"/>
        </w:rPr>
        <w:t>dosis pupuk hijau</w:t>
      </w:r>
      <w:bookmarkEnd w:id="20"/>
      <w:r w:rsidRPr="00186AB9">
        <w:rPr>
          <w:lang w:val="en-US"/>
        </w:rPr>
        <w:t xml:space="preserve"> </w:t>
      </w:r>
      <w:commentRangeEnd w:id="21"/>
      <w:r w:rsidR="000205D5">
        <w:rPr>
          <w:rStyle w:val="CommentReference"/>
        </w:rPr>
        <w:commentReference w:id="21"/>
      </w:r>
    </w:p>
    <w:tbl>
      <w:tblPr>
        <w:tblW w:w="8141" w:type="dxa"/>
        <w:tblInd w:w="637" w:type="dxa"/>
        <w:tblLook w:val="04A0" w:firstRow="1" w:lastRow="0" w:firstColumn="1" w:lastColumn="0" w:noHBand="0" w:noVBand="1"/>
      </w:tblPr>
      <w:tblGrid>
        <w:gridCol w:w="2320"/>
        <w:gridCol w:w="1950"/>
        <w:gridCol w:w="1950"/>
        <w:gridCol w:w="1921"/>
      </w:tblGrid>
      <w:tr w:rsidR="000B067B" w:rsidRPr="000B067B" w14:paraId="48AE0F0A" w14:textId="77777777" w:rsidTr="00106D78">
        <w:trPr>
          <w:trHeight w:val="315"/>
        </w:trPr>
        <w:tc>
          <w:tcPr>
            <w:tcW w:w="2320" w:type="dxa"/>
            <w:vMerge w:val="restart"/>
            <w:tcBorders>
              <w:top w:val="single" w:sz="4" w:space="0" w:color="auto"/>
              <w:left w:val="nil"/>
              <w:bottom w:val="single" w:sz="4" w:space="0" w:color="000000"/>
              <w:right w:val="nil"/>
            </w:tcBorders>
            <w:shd w:val="clear" w:color="auto" w:fill="auto"/>
            <w:noWrap/>
            <w:vAlign w:val="center"/>
            <w:hideMark/>
          </w:tcPr>
          <w:p w14:paraId="2657D6C1"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 xml:space="preserve">Parameter </w:t>
            </w:r>
          </w:p>
        </w:tc>
        <w:tc>
          <w:tcPr>
            <w:tcW w:w="5821" w:type="dxa"/>
            <w:gridSpan w:val="3"/>
            <w:tcBorders>
              <w:top w:val="single" w:sz="4" w:space="0" w:color="auto"/>
              <w:left w:val="nil"/>
              <w:bottom w:val="nil"/>
              <w:right w:val="nil"/>
            </w:tcBorders>
            <w:shd w:val="clear" w:color="auto" w:fill="auto"/>
            <w:noWrap/>
            <w:vAlign w:val="center"/>
            <w:hideMark/>
          </w:tcPr>
          <w:p w14:paraId="12D6775E"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Dosis Pupuk Hijau (g)</w:t>
            </w:r>
          </w:p>
        </w:tc>
      </w:tr>
      <w:tr w:rsidR="000B067B" w:rsidRPr="000B067B" w14:paraId="06221121" w14:textId="77777777" w:rsidTr="00106D78">
        <w:trPr>
          <w:trHeight w:val="315"/>
        </w:trPr>
        <w:tc>
          <w:tcPr>
            <w:tcW w:w="2320" w:type="dxa"/>
            <w:vMerge/>
            <w:tcBorders>
              <w:top w:val="single" w:sz="4" w:space="0" w:color="auto"/>
              <w:left w:val="nil"/>
              <w:bottom w:val="single" w:sz="4" w:space="0" w:color="000000"/>
              <w:right w:val="nil"/>
            </w:tcBorders>
            <w:vAlign w:val="center"/>
            <w:hideMark/>
          </w:tcPr>
          <w:p w14:paraId="5883CDD2" w14:textId="77777777" w:rsidR="000B067B" w:rsidRPr="000B067B" w:rsidRDefault="000B067B" w:rsidP="000B067B">
            <w:pPr>
              <w:overflowPunct/>
              <w:autoSpaceDE/>
              <w:autoSpaceDN/>
              <w:adjustRightInd/>
              <w:jc w:val="left"/>
              <w:textAlignment w:val="auto"/>
              <w:rPr>
                <w:szCs w:val="24"/>
                <w:lang w:val="en-US"/>
              </w:rPr>
            </w:pPr>
          </w:p>
        </w:tc>
        <w:tc>
          <w:tcPr>
            <w:tcW w:w="1950" w:type="dxa"/>
            <w:tcBorders>
              <w:top w:val="nil"/>
              <w:left w:val="nil"/>
              <w:bottom w:val="single" w:sz="4" w:space="0" w:color="auto"/>
              <w:right w:val="nil"/>
            </w:tcBorders>
            <w:shd w:val="clear" w:color="auto" w:fill="auto"/>
            <w:noWrap/>
            <w:vAlign w:val="center"/>
            <w:hideMark/>
          </w:tcPr>
          <w:p w14:paraId="537BCD4D"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30</w:t>
            </w:r>
          </w:p>
        </w:tc>
        <w:tc>
          <w:tcPr>
            <w:tcW w:w="1950" w:type="dxa"/>
            <w:tcBorders>
              <w:top w:val="nil"/>
              <w:left w:val="nil"/>
              <w:bottom w:val="single" w:sz="4" w:space="0" w:color="auto"/>
              <w:right w:val="nil"/>
            </w:tcBorders>
            <w:shd w:val="clear" w:color="auto" w:fill="auto"/>
            <w:noWrap/>
            <w:vAlign w:val="center"/>
            <w:hideMark/>
          </w:tcPr>
          <w:p w14:paraId="4F7FDEE9"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60</w:t>
            </w:r>
          </w:p>
        </w:tc>
        <w:tc>
          <w:tcPr>
            <w:tcW w:w="1921" w:type="dxa"/>
            <w:tcBorders>
              <w:top w:val="nil"/>
              <w:left w:val="nil"/>
              <w:bottom w:val="single" w:sz="4" w:space="0" w:color="auto"/>
              <w:right w:val="nil"/>
            </w:tcBorders>
            <w:shd w:val="clear" w:color="auto" w:fill="auto"/>
            <w:noWrap/>
            <w:vAlign w:val="center"/>
            <w:hideMark/>
          </w:tcPr>
          <w:p w14:paraId="7797659C" w14:textId="77777777" w:rsidR="000B067B" w:rsidRPr="000B067B" w:rsidRDefault="000B067B" w:rsidP="000B067B">
            <w:pPr>
              <w:overflowPunct/>
              <w:autoSpaceDE/>
              <w:autoSpaceDN/>
              <w:adjustRightInd/>
              <w:jc w:val="center"/>
              <w:textAlignment w:val="auto"/>
              <w:rPr>
                <w:szCs w:val="24"/>
                <w:lang w:val="en-US"/>
              </w:rPr>
            </w:pPr>
            <w:r w:rsidRPr="000B067B">
              <w:rPr>
                <w:szCs w:val="24"/>
                <w:lang w:val="en-US"/>
              </w:rPr>
              <w:t>90</w:t>
            </w:r>
          </w:p>
        </w:tc>
      </w:tr>
      <w:tr w:rsidR="000B067B" w:rsidRPr="000B067B" w14:paraId="48E93BAF" w14:textId="77777777" w:rsidTr="00106D78">
        <w:trPr>
          <w:trHeight w:val="315"/>
        </w:trPr>
        <w:tc>
          <w:tcPr>
            <w:tcW w:w="2320" w:type="dxa"/>
            <w:tcBorders>
              <w:top w:val="nil"/>
              <w:left w:val="nil"/>
              <w:bottom w:val="nil"/>
              <w:right w:val="nil"/>
            </w:tcBorders>
            <w:shd w:val="clear" w:color="auto" w:fill="auto"/>
            <w:noWrap/>
            <w:vAlign w:val="center"/>
            <w:hideMark/>
          </w:tcPr>
          <w:p w14:paraId="63F7D16A"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Tinggi tanaman (cm)</w:t>
            </w:r>
          </w:p>
        </w:tc>
        <w:tc>
          <w:tcPr>
            <w:tcW w:w="1950" w:type="dxa"/>
            <w:tcBorders>
              <w:top w:val="nil"/>
              <w:left w:val="nil"/>
              <w:bottom w:val="nil"/>
              <w:right w:val="nil"/>
            </w:tcBorders>
            <w:shd w:val="clear" w:color="auto" w:fill="auto"/>
            <w:noWrap/>
            <w:vAlign w:val="center"/>
            <w:hideMark/>
          </w:tcPr>
          <w:p w14:paraId="3529B2B7" w14:textId="03676D32" w:rsidR="000B067B" w:rsidRPr="000B067B" w:rsidRDefault="000B067B" w:rsidP="000B067B">
            <w:pPr>
              <w:overflowPunct/>
              <w:autoSpaceDE/>
              <w:autoSpaceDN/>
              <w:adjustRightInd/>
              <w:jc w:val="center"/>
              <w:textAlignment w:val="auto"/>
              <w:rPr>
                <w:szCs w:val="24"/>
                <w:lang w:val="en-US"/>
              </w:rPr>
            </w:pPr>
            <w:r w:rsidRPr="000B067B">
              <w:rPr>
                <w:szCs w:val="24"/>
                <w:lang w:val="en-US"/>
              </w:rPr>
              <w:t>49</w:t>
            </w:r>
            <w:r w:rsidR="001E068A">
              <w:rPr>
                <w:szCs w:val="24"/>
                <w:lang w:val="en-US"/>
              </w:rPr>
              <w:t>.</w:t>
            </w:r>
            <w:r w:rsidRPr="000B067B">
              <w:rPr>
                <w:szCs w:val="24"/>
                <w:lang w:val="en-US"/>
              </w:rPr>
              <w:t>04 b</w:t>
            </w:r>
          </w:p>
        </w:tc>
        <w:tc>
          <w:tcPr>
            <w:tcW w:w="1950" w:type="dxa"/>
            <w:tcBorders>
              <w:top w:val="nil"/>
              <w:left w:val="nil"/>
              <w:bottom w:val="nil"/>
              <w:right w:val="nil"/>
            </w:tcBorders>
            <w:shd w:val="clear" w:color="auto" w:fill="auto"/>
            <w:noWrap/>
            <w:vAlign w:val="center"/>
            <w:hideMark/>
          </w:tcPr>
          <w:p w14:paraId="1BB9DCD7" w14:textId="06E93430" w:rsidR="000B067B" w:rsidRPr="000B067B" w:rsidRDefault="000B067B" w:rsidP="000B067B">
            <w:pPr>
              <w:overflowPunct/>
              <w:autoSpaceDE/>
              <w:autoSpaceDN/>
              <w:adjustRightInd/>
              <w:jc w:val="center"/>
              <w:textAlignment w:val="auto"/>
              <w:rPr>
                <w:szCs w:val="24"/>
                <w:lang w:val="en-US"/>
              </w:rPr>
            </w:pPr>
            <w:r w:rsidRPr="000B067B">
              <w:rPr>
                <w:szCs w:val="24"/>
                <w:lang w:val="en-US"/>
              </w:rPr>
              <w:t>53</w:t>
            </w:r>
            <w:r w:rsidR="00CD3CC0">
              <w:rPr>
                <w:szCs w:val="24"/>
                <w:lang w:val="en-US"/>
              </w:rPr>
              <w:t>.</w:t>
            </w:r>
            <w:r w:rsidRPr="000B067B">
              <w:rPr>
                <w:szCs w:val="24"/>
                <w:lang w:val="en-US"/>
              </w:rPr>
              <w:t>77 a</w:t>
            </w:r>
          </w:p>
        </w:tc>
        <w:tc>
          <w:tcPr>
            <w:tcW w:w="1921" w:type="dxa"/>
            <w:tcBorders>
              <w:top w:val="nil"/>
              <w:left w:val="nil"/>
              <w:bottom w:val="nil"/>
              <w:right w:val="nil"/>
            </w:tcBorders>
            <w:shd w:val="clear" w:color="auto" w:fill="auto"/>
            <w:noWrap/>
            <w:vAlign w:val="center"/>
            <w:hideMark/>
          </w:tcPr>
          <w:p w14:paraId="4459ED16" w14:textId="54167F6F" w:rsidR="000B067B" w:rsidRPr="000B067B" w:rsidRDefault="000B067B" w:rsidP="000B067B">
            <w:pPr>
              <w:overflowPunct/>
              <w:autoSpaceDE/>
              <w:autoSpaceDN/>
              <w:adjustRightInd/>
              <w:jc w:val="center"/>
              <w:textAlignment w:val="auto"/>
              <w:rPr>
                <w:szCs w:val="24"/>
                <w:lang w:val="en-US"/>
              </w:rPr>
            </w:pPr>
            <w:r w:rsidRPr="000B067B">
              <w:rPr>
                <w:szCs w:val="24"/>
                <w:lang w:val="en-US"/>
              </w:rPr>
              <w:t>54</w:t>
            </w:r>
            <w:r w:rsidR="00773FDE">
              <w:rPr>
                <w:szCs w:val="24"/>
                <w:lang w:val="en-US"/>
              </w:rPr>
              <w:t>.</w:t>
            </w:r>
            <w:r w:rsidRPr="000B067B">
              <w:rPr>
                <w:szCs w:val="24"/>
                <w:lang w:val="en-US"/>
              </w:rPr>
              <w:t>17 a</w:t>
            </w:r>
          </w:p>
        </w:tc>
      </w:tr>
      <w:tr w:rsidR="000B067B" w:rsidRPr="000B067B" w14:paraId="106E9221" w14:textId="77777777" w:rsidTr="00106D78">
        <w:trPr>
          <w:trHeight w:val="315"/>
        </w:trPr>
        <w:tc>
          <w:tcPr>
            <w:tcW w:w="2320" w:type="dxa"/>
            <w:tcBorders>
              <w:top w:val="nil"/>
              <w:left w:val="nil"/>
              <w:bottom w:val="nil"/>
              <w:right w:val="nil"/>
            </w:tcBorders>
            <w:shd w:val="clear" w:color="auto" w:fill="auto"/>
            <w:noWrap/>
            <w:vAlign w:val="center"/>
            <w:hideMark/>
          </w:tcPr>
          <w:p w14:paraId="36A3887C"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Jumlah daun (helai)</w:t>
            </w:r>
          </w:p>
        </w:tc>
        <w:tc>
          <w:tcPr>
            <w:tcW w:w="1950" w:type="dxa"/>
            <w:tcBorders>
              <w:top w:val="nil"/>
              <w:left w:val="nil"/>
              <w:bottom w:val="nil"/>
              <w:right w:val="nil"/>
            </w:tcBorders>
            <w:shd w:val="clear" w:color="auto" w:fill="auto"/>
            <w:noWrap/>
            <w:vAlign w:val="center"/>
            <w:hideMark/>
          </w:tcPr>
          <w:p w14:paraId="3AB7C3B4" w14:textId="4B3549D6" w:rsidR="000B067B" w:rsidRPr="000B067B" w:rsidRDefault="000B067B" w:rsidP="000B067B">
            <w:pPr>
              <w:overflowPunct/>
              <w:autoSpaceDE/>
              <w:autoSpaceDN/>
              <w:adjustRightInd/>
              <w:jc w:val="center"/>
              <w:textAlignment w:val="auto"/>
              <w:rPr>
                <w:szCs w:val="24"/>
                <w:lang w:val="en-US"/>
              </w:rPr>
            </w:pPr>
            <w:r w:rsidRPr="000B067B">
              <w:rPr>
                <w:szCs w:val="24"/>
                <w:lang w:val="en-US"/>
              </w:rPr>
              <w:t>17</w:t>
            </w:r>
            <w:r w:rsidR="001E068A">
              <w:rPr>
                <w:szCs w:val="24"/>
                <w:lang w:val="en-US"/>
              </w:rPr>
              <w:t>.</w:t>
            </w:r>
            <w:r w:rsidRPr="000B067B">
              <w:rPr>
                <w:szCs w:val="24"/>
                <w:lang w:val="en-US"/>
              </w:rPr>
              <w:t>08 b</w:t>
            </w:r>
          </w:p>
        </w:tc>
        <w:tc>
          <w:tcPr>
            <w:tcW w:w="1950" w:type="dxa"/>
            <w:tcBorders>
              <w:top w:val="nil"/>
              <w:left w:val="nil"/>
              <w:bottom w:val="nil"/>
              <w:right w:val="nil"/>
            </w:tcBorders>
            <w:shd w:val="clear" w:color="auto" w:fill="auto"/>
            <w:noWrap/>
            <w:vAlign w:val="center"/>
            <w:hideMark/>
          </w:tcPr>
          <w:p w14:paraId="36DBB53F" w14:textId="47B46238" w:rsidR="000B067B" w:rsidRPr="000B067B" w:rsidRDefault="000B067B" w:rsidP="000B067B">
            <w:pPr>
              <w:overflowPunct/>
              <w:autoSpaceDE/>
              <w:autoSpaceDN/>
              <w:adjustRightInd/>
              <w:jc w:val="center"/>
              <w:textAlignment w:val="auto"/>
              <w:rPr>
                <w:szCs w:val="24"/>
                <w:lang w:val="en-US"/>
              </w:rPr>
            </w:pPr>
            <w:r w:rsidRPr="000B067B">
              <w:rPr>
                <w:szCs w:val="24"/>
                <w:lang w:val="en-US"/>
              </w:rPr>
              <w:t>19</w:t>
            </w:r>
            <w:r w:rsidR="00CD3CC0">
              <w:rPr>
                <w:szCs w:val="24"/>
                <w:lang w:val="en-US"/>
              </w:rPr>
              <w:t>.</w:t>
            </w:r>
            <w:r w:rsidRPr="000B067B">
              <w:rPr>
                <w:szCs w:val="24"/>
                <w:lang w:val="en-US"/>
              </w:rPr>
              <w:t>36 a</w:t>
            </w:r>
          </w:p>
        </w:tc>
        <w:tc>
          <w:tcPr>
            <w:tcW w:w="1921" w:type="dxa"/>
            <w:tcBorders>
              <w:top w:val="nil"/>
              <w:left w:val="nil"/>
              <w:bottom w:val="nil"/>
              <w:right w:val="nil"/>
            </w:tcBorders>
            <w:shd w:val="clear" w:color="auto" w:fill="auto"/>
            <w:noWrap/>
            <w:vAlign w:val="center"/>
            <w:hideMark/>
          </w:tcPr>
          <w:p w14:paraId="25C4F819" w14:textId="3B49D5A4" w:rsidR="000B067B" w:rsidRPr="000B067B" w:rsidRDefault="000B067B" w:rsidP="000B067B">
            <w:pPr>
              <w:overflowPunct/>
              <w:autoSpaceDE/>
              <w:autoSpaceDN/>
              <w:adjustRightInd/>
              <w:jc w:val="center"/>
              <w:textAlignment w:val="auto"/>
              <w:rPr>
                <w:szCs w:val="24"/>
                <w:lang w:val="en-US"/>
              </w:rPr>
            </w:pPr>
            <w:r w:rsidRPr="000B067B">
              <w:rPr>
                <w:szCs w:val="24"/>
                <w:lang w:val="en-US"/>
              </w:rPr>
              <w:t>20</w:t>
            </w:r>
            <w:r w:rsidR="00773FDE">
              <w:rPr>
                <w:szCs w:val="24"/>
                <w:lang w:val="en-US"/>
              </w:rPr>
              <w:t>.</w:t>
            </w:r>
            <w:r w:rsidRPr="000B067B">
              <w:rPr>
                <w:szCs w:val="24"/>
                <w:lang w:val="en-US"/>
              </w:rPr>
              <w:t>42 a</w:t>
            </w:r>
          </w:p>
        </w:tc>
      </w:tr>
      <w:tr w:rsidR="000B067B" w:rsidRPr="000B067B" w14:paraId="2A8A78BA" w14:textId="77777777" w:rsidTr="00106D78">
        <w:trPr>
          <w:trHeight w:val="315"/>
        </w:trPr>
        <w:tc>
          <w:tcPr>
            <w:tcW w:w="2320" w:type="dxa"/>
            <w:tcBorders>
              <w:top w:val="nil"/>
              <w:left w:val="nil"/>
              <w:bottom w:val="nil"/>
              <w:right w:val="nil"/>
            </w:tcBorders>
            <w:shd w:val="clear" w:color="auto" w:fill="auto"/>
            <w:noWrap/>
            <w:vAlign w:val="bottom"/>
            <w:hideMark/>
          </w:tcPr>
          <w:p w14:paraId="7CE8B48E"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Klorofil daun</w:t>
            </w:r>
          </w:p>
        </w:tc>
        <w:tc>
          <w:tcPr>
            <w:tcW w:w="1950" w:type="dxa"/>
            <w:tcBorders>
              <w:top w:val="nil"/>
              <w:left w:val="nil"/>
              <w:bottom w:val="nil"/>
              <w:right w:val="nil"/>
            </w:tcBorders>
            <w:shd w:val="clear" w:color="auto" w:fill="auto"/>
            <w:noWrap/>
            <w:vAlign w:val="center"/>
            <w:hideMark/>
          </w:tcPr>
          <w:p w14:paraId="0663B11D" w14:textId="00DB0CC1" w:rsidR="000B067B" w:rsidRPr="000B067B" w:rsidRDefault="000B067B" w:rsidP="000B067B">
            <w:pPr>
              <w:overflowPunct/>
              <w:autoSpaceDE/>
              <w:autoSpaceDN/>
              <w:adjustRightInd/>
              <w:jc w:val="center"/>
              <w:textAlignment w:val="auto"/>
              <w:rPr>
                <w:szCs w:val="24"/>
                <w:lang w:val="en-US"/>
              </w:rPr>
            </w:pPr>
            <w:r w:rsidRPr="000B067B">
              <w:rPr>
                <w:szCs w:val="24"/>
                <w:lang w:val="en-US"/>
              </w:rPr>
              <w:t>46</w:t>
            </w:r>
            <w:r w:rsidR="001E068A">
              <w:rPr>
                <w:szCs w:val="24"/>
                <w:lang w:val="en-US"/>
              </w:rPr>
              <w:t>.</w:t>
            </w:r>
            <w:r w:rsidRPr="000B067B">
              <w:rPr>
                <w:szCs w:val="24"/>
                <w:lang w:val="en-US"/>
              </w:rPr>
              <w:t>35 ab</w:t>
            </w:r>
          </w:p>
        </w:tc>
        <w:tc>
          <w:tcPr>
            <w:tcW w:w="1950" w:type="dxa"/>
            <w:tcBorders>
              <w:top w:val="nil"/>
              <w:left w:val="nil"/>
              <w:bottom w:val="nil"/>
              <w:right w:val="nil"/>
            </w:tcBorders>
            <w:shd w:val="clear" w:color="auto" w:fill="auto"/>
            <w:noWrap/>
            <w:vAlign w:val="center"/>
            <w:hideMark/>
          </w:tcPr>
          <w:p w14:paraId="398E4D06" w14:textId="2D53F345" w:rsidR="000B067B" w:rsidRPr="000B067B" w:rsidRDefault="000B067B" w:rsidP="000B067B">
            <w:pPr>
              <w:overflowPunct/>
              <w:autoSpaceDE/>
              <w:autoSpaceDN/>
              <w:adjustRightInd/>
              <w:jc w:val="center"/>
              <w:textAlignment w:val="auto"/>
              <w:rPr>
                <w:szCs w:val="24"/>
                <w:lang w:val="en-US"/>
              </w:rPr>
            </w:pPr>
            <w:r w:rsidRPr="000B067B">
              <w:rPr>
                <w:szCs w:val="24"/>
                <w:lang w:val="en-US"/>
              </w:rPr>
              <w:t>50</w:t>
            </w:r>
            <w:r w:rsidR="00CD3CC0">
              <w:rPr>
                <w:szCs w:val="24"/>
                <w:lang w:val="en-US"/>
              </w:rPr>
              <w:t>.</w:t>
            </w:r>
            <w:r w:rsidRPr="000B067B">
              <w:rPr>
                <w:szCs w:val="24"/>
                <w:lang w:val="en-US"/>
              </w:rPr>
              <w:t>93 a</w:t>
            </w:r>
          </w:p>
        </w:tc>
        <w:tc>
          <w:tcPr>
            <w:tcW w:w="1921" w:type="dxa"/>
            <w:tcBorders>
              <w:top w:val="nil"/>
              <w:left w:val="nil"/>
              <w:bottom w:val="nil"/>
              <w:right w:val="nil"/>
            </w:tcBorders>
            <w:shd w:val="clear" w:color="auto" w:fill="auto"/>
            <w:noWrap/>
            <w:vAlign w:val="center"/>
            <w:hideMark/>
          </w:tcPr>
          <w:p w14:paraId="232DAE75" w14:textId="7F537998" w:rsidR="000B067B" w:rsidRPr="000B067B" w:rsidRDefault="000B067B" w:rsidP="000B067B">
            <w:pPr>
              <w:overflowPunct/>
              <w:autoSpaceDE/>
              <w:autoSpaceDN/>
              <w:adjustRightInd/>
              <w:jc w:val="center"/>
              <w:textAlignment w:val="auto"/>
              <w:rPr>
                <w:szCs w:val="24"/>
                <w:lang w:val="en-US"/>
              </w:rPr>
            </w:pPr>
            <w:r w:rsidRPr="000B067B">
              <w:rPr>
                <w:szCs w:val="24"/>
                <w:lang w:val="en-US"/>
              </w:rPr>
              <w:t>45</w:t>
            </w:r>
            <w:r w:rsidR="00773FDE">
              <w:rPr>
                <w:szCs w:val="24"/>
                <w:lang w:val="en-US"/>
              </w:rPr>
              <w:t>.</w:t>
            </w:r>
            <w:r w:rsidRPr="000B067B">
              <w:rPr>
                <w:szCs w:val="24"/>
                <w:lang w:val="en-US"/>
              </w:rPr>
              <w:t>69 b</w:t>
            </w:r>
          </w:p>
        </w:tc>
      </w:tr>
      <w:tr w:rsidR="000B067B" w:rsidRPr="000B067B" w14:paraId="12C953F5" w14:textId="77777777" w:rsidTr="00106D78">
        <w:trPr>
          <w:trHeight w:val="315"/>
        </w:trPr>
        <w:tc>
          <w:tcPr>
            <w:tcW w:w="2320" w:type="dxa"/>
            <w:tcBorders>
              <w:top w:val="nil"/>
              <w:left w:val="nil"/>
              <w:bottom w:val="nil"/>
              <w:right w:val="nil"/>
            </w:tcBorders>
            <w:shd w:val="clear" w:color="auto" w:fill="auto"/>
            <w:noWrap/>
            <w:vAlign w:val="center"/>
            <w:hideMark/>
          </w:tcPr>
          <w:p w14:paraId="1D463038"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Jumlah bunga</w:t>
            </w:r>
          </w:p>
        </w:tc>
        <w:tc>
          <w:tcPr>
            <w:tcW w:w="1950" w:type="dxa"/>
            <w:tcBorders>
              <w:top w:val="nil"/>
              <w:left w:val="nil"/>
              <w:bottom w:val="nil"/>
              <w:right w:val="nil"/>
            </w:tcBorders>
            <w:shd w:val="clear" w:color="auto" w:fill="auto"/>
            <w:noWrap/>
            <w:vAlign w:val="center"/>
            <w:hideMark/>
          </w:tcPr>
          <w:p w14:paraId="28B4941C" w14:textId="7BA6C4B4" w:rsidR="000B067B" w:rsidRPr="000B067B" w:rsidRDefault="000B067B" w:rsidP="000B067B">
            <w:pPr>
              <w:overflowPunct/>
              <w:autoSpaceDE/>
              <w:autoSpaceDN/>
              <w:adjustRightInd/>
              <w:jc w:val="center"/>
              <w:textAlignment w:val="auto"/>
              <w:rPr>
                <w:szCs w:val="24"/>
                <w:lang w:val="en-US"/>
              </w:rPr>
            </w:pPr>
            <w:r w:rsidRPr="000B067B">
              <w:rPr>
                <w:szCs w:val="24"/>
                <w:lang w:val="en-US"/>
              </w:rPr>
              <w:t>2</w:t>
            </w:r>
            <w:r w:rsidR="001E068A">
              <w:rPr>
                <w:szCs w:val="24"/>
                <w:lang w:val="en-US"/>
              </w:rPr>
              <w:t>.</w:t>
            </w:r>
            <w:r w:rsidRPr="000B067B">
              <w:rPr>
                <w:szCs w:val="24"/>
                <w:lang w:val="en-US"/>
              </w:rPr>
              <w:t>92 a</w:t>
            </w:r>
          </w:p>
        </w:tc>
        <w:tc>
          <w:tcPr>
            <w:tcW w:w="1950" w:type="dxa"/>
            <w:tcBorders>
              <w:top w:val="nil"/>
              <w:left w:val="nil"/>
              <w:bottom w:val="nil"/>
              <w:right w:val="nil"/>
            </w:tcBorders>
            <w:shd w:val="clear" w:color="auto" w:fill="auto"/>
            <w:noWrap/>
            <w:vAlign w:val="center"/>
            <w:hideMark/>
          </w:tcPr>
          <w:p w14:paraId="32A2BFC1" w14:textId="3E46FC68" w:rsidR="000B067B" w:rsidRPr="000B067B" w:rsidRDefault="000B067B" w:rsidP="000B067B">
            <w:pPr>
              <w:overflowPunct/>
              <w:autoSpaceDE/>
              <w:autoSpaceDN/>
              <w:adjustRightInd/>
              <w:jc w:val="center"/>
              <w:textAlignment w:val="auto"/>
              <w:rPr>
                <w:szCs w:val="24"/>
                <w:lang w:val="en-US"/>
              </w:rPr>
            </w:pPr>
            <w:r w:rsidRPr="000B067B">
              <w:rPr>
                <w:szCs w:val="24"/>
                <w:lang w:val="en-US"/>
              </w:rPr>
              <w:t>3</w:t>
            </w:r>
            <w:r w:rsidR="00CD3CC0">
              <w:rPr>
                <w:szCs w:val="24"/>
                <w:lang w:val="en-US"/>
              </w:rPr>
              <w:t>.</w:t>
            </w:r>
            <w:r w:rsidRPr="000B067B">
              <w:rPr>
                <w:szCs w:val="24"/>
                <w:lang w:val="en-US"/>
              </w:rPr>
              <w:t>36 a</w:t>
            </w:r>
          </w:p>
        </w:tc>
        <w:tc>
          <w:tcPr>
            <w:tcW w:w="1921" w:type="dxa"/>
            <w:tcBorders>
              <w:top w:val="nil"/>
              <w:left w:val="nil"/>
              <w:bottom w:val="nil"/>
              <w:right w:val="nil"/>
            </w:tcBorders>
            <w:shd w:val="clear" w:color="auto" w:fill="auto"/>
            <w:noWrap/>
            <w:vAlign w:val="center"/>
            <w:hideMark/>
          </w:tcPr>
          <w:p w14:paraId="28A310D4" w14:textId="23B0ED93" w:rsidR="000B067B" w:rsidRPr="000B067B" w:rsidRDefault="000B067B" w:rsidP="000B067B">
            <w:pPr>
              <w:overflowPunct/>
              <w:autoSpaceDE/>
              <w:autoSpaceDN/>
              <w:adjustRightInd/>
              <w:jc w:val="center"/>
              <w:textAlignment w:val="auto"/>
              <w:rPr>
                <w:szCs w:val="24"/>
                <w:lang w:val="en-US"/>
              </w:rPr>
            </w:pPr>
            <w:r w:rsidRPr="000B067B">
              <w:rPr>
                <w:szCs w:val="24"/>
                <w:lang w:val="en-US"/>
              </w:rPr>
              <w:t>2</w:t>
            </w:r>
            <w:r w:rsidR="00773FDE">
              <w:rPr>
                <w:szCs w:val="24"/>
                <w:lang w:val="en-US"/>
              </w:rPr>
              <w:t>.</w:t>
            </w:r>
            <w:r w:rsidRPr="000B067B">
              <w:rPr>
                <w:szCs w:val="24"/>
                <w:lang w:val="en-US"/>
              </w:rPr>
              <w:t>92 a</w:t>
            </w:r>
          </w:p>
        </w:tc>
      </w:tr>
      <w:tr w:rsidR="000B067B" w:rsidRPr="000B067B" w14:paraId="1BB29657" w14:textId="77777777" w:rsidTr="00106D78">
        <w:trPr>
          <w:trHeight w:val="315"/>
        </w:trPr>
        <w:tc>
          <w:tcPr>
            <w:tcW w:w="2320" w:type="dxa"/>
            <w:tcBorders>
              <w:top w:val="nil"/>
              <w:left w:val="nil"/>
              <w:bottom w:val="nil"/>
              <w:right w:val="nil"/>
            </w:tcBorders>
            <w:shd w:val="clear" w:color="auto" w:fill="auto"/>
            <w:noWrap/>
            <w:vAlign w:val="center"/>
            <w:hideMark/>
          </w:tcPr>
          <w:p w14:paraId="50A6A7A8" w14:textId="77777777" w:rsidR="000B067B" w:rsidRPr="000B067B" w:rsidRDefault="000B067B" w:rsidP="000B067B">
            <w:pPr>
              <w:overflowPunct/>
              <w:autoSpaceDE/>
              <w:autoSpaceDN/>
              <w:adjustRightInd/>
              <w:jc w:val="left"/>
              <w:textAlignment w:val="auto"/>
              <w:rPr>
                <w:szCs w:val="24"/>
                <w:lang w:val="en-US"/>
              </w:rPr>
            </w:pPr>
            <w:commentRangeStart w:id="22"/>
            <w:r w:rsidRPr="000B067B">
              <w:rPr>
                <w:szCs w:val="24"/>
                <w:lang w:val="en-US"/>
              </w:rPr>
              <w:t>Jumlah buah</w:t>
            </w:r>
            <w:commentRangeEnd w:id="22"/>
            <w:r w:rsidR="00367CD8">
              <w:rPr>
                <w:rStyle w:val="CommentReference"/>
              </w:rPr>
              <w:commentReference w:id="22"/>
            </w:r>
          </w:p>
        </w:tc>
        <w:tc>
          <w:tcPr>
            <w:tcW w:w="1950" w:type="dxa"/>
            <w:tcBorders>
              <w:top w:val="nil"/>
              <w:left w:val="nil"/>
              <w:bottom w:val="nil"/>
              <w:right w:val="nil"/>
            </w:tcBorders>
            <w:shd w:val="clear" w:color="auto" w:fill="auto"/>
            <w:noWrap/>
            <w:vAlign w:val="center"/>
            <w:hideMark/>
          </w:tcPr>
          <w:p w14:paraId="247AC714" w14:textId="556E928E" w:rsidR="000B067B" w:rsidRPr="000B067B" w:rsidRDefault="000B067B" w:rsidP="000B067B">
            <w:pPr>
              <w:overflowPunct/>
              <w:autoSpaceDE/>
              <w:autoSpaceDN/>
              <w:adjustRightInd/>
              <w:jc w:val="center"/>
              <w:textAlignment w:val="auto"/>
              <w:rPr>
                <w:szCs w:val="24"/>
                <w:lang w:val="en-US"/>
              </w:rPr>
            </w:pPr>
            <w:r w:rsidRPr="000B067B">
              <w:rPr>
                <w:szCs w:val="24"/>
                <w:lang w:val="en-US"/>
              </w:rPr>
              <w:t>2</w:t>
            </w:r>
            <w:r w:rsidR="001E068A">
              <w:rPr>
                <w:szCs w:val="24"/>
                <w:lang w:val="en-US"/>
              </w:rPr>
              <w:t>.</w:t>
            </w:r>
            <w:r w:rsidRPr="000B067B">
              <w:rPr>
                <w:szCs w:val="24"/>
                <w:lang w:val="en-US"/>
              </w:rPr>
              <w:t>08 a</w:t>
            </w:r>
          </w:p>
        </w:tc>
        <w:tc>
          <w:tcPr>
            <w:tcW w:w="1950" w:type="dxa"/>
            <w:tcBorders>
              <w:top w:val="nil"/>
              <w:left w:val="nil"/>
              <w:bottom w:val="nil"/>
              <w:right w:val="nil"/>
            </w:tcBorders>
            <w:shd w:val="clear" w:color="auto" w:fill="auto"/>
            <w:noWrap/>
            <w:vAlign w:val="center"/>
            <w:hideMark/>
          </w:tcPr>
          <w:p w14:paraId="15340516" w14:textId="7F338F00" w:rsidR="000B067B" w:rsidRPr="000B067B" w:rsidRDefault="000B067B" w:rsidP="000B067B">
            <w:pPr>
              <w:overflowPunct/>
              <w:autoSpaceDE/>
              <w:autoSpaceDN/>
              <w:adjustRightInd/>
              <w:jc w:val="center"/>
              <w:textAlignment w:val="auto"/>
              <w:rPr>
                <w:szCs w:val="24"/>
                <w:lang w:val="en-US"/>
              </w:rPr>
            </w:pPr>
            <w:r w:rsidRPr="000B067B">
              <w:rPr>
                <w:szCs w:val="24"/>
                <w:lang w:val="en-US"/>
              </w:rPr>
              <w:t>2</w:t>
            </w:r>
            <w:r w:rsidR="00CD3CC0">
              <w:rPr>
                <w:szCs w:val="24"/>
                <w:lang w:val="en-US"/>
              </w:rPr>
              <w:t>.</w:t>
            </w:r>
            <w:r w:rsidRPr="000B067B">
              <w:rPr>
                <w:szCs w:val="24"/>
                <w:lang w:val="en-US"/>
              </w:rPr>
              <w:t>45 a</w:t>
            </w:r>
          </w:p>
        </w:tc>
        <w:tc>
          <w:tcPr>
            <w:tcW w:w="1921" w:type="dxa"/>
            <w:tcBorders>
              <w:top w:val="nil"/>
              <w:left w:val="nil"/>
              <w:bottom w:val="nil"/>
              <w:right w:val="nil"/>
            </w:tcBorders>
            <w:shd w:val="clear" w:color="auto" w:fill="auto"/>
            <w:noWrap/>
            <w:vAlign w:val="center"/>
            <w:hideMark/>
          </w:tcPr>
          <w:p w14:paraId="07B3E706" w14:textId="17ACC081" w:rsidR="000B067B" w:rsidRPr="000B067B" w:rsidRDefault="000B067B" w:rsidP="000B067B">
            <w:pPr>
              <w:overflowPunct/>
              <w:autoSpaceDE/>
              <w:autoSpaceDN/>
              <w:adjustRightInd/>
              <w:jc w:val="center"/>
              <w:textAlignment w:val="auto"/>
              <w:rPr>
                <w:szCs w:val="24"/>
                <w:lang w:val="en-US"/>
              </w:rPr>
            </w:pPr>
            <w:r w:rsidRPr="000B067B">
              <w:rPr>
                <w:szCs w:val="24"/>
                <w:lang w:val="en-US"/>
              </w:rPr>
              <w:t>2</w:t>
            </w:r>
            <w:r w:rsidR="00773FDE">
              <w:rPr>
                <w:szCs w:val="24"/>
                <w:lang w:val="en-US"/>
              </w:rPr>
              <w:t>.</w:t>
            </w:r>
            <w:r w:rsidRPr="000B067B">
              <w:rPr>
                <w:szCs w:val="24"/>
                <w:lang w:val="en-US"/>
              </w:rPr>
              <w:t>33 a</w:t>
            </w:r>
          </w:p>
        </w:tc>
      </w:tr>
      <w:tr w:rsidR="000B067B" w:rsidRPr="000B067B" w14:paraId="2B81D275" w14:textId="77777777" w:rsidTr="00106D78">
        <w:trPr>
          <w:trHeight w:val="315"/>
        </w:trPr>
        <w:tc>
          <w:tcPr>
            <w:tcW w:w="2320" w:type="dxa"/>
            <w:tcBorders>
              <w:top w:val="nil"/>
              <w:left w:val="nil"/>
              <w:bottom w:val="nil"/>
              <w:right w:val="nil"/>
            </w:tcBorders>
            <w:shd w:val="clear" w:color="auto" w:fill="auto"/>
            <w:noWrap/>
            <w:vAlign w:val="center"/>
            <w:hideMark/>
          </w:tcPr>
          <w:p w14:paraId="2D3E542F" w14:textId="11036306" w:rsidR="000B067B" w:rsidRPr="000B067B" w:rsidRDefault="000B067B" w:rsidP="000B067B">
            <w:pPr>
              <w:overflowPunct/>
              <w:autoSpaceDE/>
              <w:autoSpaceDN/>
              <w:adjustRightInd/>
              <w:jc w:val="left"/>
              <w:textAlignment w:val="auto"/>
              <w:rPr>
                <w:szCs w:val="24"/>
                <w:lang w:val="en-US"/>
              </w:rPr>
            </w:pPr>
            <w:r w:rsidRPr="000B067B">
              <w:rPr>
                <w:szCs w:val="24"/>
                <w:lang w:val="en-US"/>
              </w:rPr>
              <w:t xml:space="preserve">Total </w:t>
            </w:r>
            <w:r w:rsidR="009171B7">
              <w:rPr>
                <w:szCs w:val="24"/>
                <w:lang w:val="en-US"/>
              </w:rPr>
              <w:t>bobot</w:t>
            </w:r>
            <w:r w:rsidRPr="000B067B">
              <w:rPr>
                <w:szCs w:val="24"/>
                <w:lang w:val="en-US"/>
              </w:rPr>
              <w:t xml:space="preserve"> buah (g)</w:t>
            </w:r>
          </w:p>
        </w:tc>
        <w:tc>
          <w:tcPr>
            <w:tcW w:w="1950" w:type="dxa"/>
            <w:tcBorders>
              <w:top w:val="nil"/>
              <w:left w:val="nil"/>
              <w:bottom w:val="nil"/>
              <w:right w:val="nil"/>
            </w:tcBorders>
            <w:shd w:val="clear" w:color="auto" w:fill="auto"/>
            <w:noWrap/>
            <w:vAlign w:val="center"/>
            <w:hideMark/>
          </w:tcPr>
          <w:p w14:paraId="4B305AFA" w14:textId="2C65565D" w:rsidR="000B067B" w:rsidRPr="000B067B" w:rsidRDefault="000B067B" w:rsidP="000B067B">
            <w:pPr>
              <w:overflowPunct/>
              <w:autoSpaceDE/>
              <w:autoSpaceDN/>
              <w:adjustRightInd/>
              <w:jc w:val="center"/>
              <w:textAlignment w:val="auto"/>
              <w:rPr>
                <w:szCs w:val="24"/>
                <w:lang w:val="en-US"/>
              </w:rPr>
            </w:pPr>
            <w:r w:rsidRPr="000B067B">
              <w:rPr>
                <w:szCs w:val="24"/>
                <w:lang w:val="en-US"/>
              </w:rPr>
              <w:t>224</w:t>
            </w:r>
            <w:r w:rsidR="001E068A">
              <w:rPr>
                <w:szCs w:val="24"/>
                <w:lang w:val="en-US"/>
              </w:rPr>
              <w:t>.</w:t>
            </w:r>
            <w:r w:rsidRPr="000B067B">
              <w:rPr>
                <w:szCs w:val="24"/>
                <w:lang w:val="en-US"/>
              </w:rPr>
              <w:t>54 a</w:t>
            </w:r>
          </w:p>
        </w:tc>
        <w:tc>
          <w:tcPr>
            <w:tcW w:w="1950" w:type="dxa"/>
            <w:tcBorders>
              <w:top w:val="nil"/>
              <w:left w:val="nil"/>
              <w:bottom w:val="nil"/>
              <w:right w:val="nil"/>
            </w:tcBorders>
            <w:shd w:val="clear" w:color="auto" w:fill="auto"/>
            <w:noWrap/>
            <w:vAlign w:val="center"/>
            <w:hideMark/>
          </w:tcPr>
          <w:p w14:paraId="191F02BD" w14:textId="7AD9864B" w:rsidR="000B067B" w:rsidRPr="000B067B" w:rsidRDefault="000B067B" w:rsidP="000B067B">
            <w:pPr>
              <w:overflowPunct/>
              <w:autoSpaceDE/>
              <w:autoSpaceDN/>
              <w:adjustRightInd/>
              <w:jc w:val="center"/>
              <w:textAlignment w:val="auto"/>
              <w:rPr>
                <w:szCs w:val="24"/>
                <w:lang w:val="en-US"/>
              </w:rPr>
            </w:pPr>
            <w:r w:rsidRPr="000B067B">
              <w:rPr>
                <w:szCs w:val="24"/>
                <w:lang w:val="en-US"/>
              </w:rPr>
              <w:t>271</w:t>
            </w:r>
            <w:r w:rsidR="00CD3CC0">
              <w:rPr>
                <w:szCs w:val="24"/>
                <w:lang w:val="en-US"/>
              </w:rPr>
              <w:t>.</w:t>
            </w:r>
            <w:r w:rsidRPr="000B067B">
              <w:rPr>
                <w:szCs w:val="24"/>
                <w:lang w:val="en-US"/>
              </w:rPr>
              <w:t>82 a</w:t>
            </w:r>
          </w:p>
        </w:tc>
        <w:tc>
          <w:tcPr>
            <w:tcW w:w="1921" w:type="dxa"/>
            <w:tcBorders>
              <w:top w:val="nil"/>
              <w:left w:val="nil"/>
              <w:bottom w:val="nil"/>
              <w:right w:val="nil"/>
            </w:tcBorders>
            <w:shd w:val="clear" w:color="auto" w:fill="auto"/>
            <w:noWrap/>
            <w:vAlign w:val="center"/>
            <w:hideMark/>
          </w:tcPr>
          <w:p w14:paraId="55B8BEF0" w14:textId="1BC4AFF0" w:rsidR="000B067B" w:rsidRPr="000B067B" w:rsidRDefault="000B067B" w:rsidP="000B067B">
            <w:pPr>
              <w:overflowPunct/>
              <w:autoSpaceDE/>
              <w:autoSpaceDN/>
              <w:adjustRightInd/>
              <w:jc w:val="center"/>
              <w:textAlignment w:val="auto"/>
              <w:rPr>
                <w:szCs w:val="24"/>
                <w:lang w:val="en-US"/>
              </w:rPr>
            </w:pPr>
            <w:r w:rsidRPr="000B067B">
              <w:rPr>
                <w:szCs w:val="24"/>
                <w:lang w:val="en-US"/>
              </w:rPr>
              <w:t>290</w:t>
            </w:r>
            <w:r w:rsidR="00773FDE">
              <w:rPr>
                <w:szCs w:val="24"/>
                <w:lang w:val="en-US"/>
              </w:rPr>
              <w:t>.</w:t>
            </w:r>
            <w:r w:rsidRPr="000B067B">
              <w:rPr>
                <w:szCs w:val="24"/>
                <w:lang w:val="en-US"/>
              </w:rPr>
              <w:t>50 a</w:t>
            </w:r>
          </w:p>
        </w:tc>
      </w:tr>
      <w:tr w:rsidR="000B067B" w:rsidRPr="000B067B" w14:paraId="2BDD3932" w14:textId="77777777" w:rsidTr="00106D78">
        <w:trPr>
          <w:trHeight w:val="315"/>
        </w:trPr>
        <w:tc>
          <w:tcPr>
            <w:tcW w:w="2320" w:type="dxa"/>
            <w:tcBorders>
              <w:top w:val="nil"/>
              <w:left w:val="nil"/>
              <w:bottom w:val="nil"/>
              <w:right w:val="nil"/>
            </w:tcBorders>
            <w:shd w:val="clear" w:color="auto" w:fill="auto"/>
            <w:noWrap/>
            <w:vAlign w:val="center"/>
            <w:hideMark/>
          </w:tcPr>
          <w:p w14:paraId="2E73A11B"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Panjang buah (cm)</w:t>
            </w:r>
          </w:p>
        </w:tc>
        <w:tc>
          <w:tcPr>
            <w:tcW w:w="1950" w:type="dxa"/>
            <w:tcBorders>
              <w:top w:val="nil"/>
              <w:left w:val="nil"/>
              <w:bottom w:val="nil"/>
              <w:right w:val="nil"/>
            </w:tcBorders>
            <w:shd w:val="clear" w:color="auto" w:fill="auto"/>
            <w:noWrap/>
            <w:vAlign w:val="center"/>
            <w:hideMark/>
          </w:tcPr>
          <w:p w14:paraId="24F8510B" w14:textId="4279C5AB" w:rsidR="000B067B" w:rsidRPr="000B067B" w:rsidRDefault="000B067B" w:rsidP="000B067B">
            <w:pPr>
              <w:overflowPunct/>
              <w:autoSpaceDE/>
              <w:autoSpaceDN/>
              <w:adjustRightInd/>
              <w:jc w:val="center"/>
              <w:textAlignment w:val="auto"/>
              <w:rPr>
                <w:szCs w:val="24"/>
                <w:lang w:val="en-US"/>
              </w:rPr>
            </w:pPr>
            <w:r w:rsidRPr="000B067B">
              <w:rPr>
                <w:szCs w:val="24"/>
                <w:lang w:val="en-US"/>
              </w:rPr>
              <w:t>14</w:t>
            </w:r>
            <w:r w:rsidR="001E068A">
              <w:rPr>
                <w:szCs w:val="24"/>
                <w:lang w:val="en-US"/>
              </w:rPr>
              <w:t>.</w:t>
            </w:r>
            <w:r w:rsidRPr="000B067B">
              <w:rPr>
                <w:szCs w:val="24"/>
                <w:lang w:val="en-US"/>
              </w:rPr>
              <w:t>47 a</w:t>
            </w:r>
          </w:p>
        </w:tc>
        <w:tc>
          <w:tcPr>
            <w:tcW w:w="1950" w:type="dxa"/>
            <w:tcBorders>
              <w:top w:val="nil"/>
              <w:left w:val="nil"/>
              <w:bottom w:val="nil"/>
              <w:right w:val="nil"/>
            </w:tcBorders>
            <w:shd w:val="clear" w:color="auto" w:fill="auto"/>
            <w:noWrap/>
            <w:vAlign w:val="center"/>
            <w:hideMark/>
          </w:tcPr>
          <w:p w14:paraId="6549CA5E" w14:textId="1278EF1D" w:rsidR="000B067B" w:rsidRPr="000B067B" w:rsidRDefault="000B067B" w:rsidP="000B067B">
            <w:pPr>
              <w:overflowPunct/>
              <w:autoSpaceDE/>
              <w:autoSpaceDN/>
              <w:adjustRightInd/>
              <w:jc w:val="center"/>
              <w:textAlignment w:val="auto"/>
              <w:rPr>
                <w:szCs w:val="24"/>
                <w:lang w:val="en-US"/>
              </w:rPr>
            </w:pPr>
            <w:r w:rsidRPr="000B067B">
              <w:rPr>
                <w:szCs w:val="24"/>
                <w:lang w:val="en-US"/>
              </w:rPr>
              <w:t>13</w:t>
            </w:r>
            <w:r w:rsidR="00CD3CC0">
              <w:rPr>
                <w:szCs w:val="24"/>
                <w:lang w:val="en-US"/>
              </w:rPr>
              <w:t>.</w:t>
            </w:r>
            <w:r w:rsidRPr="000B067B">
              <w:rPr>
                <w:szCs w:val="24"/>
                <w:lang w:val="en-US"/>
              </w:rPr>
              <w:t>84 a</w:t>
            </w:r>
          </w:p>
        </w:tc>
        <w:tc>
          <w:tcPr>
            <w:tcW w:w="1921" w:type="dxa"/>
            <w:tcBorders>
              <w:top w:val="nil"/>
              <w:left w:val="nil"/>
              <w:bottom w:val="nil"/>
              <w:right w:val="nil"/>
            </w:tcBorders>
            <w:shd w:val="clear" w:color="auto" w:fill="auto"/>
            <w:noWrap/>
            <w:vAlign w:val="center"/>
            <w:hideMark/>
          </w:tcPr>
          <w:p w14:paraId="5AE55AE7" w14:textId="4AA77DCC" w:rsidR="000B067B" w:rsidRPr="000B067B" w:rsidRDefault="000B067B" w:rsidP="000B067B">
            <w:pPr>
              <w:overflowPunct/>
              <w:autoSpaceDE/>
              <w:autoSpaceDN/>
              <w:adjustRightInd/>
              <w:jc w:val="center"/>
              <w:textAlignment w:val="auto"/>
              <w:rPr>
                <w:szCs w:val="24"/>
                <w:lang w:val="en-US"/>
              </w:rPr>
            </w:pPr>
            <w:r w:rsidRPr="000B067B">
              <w:rPr>
                <w:szCs w:val="24"/>
                <w:lang w:val="en-US"/>
              </w:rPr>
              <w:t>15</w:t>
            </w:r>
            <w:r w:rsidR="00773FDE">
              <w:rPr>
                <w:szCs w:val="24"/>
                <w:lang w:val="en-US"/>
              </w:rPr>
              <w:t>.</w:t>
            </w:r>
            <w:r w:rsidRPr="000B067B">
              <w:rPr>
                <w:szCs w:val="24"/>
                <w:lang w:val="en-US"/>
              </w:rPr>
              <w:t>31 a</w:t>
            </w:r>
          </w:p>
        </w:tc>
      </w:tr>
      <w:tr w:rsidR="000B067B" w:rsidRPr="000B067B" w14:paraId="49EBEC55" w14:textId="77777777" w:rsidTr="00106D78">
        <w:trPr>
          <w:trHeight w:val="315"/>
        </w:trPr>
        <w:tc>
          <w:tcPr>
            <w:tcW w:w="2320" w:type="dxa"/>
            <w:tcBorders>
              <w:top w:val="nil"/>
              <w:left w:val="nil"/>
              <w:bottom w:val="nil"/>
              <w:right w:val="nil"/>
            </w:tcBorders>
            <w:shd w:val="clear" w:color="auto" w:fill="auto"/>
            <w:noWrap/>
            <w:vAlign w:val="center"/>
            <w:hideMark/>
          </w:tcPr>
          <w:p w14:paraId="60E7EE81" w14:textId="2E94974C" w:rsidR="000B067B" w:rsidRPr="000B067B" w:rsidRDefault="009171B7" w:rsidP="000B067B">
            <w:pPr>
              <w:overflowPunct/>
              <w:autoSpaceDE/>
              <w:autoSpaceDN/>
              <w:adjustRightInd/>
              <w:jc w:val="left"/>
              <w:textAlignment w:val="auto"/>
              <w:rPr>
                <w:szCs w:val="24"/>
                <w:lang w:val="en-US"/>
              </w:rPr>
            </w:pPr>
            <w:r>
              <w:rPr>
                <w:szCs w:val="24"/>
                <w:lang w:val="en-US"/>
              </w:rPr>
              <w:t>Bobot</w:t>
            </w:r>
            <w:r w:rsidR="000B067B" w:rsidRPr="000B067B">
              <w:rPr>
                <w:szCs w:val="24"/>
                <w:lang w:val="en-US"/>
              </w:rPr>
              <w:t xml:space="preserve"> segar tajuk (g)</w:t>
            </w:r>
          </w:p>
        </w:tc>
        <w:tc>
          <w:tcPr>
            <w:tcW w:w="1950" w:type="dxa"/>
            <w:tcBorders>
              <w:top w:val="nil"/>
              <w:left w:val="nil"/>
              <w:bottom w:val="nil"/>
              <w:right w:val="nil"/>
            </w:tcBorders>
            <w:shd w:val="clear" w:color="auto" w:fill="auto"/>
            <w:noWrap/>
            <w:vAlign w:val="center"/>
            <w:hideMark/>
          </w:tcPr>
          <w:p w14:paraId="3CB5C5AC" w14:textId="43255A68" w:rsidR="000B067B" w:rsidRPr="000B067B" w:rsidRDefault="000B067B" w:rsidP="000B067B">
            <w:pPr>
              <w:overflowPunct/>
              <w:autoSpaceDE/>
              <w:autoSpaceDN/>
              <w:adjustRightInd/>
              <w:jc w:val="center"/>
              <w:textAlignment w:val="auto"/>
              <w:rPr>
                <w:szCs w:val="24"/>
                <w:lang w:val="en-US"/>
              </w:rPr>
            </w:pPr>
            <w:r w:rsidRPr="000B067B">
              <w:rPr>
                <w:szCs w:val="24"/>
                <w:lang w:val="en-US"/>
              </w:rPr>
              <w:t>151</w:t>
            </w:r>
            <w:r w:rsidR="001E068A">
              <w:rPr>
                <w:szCs w:val="24"/>
                <w:lang w:val="en-US"/>
              </w:rPr>
              <w:t>.</w:t>
            </w:r>
            <w:r w:rsidRPr="000B067B">
              <w:rPr>
                <w:szCs w:val="24"/>
                <w:lang w:val="en-US"/>
              </w:rPr>
              <w:t>54 b</w:t>
            </w:r>
          </w:p>
        </w:tc>
        <w:tc>
          <w:tcPr>
            <w:tcW w:w="1950" w:type="dxa"/>
            <w:tcBorders>
              <w:top w:val="nil"/>
              <w:left w:val="nil"/>
              <w:bottom w:val="nil"/>
              <w:right w:val="nil"/>
            </w:tcBorders>
            <w:shd w:val="clear" w:color="auto" w:fill="auto"/>
            <w:noWrap/>
            <w:vAlign w:val="center"/>
            <w:hideMark/>
          </w:tcPr>
          <w:p w14:paraId="246D2629" w14:textId="1441D2AF" w:rsidR="000B067B" w:rsidRPr="000B067B" w:rsidRDefault="000B067B" w:rsidP="000B067B">
            <w:pPr>
              <w:overflowPunct/>
              <w:autoSpaceDE/>
              <w:autoSpaceDN/>
              <w:adjustRightInd/>
              <w:jc w:val="center"/>
              <w:textAlignment w:val="auto"/>
              <w:rPr>
                <w:szCs w:val="24"/>
                <w:lang w:val="en-US"/>
              </w:rPr>
            </w:pPr>
            <w:r w:rsidRPr="000B067B">
              <w:rPr>
                <w:szCs w:val="24"/>
                <w:lang w:val="en-US"/>
              </w:rPr>
              <w:t>163</w:t>
            </w:r>
            <w:r w:rsidR="00CD3CC0">
              <w:rPr>
                <w:szCs w:val="24"/>
                <w:lang w:val="en-US"/>
              </w:rPr>
              <w:t>.</w:t>
            </w:r>
            <w:r w:rsidRPr="000B067B">
              <w:rPr>
                <w:szCs w:val="24"/>
                <w:lang w:val="en-US"/>
              </w:rPr>
              <w:t>64 b</w:t>
            </w:r>
          </w:p>
        </w:tc>
        <w:tc>
          <w:tcPr>
            <w:tcW w:w="1921" w:type="dxa"/>
            <w:tcBorders>
              <w:top w:val="nil"/>
              <w:left w:val="nil"/>
              <w:bottom w:val="nil"/>
              <w:right w:val="nil"/>
            </w:tcBorders>
            <w:shd w:val="clear" w:color="auto" w:fill="auto"/>
            <w:noWrap/>
            <w:vAlign w:val="center"/>
            <w:hideMark/>
          </w:tcPr>
          <w:p w14:paraId="0A5DC219" w14:textId="74BA1367" w:rsidR="000B067B" w:rsidRPr="000B067B" w:rsidRDefault="000B067B" w:rsidP="000B067B">
            <w:pPr>
              <w:overflowPunct/>
              <w:autoSpaceDE/>
              <w:autoSpaceDN/>
              <w:adjustRightInd/>
              <w:jc w:val="center"/>
              <w:textAlignment w:val="auto"/>
              <w:rPr>
                <w:szCs w:val="24"/>
                <w:lang w:val="en-US"/>
              </w:rPr>
            </w:pPr>
            <w:r w:rsidRPr="000B067B">
              <w:rPr>
                <w:szCs w:val="24"/>
                <w:lang w:val="en-US"/>
              </w:rPr>
              <w:t>193</w:t>
            </w:r>
            <w:r w:rsidR="00773FDE">
              <w:rPr>
                <w:szCs w:val="24"/>
                <w:lang w:val="en-US"/>
              </w:rPr>
              <w:t>.</w:t>
            </w:r>
            <w:r w:rsidRPr="000B067B">
              <w:rPr>
                <w:szCs w:val="24"/>
                <w:lang w:val="en-US"/>
              </w:rPr>
              <w:t>75 a</w:t>
            </w:r>
          </w:p>
        </w:tc>
      </w:tr>
      <w:tr w:rsidR="000B067B" w:rsidRPr="000B067B" w14:paraId="2A0B0474" w14:textId="77777777" w:rsidTr="00106D78">
        <w:trPr>
          <w:trHeight w:val="315"/>
        </w:trPr>
        <w:tc>
          <w:tcPr>
            <w:tcW w:w="2320" w:type="dxa"/>
            <w:tcBorders>
              <w:top w:val="nil"/>
              <w:left w:val="nil"/>
              <w:bottom w:val="nil"/>
              <w:right w:val="nil"/>
            </w:tcBorders>
            <w:shd w:val="clear" w:color="auto" w:fill="auto"/>
            <w:noWrap/>
            <w:vAlign w:val="center"/>
            <w:hideMark/>
          </w:tcPr>
          <w:p w14:paraId="7AD65C01" w14:textId="78820394" w:rsidR="000B067B" w:rsidRPr="000B067B" w:rsidRDefault="009171B7" w:rsidP="000B067B">
            <w:pPr>
              <w:overflowPunct/>
              <w:autoSpaceDE/>
              <w:autoSpaceDN/>
              <w:adjustRightInd/>
              <w:jc w:val="left"/>
              <w:textAlignment w:val="auto"/>
              <w:rPr>
                <w:szCs w:val="24"/>
                <w:lang w:val="en-US"/>
              </w:rPr>
            </w:pPr>
            <w:r>
              <w:rPr>
                <w:szCs w:val="24"/>
                <w:lang w:val="en-US"/>
              </w:rPr>
              <w:t>Bobot</w:t>
            </w:r>
            <w:r w:rsidR="000B067B" w:rsidRPr="000B067B">
              <w:rPr>
                <w:szCs w:val="24"/>
                <w:lang w:val="en-US"/>
              </w:rPr>
              <w:t xml:space="preserve"> kering tajuk (g)</w:t>
            </w:r>
          </w:p>
        </w:tc>
        <w:tc>
          <w:tcPr>
            <w:tcW w:w="1950" w:type="dxa"/>
            <w:tcBorders>
              <w:top w:val="nil"/>
              <w:left w:val="nil"/>
              <w:bottom w:val="nil"/>
              <w:right w:val="nil"/>
            </w:tcBorders>
            <w:shd w:val="clear" w:color="auto" w:fill="auto"/>
            <w:noWrap/>
            <w:vAlign w:val="center"/>
            <w:hideMark/>
          </w:tcPr>
          <w:p w14:paraId="0C949E7C" w14:textId="1FCF75E4" w:rsidR="000B067B" w:rsidRPr="000B067B" w:rsidRDefault="000B067B" w:rsidP="000B067B">
            <w:pPr>
              <w:overflowPunct/>
              <w:autoSpaceDE/>
              <w:autoSpaceDN/>
              <w:adjustRightInd/>
              <w:jc w:val="center"/>
              <w:textAlignment w:val="auto"/>
              <w:rPr>
                <w:szCs w:val="24"/>
                <w:lang w:val="en-US"/>
              </w:rPr>
            </w:pPr>
            <w:r w:rsidRPr="000B067B">
              <w:rPr>
                <w:szCs w:val="24"/>
                <w:lang w:val="en-US"/>
              </w:rPr>
              <w:t>46</w:t>
            </w:r>
            <w:r w:rsidR="001E068A">
              <w:rPr>
                <w:szCs w:val="24"/>
                <w:lang w:val="en-US"/>
              </w:rPr>
              <w:t>.</w:t>
            </w:r>
            <w:r w:rsidRPr="000B067B">
              <w:rPr>
                <w:szCs w:val="24"/>
                <w:lang w:val="en-US"/>
              </w:rPr>
              <w:t>92 a</w:t>
            </w:r>
          </w:p>
        </w:tc>
        <w:tc>
          <w:tcPr>
            <w:tcW w:w="1950" w:type="dxa"/>
            <w:tcBorders>
              <w:top w:val="nil"/>
              <w:left w:val="nil"/>
              <w:bottom w:val="nil"/>
              <w:right w:val="nil"/>
            </w:tcBorders>
            <w:shd w:val="clear" w:color="auto" w:fill="auto"/>
            <w:noWrap/>
            <w:vAlign w:val="center"/>
            <w:hideMark/>
          </w:tcPr>
          <w:p w14:paraId="3C90A1EF" w14:textId="6FD8FFB5" w:rsidR="000B067B" w:rsidRPr="000B067B" w:rsidRDefault="000B067B" w:rsidP="000B067B">
            <w:pPr>
              <w:overflowPunct/>
              <w:autoSpaceDE/>
              <w:autoSpaceDN/>
              <w:adjustRightInd/>
              <w:jc w:val="center"/>
              <w:textAlignment w:val="auto"/>
              <w:rPr>
                <w:szCs w:val="24"/>
                <w:lang w:val="en-US"/>
              </w:rPr>
            </w:pPr>
            <w:r w:rsidRPr="000B067B">
              <w:rPr>
                <w:szCs w:val="24"/>
                <w:lang w:val="en-US"/>
              </w:rPr>
              <w:t>49</w:t>
            </w:r>
            <w:r w:rsidR="00CD3CC0">
              <w:rPr>
                <w:szCs w:val="24"/>
                <w:lang w:val="en-US"/>
              </w:rPr>
              <w:t>.</w:t>
            </w:r>
            <w:r w:rsidRPr="000B067B">
              <w:rPr>
                <w:szCs w:val="24"/>
                <w:lang w:val="en-US"/>
              </w:rPr>
              <w:t>45 a</w:t>
            </w:r>
          </w:p>
        </w:tc>
        <w:tc>
          <w:tcPr>
            <w:tcW w:w="1921" w:type="dxa"/>
            <w:tcBorders>
              <w:top w:val="nil"/>
              <w:left w:val="nil"/>
              <w:bottom w:val="nil"/>
              <w:right w:val="nil"/>
            </w:tcBorders>
            <w:shd w:val="clear" w:color="auto" w:fill="auto"/>
            <w:noWrap/>
            <w:vAlign w:val="center"/>
            <w:hideMark/>
          </w:tcPr>
          <w:p w14:paraId="13A13215" w14:textId="5D97A02A" w:rsidR="000B067B" w:rsidRPr="000B067B" w:rsidRDefault="000B067B" w:rsidP="000B067B">
            <w:pPr>
              <w:overflowPunct/>
              <w:autoSpaceDE/>
              <w:autoSpaceDN/>
              <w:adjustRightInd/>
              <w:jc w:val="center"/>
              <w:textAlignment w:val="auto"/>
              <w:rPr>
                <w:szCs w:val="24"/>
                <w:lang w:val="en-US"/>
              </w:rPr>
            </w:pPr>
            <w:r w:rsidRPr="000B067B">
              <w:rPr>
                <w:szCs w:val="24"/>
                <w:lang w:val="en-US"/>
              </w:rPr>
              <w:t>52</w:t>
            </w:r>
            <w:r w:rsidR="00773FDE">
              <w:rPr>
                <w:szCs w:val="24"/>
                <w:lang w:val="en-US"/>
              </w:rPr>
              <w:t>.</w:t>
            </w:r>
            <w:r w:rsidRPr="000B067B">
              <w:rPr>
                <w:szCs w:val="24"/>
                <w:lang w:val="en-US"/>
              </w:rPr>
              <w:t>83 a</w:t>
            </w:r>
          </w:p>
        </w:tc>
      </w:tr>
      <w:tr w:rsidR="000B067B" w:rsidRPr="000B067B" w14:paraId="6E605D50" w14:textId="77777777" w:rsidTr="00106D78">
        <w:trPr>
          <w:trHeight w:val="315"/>
        </w:trPr>
        <w:tc>
          <w:tcPr>
            <w:tcW w:w="2320" w:type="dxa"/>
            <w:tcBorders>
              <w:top w:val="nil"/>
              <w:left w:val="nil"/>
              <w:bottom w:val="nil"/>
              <w:right w:val="nil"/>
            </w:tcBorders>
            <w:shd w:val="clear" w:color="auto" w:fill="auto"/>
            <w:noWrap/>
            <w:vAlign w:val="center"/>
            <w:hideMark/>
          </w:tcPr>
          <w:p w14:paraId="03B6B228" w14:textId="77777777" w:rsidR="000B067B" w:rsidRPr="000B067B" w:rsidRDefault="000B067B" w:rsidP="000B067B">
            <w:pPr>
              <w:overflowPunct/>
              <w:autoSpaceDE/>
              <w:autoSpaceDN/>
              <w:adjustRightInd/>
              <w:jc w:val="left"/>
              <w:textAlignment w:val="auto"/>
              <w:rPr>
                <w:szCs w:val="24"/>
                <w:lang w:val="en-US"/>
              </w:rPr>
            </w:pPr>
            <w:r w:rsidRPr="000B067B">
              <w:rPr>
                <w:szCs w:val="24"/>
                <w:lang w:val="en-US"/>
              </w:rPr>
              <w:t>Panjang akar (cm)</w:t>
            </w:r>
          </w:p>
        </w:tc>
        <w:tc>
          <w:tcPr>
            <w:tcW w:w="1950" w:type="dxa"/>
            <w:tcBorders>
              <w:top w:val="nil"/>
              <w:left w:val="nil"/>
              <w:bottom w:val="nil"/>
              <w:right w:val="nil"/>
            </w:tcBorders>
            <w:shd w:val="clear" w:color="auto" w:fill="auto"/>
            <w:noWrap/>
            <w:vAlign w:val="center"/>
            <w:hideMark/>
          </w:tcPr>
          <w:p w14:paraId="12DD5E1C" w14:textId="619B7F5F" w:rsidR="000B067B" w:rsidRPr="000B067B" w:rsidRDefault="000B067B" w:rsidP="000B067B">
            <w:pPr>
              <w:overflowPunct/>
              <w:autoSpaceDE/>
              <w:autoSpaceDN/>
              <w:adjustRightInd/>
              <w:jc w:val="center"/>
              <w:textAlignment w:val="auto"/>
              <w:rPr>
                <w:szCs w:val="24"/>
                <w:lang w:val="en-US"/>
              </w:rPr>
            </w:pPr>
            <w:r w:rsidRPr="000B067B">
              <w:rPr>
                <w:szCs w:val="24"/>
                <w:lang w:val="en-US"/>
              </w:rPr>
              <w:t>30</w:t>
            </w:r>
            <w:r w:rsidR="001E068A">
              <w:rPr>
                <w:szCs w:val="24"/>
                <w:lang w:val="en-US"/>
              </w:rPr>
              <w:t>.</w:t>
            </w:r>
            <w:r w:rsidRPr="000B067B">
              <w:rPr>
                <w:szCs w:val="24"/>
                <w:lang w:val="en-US"/>
              </w:rPr>
              <w:t>08 a</w:t>
            </w:r>
          </w:p>
        </w:tc>
        <w:tc>
          <w:tcPr>
            <w:tcW w:w="1950" w:type="dxa"/>
            <w:tcBorders>
              <w:top w:val="nil"/>
              <w:left w:val="nil"/>
              <w:bottom w:val="nil"/>
              <w:right w:val="nil"/>
            </w:tcBorders>
            <w:shd w:val="clear" w:color="auto" w:fill="auto"/>
            <w:noWrap/>
            <w:vAlign w:val="center"/>
            <w:hideMark/>
          </w:tcPr>
          <w:p w14:paraId="517006C7" w14:textId="321C38AF" w:rsidR="000B067B" w:rsidRPr="000B067B" w:rsidRDefault="000B067B" w:rsidP="000B067B">
            <w:pPr>
              <w:overflowPunct/>
              <w:autoSpaceDE/>
              <w:autoSpaceDN/>
              <w:adjustRightInd/>
              <w:jc w:val="center"/>
              <w:textAlignment w:val="auto"/>
              <w:rPr>
                <w:szCs w:val="24"/>
                <w:lang w:val="en-US"/>
              </w:rPr>
            </w:pPr>
            <w:r w:rsidRPr="000B067B">
              <w:rPr>
                <w:szCs w:val="24"/>
                <w:lang w:val="en-US"/>
              </w:rPr>
              <w:t>30</w:t>
            </w:r>
            <w:r w:rsidR="00CD3CC0">
              <w:rPr>
                <w:szCs w:val="24"/>
                <w:lang w:val="en-US"/>
              </w:rPr>
              <w:t>.</w:t>
            </w:r>
            <w:r w:rsidRPr="000B067B">
              <w:rPr>
                <w:szCs w:val="24"/>
                <w:lang w:val="en-US"/>
              </w:rPr>
              <w:t>82 a</w:t>
            </w:r>
          </w:p>
        </w:tc>
        <w:tc>
          <w:tcPr>
            <w:tcW w:w="1921" w:type="dxa"/>
            <w:tcBorders>
              <w:top w:val="nil"/>
              <w:left w:val="nil"/>
              <w:bottom w:val="nil"/>
              <w:right w:val="nil"/>
            </w:tcBorders>
            <w:shd w:val="clear" w:color="auto" w:fill="auto"/>
            <w:noWrap/>
            <w:vAlign w:val="center"/>
            <w:hideMark/>
          </w:tcPr>
          <w:p w14:paraId="51C0D962" w14:textId="1636BBAE" w:rsidR="000B067B" w:rsidRPr="000B067B" w:rsidRDefault="000B067B" w:rsidP="000B067B">
            <w:pPr>
              <w:overflowPunct/>
              <w:autoSpaceDE/>
              <w:autoSpaceDN/>
              <w:adjustRightInd/>
              <w:jc w:val="center"/>
              <w:textAlignment w:val="auto"/>
              <w:rPr>
                <w:szCs w:val="24"/>
                <w:lang w:val="en-US"/>
              </w:rPr>
            </w:pPr>
            <w:r w:rsidRPr="000B067B">
              <w:rPr>
                <w:szCs w:val="24"/>
                <w:lang w:val="en-US"/>
              </w:rPr>
              <w:t>30</w:t>
            </w:r>
            <w:r w:rsidR="00773FDE">
              <w:rPr>
                <w:szCs w:val="24"/>
                <w:lang w:val="en-US"/>
              </w:rPr>
              <w:t>.</w:t>
            </w:r>
            <w:r w:rsidRPr="000B067B">
              <w:rPr>
                <w:szCs w:val="24"/>
                <w:lang w:val="en-US"/>
              </w:rPr>
              <w:t>25 a</w:t>
            </w:r>
          </w:p>
        </w:tc>
      </w:tr>
      <w:tr w:rsidR="000B067B" w:rsidRPr="000B067B" w14:paraId="7C7D3C85" w14:textId="77777777" w:rsidTr="00106D78">
        <w:trPr>
          <w:trHeight w:val="315"/>
        </w:trPr>
        <w:tc>
          <w:tcPr>
            <w:tcW w:w="2320" w:type="dxa"/>
            <w:tcBorders>
              <w:top w:val="nil"/>
              <w:left w:val="nil"/>
              <w:bottom w:val="nil"/>
              <w:right w:val="nil"/>
            </w:tcBorders>
            <w:shd w:val="clear" w:color="auto" w:fill="auto"/>
            <w:noWrap/>
            <w:vAlign w:val="center"/>
            <w:hideMark/>
          </w:tcPr>
          <w:p w14:paraId="01E8C8AB" w14:textId="6B39E073" w:rsidR="000B067B" w:rsidRPr="000B067B" w:rsidRDefault="000B067B" w:rsidP="000B067B">
            <w:pPr>
              <w:overflowPunct/>
              <w:autoSpaceDE/>
              <w:autoSpaceDN/>
              <w:adjustRightInd/>
              <w:jc w:val="left"/>
              <w:textAlignment w:val="auto"/>
              <w:rPr>
                <w:szCs w:val="24"/>
                <w:lang w:val="en-US"/>
              </w:rPr>
            </w:pPr>
            <w:r w:rsidRPr="000B067B">
              <w:rPr>
                <w:szCs w:val="24"/>
                <w:lang w:val="en-US"/>
              </w:rPr>
              <w:t>Volume akar (ml)</w:t>
            </w:r>
          </w:p>
        </w:tc>
        <w:tc>
          <w:tcPr>
            <w:tcW w:w="1950" w:type="dxa"/>
            <w:tcBorders>
              <w:top w:val="nil"/>
              <w:left w:val="nil"/>
              <w:bottom w:val="nil"/>
              <w:right w:val="nil"/>
            </w:tcBorders>
            <w:shd w:val="clear" w:color="auto" w:fill="auto"/>
            <w:noWrap/>
            <w:vAlign w:val="center"/>
            <w:hideMark/>
          </w:tcPr>
          <w:p w14:paraId="5A66EC4F" w14:textId="2E421300" w:rsidR="000B067B" w:rsidRPr="000B067B" w:rsidRDefault="000B067B" w:rsidP="000B067B">
            <w:pPr>
              <w:overflowPunct/>
              <w:autoSpaceDE/>
              <w:autoSpaceDN/>
              <w:adjustRightInd/>
              <w:jc w:val="center"/>
              <w:textAlignment w:val="auto"/>
              <w:rPr>
                <w:szCs w:val="24"/>
                <w:lang w:val="en-US"/>
              </w:rPr>
            </w:pPr>
            <w:r w:rsidRPr="000B067B">
              <w:rPr>
                <w:szCs w:val="24"/>
                <w:lang w:val="en-US"/>
              </w:rPr>
              <w:t>22</w:t>
            </w:r>
            <w:r w:rsidR="001E068A">
              <w:rPr>
                <w:szCs w:val="24"/>
                <w:lang w:val="en-US"/>
              </w:rPr>
              <w:t>.</w:t>
            </w:r>
            <w:r w:rsidRPr="000B067B">
              <w:rPr>
                <w:szCs w:val="24"/>
                <w:lang w:val="en-US"/>
              </w:rPr>
              <w:t>69 b</w:t>
            </w:r>
          </w:p>
        </w:tc>
        <w:tc>
          <w:tcPr>
            <w:tcW w:w="1950" w:type="dxa"/>
            <w:tcBorders>
              <w:top w:val="nil"/>
              <w:left w:val="nil"/>
              <w:bottom w:val="nil"/>
              <w:right w:val="nil"/>
            </w:tcBorders>
            <w:shd w:val="clear" w:color="auto" w:fill="auto"/>
            <w:noWrap/>
            <w:vAlign w:val="center"/>
            <w:hideMark/>
          </w:tcPr>
          <w:p w14:paraId="398488A4" w14:textId="37CC33C5" w:rsidR="000B067B" w:rsidRPr="000B067B" w:rsidRDefault="000B067B" w:rsidP="000B067B">
            <w:pPr>
              <w:overflowPunct/>
              <w:autoSpaceDE/>
              <w:autoSpaceDN/>
              <w:adjustRightInd/>
              <w:jc w:val="center"/>
              <w:textAlignment w:val="auto"/>
              <w:rPr>
                <w:szCs w:val="24"/>
                <w:lang w:val="en-US"/>
              </w:rPr>
            </w:pPr>
            <w:r w:rsidRPr="000B067B">
              <w:rPr>
                <w:szCs w:val="24"/>
                <w:lang w:val="en-US"/>
              </w:rPr>
              <w:t>21</w:t>
            </w:r>
            <w:r w:rsidR="00CD3CC0">
              <w:rPr>
                <w:szCs w:val="24"/>
                <w:lang w:val="en-US"/>
              </w:rPr>
              <w:t>.</w:t>
            </w:r>
            <w:r w:rsidRPr="000B067B">
              <w:rPr>
                <w:szCs w:val="24"/>
                <w:lang w:val="en-US"/>
              </w:rPr>
              <w:t>36 b</w:t>
            </w:r>
          </w:p>
        </w:tc>
        <w:tc>
          <w:tcPr>
            <w:tcW w:w="1921" w:type="dxa"/>
            <w:tcBorders>
              <w:top w:val="nil"/>
              <w:left w:val="nil"/>
              <w:bottom w:val="nil"/>
              <w:right w:val="nil"/>
            </w:tcBorders>
            <w:shd w:val="clear" w:color="auto" w:fill="auto"/>
            <w:noWrap/>
            <w:vAlign w:val="center"/>
            <w:hideMark/>
          </w:tcPr>
          <w:p w14:paraId="2C7AC250" w14:textId="174FD69F" w:rsidR="000B067B" w:rsidRPr="000B067B" w:rsidRDefault="000B067B" w:rsidP="000B067B">
            <w:pPr>
              <w:overflowPunct/>
              <w:autoSpaceDE/>
              <w:autoSpaceDN/>
              <w:adjustRightInd/>
              <w:jc w:val="center"/>
              <w:textAlignment w:val="auto"/>
              <w:rPr>
                <w:szCs w:val="24"/>
                <w:lang w:val="en-US"/>
              </w:rPr>
            </w:pPr>
            <w:r w:rsidRPr="000B067B">
              <w:rPr>
                <w:szCs w:val="24"/>
                <w:lang w:val="en-US"/>
              </w:rPr>
              <w:t>34</w:t>
            </w:r>
            <w:r w:rsidR="00773FDE">
              <w:rPr>
                <w:szCs w:val="24"/>
                <w:lang w:val="en-US"/>
              </w:rPr>
              <w:t>.</w:t>
            </w:r>
            <w:r w:rsidRPr="000B067B">
              <w:rPr>
                <w:szCs w:val="24"/>
                <w:lang w:val="en-US"/>
              </w:rPr>
              <w:t>17 a</w:t>
            </w:r>
          </w:p>
        </w:tc>
      </w:tr>
      <w:tr w:rsidR="000B067B" w:rsidRPr="000B067B" w14:paraId="5103729B" w14:textId="77777777" w:rsidTr="00106D78">
        <w:trPr>
          <w:trHeight w:val="315"/>
        </w:trPr>
        <w:tc>
          <w:tcPr>
            <w:tcW w:w="2320" w:type="dxa"/>
            <w:tcBorders>
              <w:top w:val="nil"/>
              <w:left w:val="nil"/>
              <w:bottom w:val="single" w:sz="4" w:space="0" w:color="auto"/>
              <w:right w:val="nil"/>
            </w:tcBorders>
            <w:shd w:val="clear" w:color="auto" w:fill="auto"/>
            <w:noWrap/>
            <w:vAlign w:val="center"/>
            <w:hideMark/>
          </w:tcPr>
          <w:p w14:paraId="6B87A2C4" w14:textId="070C8E9B" w:rsidR="000B067B" w:rsidRPr="000B067B" w:rsidRDefault="009171B7" w:rsidP="000B067B">
            <w:pPr>
              <w:overflowPunct/>
              <w:autoSpaceDE/>
              <w:autoSpaceDN/>
              <w:adjustRightInd/>
              <w:jc w:val="left"/>
              <w:textAlignment w:val="auto"/>
              <w:rPr>
                <w:szCs w:val="24"/>
                <w:lang w:val="en-US"/>
              </w:rPr>
            </w:pPr>
            <w:r>
              <w:rPr>
                <w:szCs w:val="24"/>
                <w:lang w:val="en-US"/>
              </w:rPr>
              <w:t>Bobot</w:t>
            </w:r>
            <w:r w:rsidR="000B067B" w:rsidRPr="000B067B">
              <w:rPr>
                <w:szCs w:val="24"/>
                <w:lang w:val="en-US"/>
              </w:rPr>
              <w:t xml:space="preserve"> kering akar (g)</w:t>
            </w:r>
          </w:p>
        </w:tc>
        <w:tc>
          <w:tcPr>
            <w:tcW w:w="1950" w:type="dxa"/>
            <w:tcBorders>
              <w:top w:val="nil"/>
              <w:left w:val="nil"/>
              <w:bottom w:val="single" w:sz="4" w:space="0" w:color="auto"/>
              <w:right w:val="nil"/>
            </w:tcBorders>
            <w:shd w:val="clear" w:color="auto" w:fill="auto"/>
            <w:noWrap/>
            <w:vAlign w:val="center"/>
            <w:hideMark/>
          </w:tcPr>
          <w:p w14:paraId="4D7C1B22" w14:textId="1CE1D632" w:rsidR="000B067B" w:rsidRPr="000B067B" w:rsidRDefault="000B067B" w:rsidP="000B067B">
            <w:pPr>
              <w:overflowPunct/>
              <w:autoSpaceDE/>
              <w:autoSpaceDN/>
              <w:adjustRightInd/>
              <w:jc w:val="center"/>
              <w:textAlignment w:val="auto"/>
              <w:rPr>
                <w:szCs w:val="24"/>
                <w:lang w:val="en-US"/>
              </w:rPr>
            </w:pPr>
            <w:r w:rsidRPr="000B067B">
              <w:rPr>
                <w:szCs w:val="24"/>
                <w:lang w:val="en-US"/>
              </w:rPr>
              <w:t>7</w:t>
            </w:r>
            <w:r w:rsidR="001E068A">
              <w:rPr>
                <w:szCs w:val="24"/>
                <w:lang w:val="en-US"/>
              </w:rPr>
              <w:t>.</w:t>
            </w:r>
            <w:r w:rsidRPr="000B067B">
              <w:rPr>
                <w:szCs w:val="24"/>
                <w:lang w:val="en-US"/>
              </w:rPr>
              <w:t>31 a</w:t>
            </w:r>
          </w:p>
        </w:tc>
        <w:tc>
          <w:tcPr>
            <w:tcW w:w="1950" w:type="dxa"/>
            <w:tcBorders>
              <w:top w:val="nil"/>
              <w:left w:val="nil"/>
              <w:bottom w:val="single" w:sz="4" w:space="0" w:color="auto"/>
              <w:right w:val="nil"/>
            </w:tcBorders>
            <w:shd w:val="clear" w:color="auto" w:fill="auto"/>
            <w:noWrap/>
            <w:vAlign w:val="center"/>
            <w:hideMark/>
          </w:tcPr>
          <w:p w14:paraId="2D29D0C7" w14:textId="61F1F150" w:rsidR="000B067B" w:rsidRPr="000B067B" w:rsidRDefault="000B067B" w:rsidP="000B067B">
            <w:pPr>
              <w:overflowPunct/>
              <w:autoSpaceDE/>
              <w:autoSpaceDN/>
              <w:adjustRightInd/>
              <w:jc w:val="center"/>
              <w:textAlignment w:val="auto"/>
              <w:rPr>
                <w:szCs w:val="24"/>
                <w:lang w:val="en-US"/>
              </w:rPr>
            </w:pPr>
            <w:r w:rsidRPr="000B067B">
              <w:rPr>
                <w:szCs w:val="24"/>
                <w:lang w:val="en-US"/>
              </w:rPr>
              <w:t>7</w:t>
            </w:r>
            <w:r w:rsidR="00CD3CC0">
              <w:rPr>
                <w:szCs w:val="24"/>
                <w:lang w:val="en-US"/>
              </w:rPr>
              <w:t>.</w:t>
            </w:r>
            <w:r w:rsidRPr="000B067B">
              <w:rPr>
                <w:szCs w:val="24"/>
                <w:lang w:val="en-US"/>
              </w:rPr>
              <w:t>09 a</w:t>
            </w:r>
          </w:p>
        </w:tc>
        <w:tc>
          <w:tcPr>
            <w:tcW w:w="1921" w:type="dxa"/>
            <w:tcBorders>
              <w:top w:val="nil"/>
              <w:left w:val="nil"/>
              <w:bottom w:val="single" w:sz="4" w:space="0" w:color="auto"/>
              <w:right w:val="nil"/>
            </w:tcBorders>
            <w:shd w:val="clear" w:color="auto" w:fill="auto"/>
            <w:noWrap/>
            <w:vAlign w:val="center"/>
            <w:hideMark/>
          </w:tcPr>
          <w:p w14:paraId="383B2B93" w14:textId="4DE691C0" w:rsidR="000B067B" w:rsidRPr="000B067B" w:rsidRDefault="000B067B" w:rsidP="000B067B">
            <w:pPr>
              <w:overflowPunct/>
              <w:autoSpaceDE/>
              <w:autoSpaceDN/>
              <w:adjustRightInd/>
              <w:jc w:val="center"/>
              <w:textAlignment w:val="auto"/>
              <w:rPr>
                <w:szCs w:val="24"/>
                <w:lang w:val="en-US"/>
              </w:rPr>
            </w:pPr>
            <w:r w:rsidRPr="000B067B">
              <w:rPr>
                <w:szCs w:val="24"/>
                <w:lang w:val="en-US"/>
              </w:rPr>
              <w:t>8</w:t>
            </w:r>
            <w:r w:rsidR="00773FDE">
              <w:rPr>
                <w:szCs w:val="24"/>
                <w:lang w:val="en-US"/>
              </w:rPr>
              <w:t>.</w:t>
            </w:r>
            <w:r w:rsidRPr="000B067B">
              <w:rPr>
                <w:szCs w:val="24"/>
                <w:lang w:val="en-US"/>
              </w:rPr>
              <w:t>17 a</w:t>
            </w:r>
          </w:p>
        </w:tc>
      </w:tr>
    </w:tbl>
    <w:p w14:paraId="0C5073BC" w14:textId="6D129343" w:rsidR="000B067B" w:rsidRPr="000B067B" w:rsidRDefault="000B067B" w:rsidP="00FC5129">
      <w:pPr>
        <w:overflowPunct/>
        <w:autoSpaceDE/>
        <w:autoSpaceDN/>
        <w:adjustRightInd/>
        <w:spacing w:line="276" w:lineRule="auto"/>
        <w:ind w:left="1560" w:right="424" w:hanging="993"/>
        <w:textAlignment w:val="auto"/>
        <w:rPr>
          <w:rFonts w:eastAsia="Calibri"/>
          <w:bCs/>
          <w:sz w:val="20"/>
          <w:lang w:val="en-ID"/>
        </w:rPr>
      </w:pPr>
      <w:r w:rsidRPr="000B067B">
        <w:rPr>
          <w:rFonts w:eastAsia="Calibri"/>
          <w:sz w:val="20"/>
          <w:lang w:val="en-US"/>
        </w:rPr>
        <w:t xml:space="preserve">Keterangan: </w:t>
      </w:r>
      <w:r w:rsidRPr="000B067B">
        <w:rPr>
          <w:rFonts w:eastAsia="Calibri"/>
          <w:bCs/>
          <w:sz w:val="20"/>
          <w:lang w:val="en-ID"/>
        </w:rPr>
        <w:t xml:space="preserve">Angka yang diikuti huruf yang sama </w:t>
      </w:r>
      <w:commentRangeStart w:id="23"/>
      <w:r w:rsidRPr="000B067B">
        <w:rPr>
          <w:rFonts w:eastAsia="Calibri"/>
          <w:bCs/>
          <w:sz w:val="20"/>
          <w:lang w:val="en-ID"/>
        </w:rPr>
        <w:t xml:space="preserve">pada kolom yang sama </w:t>
      </w:r>
      <w:commentRangeEnd w:id="23"/>
      <w:r w:rsidR="000205D5">
        <w:rPr>
          <w:rStyle w:val="CommentReference"/>
        </w:rPr>
        <w:commentReference w:id="23"/>
      </w:r>
      <w:r w:rsidRPr="000B067B">
        <w:rPr>
          <w:rFonts w:eastAsia="Calibri"/>
          <w:bCs/>
          <w:sz w:val="20"/>
          <w:lang w:val="en-ID"/>
        </w:rPr>
        <w:t>menunjukan tidak ada beda nyata berdasarkan Tukey pada jenjang nyata 5%</w:t>
      </w:r>
    </w:p>
    <w:p w14:paraId="5B699B64" w14:textId="77777777" w:rsidR="00EF0CCC" w:rsidRPr="00E26429" w:rsidRDefault="00EF0CCC" w:rsidP="000B067B">
      <w:pPr>
        <w:pStyle w:val="TextStyle"/>
        <w:spacing w:line="360" w:lineRule="auto"/>
        <w:ind w:left="1701" w:hanging="1134"/>
        <w:jc w:val="left"/>
        <w:rPr>
          <w:lang w:val="en-US" w:bidi="ar-EG"/>
        </w:rPr>
      </w:pPr>
    </w:p>
    <w:p w14:paraId="221EFE5E" w14:textId="3732AF64" w:rsidR="00994549" w:rsidRDefault="00994549" w:rsidP="00261237">
      <w:pPr>
        <w:pStyle w:val="TextStyle"/>
        <w:spacing w:line="360" w:lineRule="auto"/>
        <w:ind w:firstLine="709"/>
        <w:rPr>
          <w:lang w:val="en-US"/>
        </w:rPr>
      </w:pPr>
      <w:r w:rsidRPr="000B067B">
        <w:rPr>
          <w:lang w:val="en-US"/>
        </w:rPr>
        <w:t>Tabel 2 menunjuk</w:t>
      </w:r>
      <w:r>
        <w:rPr>
          <w:lang w:val="en-US"/>
        </w:rPr>
        <w:t>k</w:t>
      </w:r>
      <w:r w:rsidRPr="000B067B">
        <w:rPr>
          <w:lang w:val="en-US"/>
        </w:rPr>
        <w:t xml:space="preserve">an bahwa perlakuan dosis pupuk hijau </w:t>
      </w:r>
      <w:r>
        <w:rPr>
          <w:lang w:val="en-US"/>
        </w:rPr>
        <w:t xml:space="preserve">memberikan pengaruh berbeda </w:t>
      </w:r>
      <w:r w:rsidRPr="000B067B">
        <w:rPr>
          <w:lang w:val="en-US"/>
        </w:rPr>
        <w:t xml:space="preserve">pada parameter tinggi tanaman, jumlah daun, klorofil daun, </w:t>
      </w:r>
      <w:r>
        <w:rPr>
          <w:lang w:val="en-US"/>
        </w:rPr>
        <w:t>bobot</w:t>
      </w:r>
      <w:r w:rsidRPr="000B067B">
        <w:rPr>
          <w:lang w:val="en-US"/>
        </w:rPr>
        <w:t xml:space="preserve"> segar tajuk, dan volume akar tanaman </w:t>
      </w:r>
      <w:r>
        <w:rPr>
          <w:lang w:val="en-US"/>
        </w:rPr>
        <w:t>terung</w:t>
      </w:r>
      <w:r w:rsidRPr="000B067B">
        <w:rPr>
          <w:lang w:val="en-US"/>
        </w:rPr>
        <w:t xml:space="preserve">. Hal ini diduga pupuk hijau </w:t>
      </w:r>
      <w:r>
        <w:rPr>
          <w:lang w:val="en-US"/>
        </w:rPr>
        <w:t xml:space="preserve">yang diberikan dengan dosis berbeda </w:t>
      </w:r>
      <w:r w:rsidRPr="000B067B">
        <w:rPr>
          <w:lang w:val="en-US"/>
        </w:rPr>
        <w:t xml:space="preserve">memberikan unsur hara yang jumlahnya </w:t>
      </w:r>
      <w:r>
        <w:rPr>
          <w:lang w:val="en-US"/>
        </w:rPr>
        <w:t xml:space="preserve">juga berbeda </w:t>
      </w:r>
      <w:r w:rsidRPr="000B067B">
        <w:rPr>
          <w:lang w:val="en-US"/>
        </w:rPr>
        <w:t>bagi tanaman</w:t>
      </w:r>
      <w:r>
        <w:rPr>
          <w:lang w:val="en-US"/>
        </w:rPr>
        <w:t xml:space="preserve">. Secara umum dosis 90 g menghasilkan nilai rerata lebih tinggi dibandingkan dengan dosis yang lain. </w:t>
      </w:r>
      <w:r w:rsidRPr="000B067B">
        <w:rPr>
          <w:lang w:val="en-US"/>
        </w:rPr>
        <w:t xml:space="preserve">Hal ini selaras dengan penelitian yang dilakukan </w:t>
      </w:r>
      <w:r>
        <w:rPr>
          <w:lang w:val="en-US"/>
        </w:rPr>
        <w:fldChar w:fldCharType="begin" w:fldLock="1"/>
      </w:r>
      <w:r>
        <w:rPr>
          <w:lang w:val="en-US"/>
        </w:rPr>
        <w:instrText>ADDIN CSL_CITATION {"citationItems":[{"id":"ITEM-1","itemData":{"DOI":"10.33477/FKT.V7I2.337","ISBN":"9789791480192","ISSN":"1829-8168","abstract":"Salah satu tanaman yang paling senng dikonsumsi masyarakat Indonesia sebagai sayur dan membutuhkan permupukan agar dapat tumbuh dengan baik adalah savvi. Sawi mencakup beberapa spesies Brassica yang kadang-kadang minp satu sama lain. Savvi yang biasanya menjadi sayuran pendamping mie atau pangsit yang enak Uu mempunyai banyak khasiat dan kandungan gizi yang banyak. Sawi Baik untuk Ibu Hamil, khasiat sawi luar biasa, mampu menangkal hipertensi, penyakit jantung, dan berbagai jenis kanker. Manfaat lainnya adalah menghindarkan ibu hamil dan anemia. Konsumsi sayur-sayuran sudah menjadi kebutuhan primer karena kandungan gizinya yang sangat tinggi. Berdasarkan data pada tabel dapat dilihat bahwa terdapat perbedaan jumlah daun pada tiap perlakuan, perbedaan jumlah daun perlakuan menunjukkan bahwa adanya pengaruh pupuk organik (daun lamtoro) dalam berbagai konsentrasi terhadap jumlah daun tanaman sawi. Hal tersebut terlihat pada perbedaan rata-rata tinggi tanaman dan KO. Kl, K2 dan K3. Rata-rata tinggi tanaman tertinggi pada perlakuan K3 yaitu sebesar 21,33, kemudian K2 sebesar 19,33. K3 sebesar 19,33 dan terendah pada KO yaitu 18.","author":[{"dropping-particle":"","family":"Pary","given":"Cornelia","non-dropping-particle":"","parse-names":false,"suffix":""}],"container-title":"FIKRATUNA: Jurnal Pendidikan &amp; Pemikiran Islam","id":"ITEM-1","issue":"2","issued":{"date-parts":[["2018","1","14"]]},"title":"Pengaruh Pupuk Organik (Daun Lamtoro) dalam Berbagai Konsentrasi terhadap Pertumbuhan Tanaman Sawi","type":"article-journal","volume":"7"},"uris":["http://www.mendeley.com/documents/?uuid=e33d6d20-2777-322b-9a00-4a82a4c7a377"]}],"mendeley":{"formattedCitation":"(Pary, 2018)","manualFormatting":"Pary (2018)","plainTextFormattedCitation":"(Pary, 2018)","previouslyFormattedCitation":"(Pary, 2018)"},"properties":{"noteIndex":0},"schema":"https://github.com/citation-style-language/schema/raw/master/csl-citation.json"}</w:instrText>
      </w:r>
      <w:r>
        <w:rPr>
          <w:lang w:val="en-US"/>
        </w:rPr>
        <w:fldChar w:fldCharType="separate"/>
      </w:r>
      <w:r w:rsidRPr="0052568A">
        <w:rPr>
          <w:noProof/>
          <w:lang w:val="en-US"/>
        </w:rPr>
        <w:t xml:space="preserve">Pary </w:t>
      </w:r>
      <w:r>
        <w:rPr>
          <w:noProof/>
          <w:lang w:val="en-US"/>
        </w:rPr>
        <w:t>(</w:t>
      </w:r>
      <w:r w:rsidRPr="0052568A">
        <w:rPr>
          <w:noProof/>
          <w:lang w:val="en-US"/>
        </w:rPr>
        <w:t>2018)</w:t>
      </w:r>
      <w:r>
        <w:rPr>
          <w:lang w:val="en-US"/>
        </w:rPr>
        <w:fldChar w:fldCharType="end"/>
      </w:r>
      <w:r>
        <w:rPr>
          <w:lang w:val="en-US"/>
        </w:rPr>
        <w:t xml:space="preserve"> </w:t>
      </w:r>
      <w:r w:rsidRPr="000B067B">
        <w:rPr>
          <w:lang w:val="en-US"/>
        </w:rPr>
        <w:t xml:space="preserve">yang menyatakan terdapat pengaruh </w:t>
      </w:r>
      <w:r>
        <w:rPr>
          <w:lang w:val="en-US"/>
        </w:rPr>
        <w:t xml:space="preserve">berbeda </w:t>
      </w:r>
      <w:r>
        <w:rPr>
          <w:lang w:val="en-US"/>
        </w:rPr>
        <w:lastRenderedPageBreak/>
        <w:t xml:space="preserve">dari pengaplikasian </w:t>
      </w:r>
      <w:r w:rsidRPr="000B067B">
        <w:rPr>
          <w:lang w:val="en-US"/>
        </w:rPr>
        <w:t xml:space="preserve">pupuk organik (daun lamtoro) dalam berbagai konsentrasi terhadap pertumbuhan </w:t>
      </w:r>
      <w:r>
        <w:rPr>
          <w:lang w:val="en-US"/>
        </w:rPr>
        <w:t xml:space="preserve">dan hasil tanaman </w:t>
      </w:r>
      <w:r w:rsidRPr="000B067B">
        <w:rPr>
          <w:lang w:val="en-US"/>
        </w:rPr>
        <w:t>sawi</w:t>
      </w:r>
      <w:r>
        <w:rPr>
          <w:lang w:val="en-US"/>
        </w:rPr>
        <w:t xml:space="preserve"> seperti terlihat pada parameter </w:t>
      </w:r>
      <w:r w:rsidRPr="000B067B">
        <w:rPr>
          <w:lang w:val="en-US"/>
        </w:rPr>
        <w:t xml:space="preserve">tinggi tanaman, jumlah daun dan bobot segar tanaman. </w:t>
      </w:r>
      <w:r>
        <w:rPr>
          <w:lang w:val="en-US"/>
        </w:rPr>
        <w:t xml:space="preserve">Penelitian </w:t>
      </w:r>
      <w:r>
        <w:rPr>
          <w:lang w:val="en-US"/>
        </w:rPr>
        <w:fldChar w:fldCharType="begin" w:fldLock="1"/>
      </w:r>
      <w:r>
        <w:rPr>
          <w:lang w:val="en-US"/>
        </w:rPr>
        <w:instrText>ADDIN CSL_CITATION {"citationItems":[{"id":"ITEM-1","itemData":{"DOI":":10.1088/1755-1315/1114/1/012083","author":[{"dropping-particle":"","family":"Mahamad","given":"N I A","non-dropping-particle":"","parse-names":false,"suffix":""},{"dropping-particle":"","family":"Samah","given":"S N A A","non-dropping-particle":"","parse-names":false,"suffix":""},{"dropping-particle":"","family":"Khidzir","given":"M N A M","non-dropping-particle":"","parse-names":false,"suffix":""}],"container-title":"9th International Conference on Sustainable Agriculture and Enviroment","id":"ITEM-1","issued":{"date-parts":[["2022"]]},"title":"Effects of different organic fertilizers on growth and yield potential of Solanum melongena (eggplant) in Malaysia","type":"paper-conference"},"uris":["http://www.mendeley.com/documents/?uuid=89701a41-2525-4956-9511-fa1e2d622fca"]}],"mendeley":{"formattedCitation":"(Mahamad et al., 2022)","manualFormatting":"Mahamad et al., (2022)","plainTextFormattedCitation":"(Mahamad et al., 2022)","previouslyFormattedCitation":"(Mahamad et al., 2022)"},"properties":{"noteIndex":0},"schema":"https://github.com/citation-style-language/schema/raw/master/csl-citation.json"}</w:instrText>
      </w:r>
      <w:r>
        <w:rPr>
          <w:lang w:val="en-US"/>
        </w:rPr>
        <w:fldChar w:fldCharType="separate"/>
      </w:r>
      <w:r w:rsidRPr="006A49B6">
        <w:rPr>
          <w:noProof/>
          <w:lang w:val="en-US"/>
        </w:rPr>
        <w:t xml:space="preserve">Mahamad et al., </w:t>
      </w:r>
      <w:r>
        <w:rPr>
          <w:noProof/>
          <w:lang w:val="en-US"/>
        </w:rPr>
        <w:t>(</w:t>
      </w:r>
      <w:r w:rsidRPr="006A49B6">
        <w:rPr>
          <w:noProof/>
          <w:lang w:val="en-US"/>
        </w:rPr>
        <w:t>2022)</w:t>
      </w:r>
      <w:r>
        <w:rPr>
          <w:lang w:val="en-US"/>
        </w:rPr>
        <w:fldChar w:fldCharType="end"/>
      </w:r>
      <w:r>
        <w:rPr>
          <w:lang w:val="en-US"/>
        </w:rPr>
        <w:t xml:space="preserve"> melaporkan hal serupa bahwa pemberian pupuk organik dapat memberikan pengaruh berbeda pada parameter tinggi tanaman, jumlah daun, klorofil daun, dan bobot segar tanaman. </w:t>
      </w:r>
      <w:r>
        <w:rPr>
          <w:lang w:val="en-US"/>
        </w:rPr>
        <w:fldChar w:fldCharType="begin" w:fldLock="1"/>
      </w:r>
      <w:r>
        <w:rPr>
          <w:lang w:val="en-US"/>
        </w:rPr>
        <w:instrText>ADDIN CSL_CITATION {"citationItems":[{"id":"ITEM-1","itemData":{"DOI":"https://doi.org/10.3390/ plants11212941","author":[{"dropping-particle":"","family":"Javanmard","given":"Abdollah","non-dropping-particle":"","parse-names":false,"suffix":""},{"dropping-particle":"","family":"Machiani","given":"Mostafa Amani","non-dropping-particle":"","parse-names":false,"suffix":""},{"dropping-particle":"","family":"Haghaninia","given":"Mohammad","non-dropping-particle":"","parse-names":false,"suffix":""},{"dropping-particle":"","family":"Pistelli","given":"Luisa","non-dropping-particle":"","parse-names":false,"suffix":""},{"dropping-particle":"","family":"Najar","given":"Basma","non-dropping-particle":"","parse-names":false,"suffix":""}],"container-title":"Plants","id":"ITEM-1","issue":"2941","issued":{"date-parts":[["2022"]]},"title":"Effects of Green Manures (in the Form of Monoculture and Intercropping), Biofertilizer and Organic Manure on the Productivity and Phytochemical Properties of Peppermint (Mentha piperita L.)","type":"article-journal","volume":"11"},"uris":["http://www.mendeley.com/documents/?uuid=ccb0d76f-1c53-40ab-9f52-aa40a6550392"]}],"mendeley":{"formattedCitation":"(Javanmard et al., 2022)","manualFormatting":"Javanmard et al., (2022)","plainTextFormattedCitation":"(Javanmard et al., 2022)","previouslyFormattedCitation":"(Javanmard et al., 2022)"},"properties":{"noteIndex":0},"schema":"https://github.com/citation-style-language/schema/raw/master/csl-citation.json"}</w:instrText>
      </w:r>
      <w:r>
        <w:rPr>
          <w:lang w:val="en-US"/>
        </w:rPr>
        <w:fldChar w:fldCharType="separate"/>
      </w:r>
      <w:r w:rsidRPr="006A49B6">
        <w:rPr>
          <w:noProof/>
          <w:lang w:val="en-US"/>
        </w:rPr>
        <w:t>Javanmard et al.</w:t>
      </w:r>
      <w:r>
        <w:rPr>
          <w:noProof/>
          <w:lang w:val="en-US"/>
        </w:rPr>
        <w:t>,</w:t>
      </w:r>
      <w:r w:rsidRPr="006A49B6">
        <w:rPr>
          <w:noProof/>
          <w:lang w:val="en-US"/>
        </w:rPr>
        <w:t xml:space="preserve"> </w:t>
      </w:r>
      <w:r>
        <w:rPr>
          <w:noProof/>
          <w:lang w:val="en-US"/>
        </w:rPr>
        <w:t>(</w:t>
      </w:r>
      <w:r w:rsidRPr="006A49B6">
        <w:rPr>
          <w:noProof/>
          <w:lang w:val="en-US"/>
        </w:rPr>
        <w:t>2022)</w:t>
      </w:r>
      <w:r>
        <w:rPr>
          <w:lang w:val="en-US"/>
        </w:rPr>
        <w:fldChar w:fldCharType="end"/>
      </w:r>
      <w:r>
        <w:rPr>
          <w:lang w:val="en-US"/>
        </w:rPr>
        <w:t xml:space="preserve"> menambahkan bahwa aplikasi pupuk hijau pada tanaman peppermint (</w:t>
      </w:r>
      <w:r w:rsidRPr="006A49B6">
        <w:rPr>
          <w:i/>
          <w:iCs/>
          <w:lang w:val="en-US"/>
        </w:rPr>
        <w:t>Mentha piperita</w:t>
      </w:r>
      <w:r>
        <w:rPr>
          <w:lang w:val="en-US"/>
        </w:rPr>
        <w:t xml:space="preserve"> L.) memberikan pengaruh berbeda pada karakter agronomi seperti tinggi tanaman dan jumlah daun.</w:t>
      </w:r>
    </w:p>
    <w:p w14:paraId="58563359" w14:textId="5EBA0A03" w:rsidR="00BD0EBE" w:rsidRDefault="00BD0EBE" w:rsidP="00261237">
      <w:pPr>
        <w:pStyle w:val="TextStyle"/>
        <w:spacing w:line="360" w:lineRule="auto"/>
        <w:ind w:firstLine="709"/>
        <w:rPr>
          <w:lang w:val="en-US"/>
        </w:rPr>
      </w:pPr>
      <w:r w:rsidRPr="000B067B">
        <w:rPr>
          <w:lang w:val="en-US"/>
        </w:rPr>
        <w:t xml:space="preserve">Ketersedian hara dalam tanah sifatnya terbatas, dengan penambahan pupuk organik dapat mencukupi kebutuhan nutrisi dan menjaga keseimbangan hara yang tersedia selama siklus pertumbuhan tanaman </w:t>
      </w:r>
      <w:r>
        <w:rPr>
          <w:lang w:val="en-US"/>
        </w:rPr>
        <w:fldChar w:fldCharType="begin" w:fldLock="1"/>
      </w:r>
      <w:r>
        <w:rPr>
          <w:lang w:val="en-US"/>
        </w:rPr>
        <w:instrText>ADDIN CSL_CITATION {"citationItems":[{"id":"ITEM-1","itemData":{"DOI":"10.30605/PERBAL.V7I2.1378","ISSN":"2581-1649","abstract":"Salah satu upaya untuk mendapatkan hasil tanaman terung yang optimum yaitu dengan melakukan teknik budidaya tanaman terung yang baik dan penggunaan pupuk yang efisien. Penelitian ini bertujuan untuk mengetahui pengaruh pupuk organik cair kotoran kerbau dan arang sekam padi terhadap pertumbuhan dan produksi tanaman terung hijau. Percobaan ini menggunakan Rancangan Acak Kelompok (RAK), dengan 6 perlakuan yang diulang sebanyak 4 kali, sehingga diperoleh dari penelitian ini sebanyak 24 unit satuan percobaan. Adapun perlakuannya terdiri dari: P0: Tanpa perlakuan (kontrol), P1: Arang sekam padi 100 gram + POC kotoran kerbau 10 ml/200 ml air, P2: Arang sekam padi 150 gram + POC kotoran kerbau 15 ml/200 ml air, P3: Arang sekam padi 200 gram + POC kotoran kerbau 20 ml/200 ml air, P4: Arang sekam padi 250 gram + POC kotoran kerbau 25 ml/200 ml air, P5: Arang sekam padi 300 gram + POC kotoran kerbau 30 ml/200 ml air. Hasil penunjukkan bahwa dosis POC kotoran kerbau dan arang sekam padi berpengaruh nyata terhadap tinggi tanaman, jumlah daun, jumlah buah, berat buah dan panjang buah. Hasil terbaik untuk tinggi tanaman terdapat pada perlakuan P3, sedangkan hasil terbaik untuk jumlah daun,jumlah buah terlihat pada perlakuan P4. Hasil terbaik untuk berat buah dan panjang buah terlihat pada perlakuan P5. Kandungan nitrogen dalam kotoran kerbau cukup tinggi sehingga memungkinkan dapat memberikan tambahan kebutuhan unsur hara bagi tanaman.\n\nKata kunci: Arang Sekam  Padi, Pupuk organik, Pertumbuhan,  Produksi.","author":[{"dropping-particle":"","family":"Hisani","given":"Wakifatul","non-dropping-particle":"","parse-names":false,"suffix":""},{"dropping-particle":"","family":"Herman","given":"Herman","non-dropping-particle":"","parse-names":false,"suffix":""}],"container-title":"Perbal : Jurnal Pertanian Berkelanjutan","id":"ITEM-1","issue":"2","issued":{"date-parts":[["2019","8","5"]]},"page":"147-155","title":"Pemanfaatan Pupuk Organik Dan Arang Sekam Dalam Meningkatkan Pertumbuhan Dan Produksi Tanaman Terong (Selanum Melogena L.)","type":"article-journal","volume":"7"},"uris":["http://www.mendeley.com/documents/?uuid=ca50e159-9233-3e3d-b1a8-ea4952c995d9"]}],"mendeley":{"formattedCitation":"(Hisani &amp; Herman, 2019)","plainTextFormattedCitation":"(Hisani &amp; Herman, 2019)","previouslyFormattedCitation":"(Hisani &amp; Herman, 2019)"},"properties":{"noteIndex":0},"schema":"https://github.com/citation-style-language/schema/raw/master/csl-citation.json"}</w:instrText>
      </w:r>
      <w:r>
        <w:rPr>
          <w:lang w:val="en-US"/>
        </w:rPr>
        <w:fldChar w:fldCharType="separate"/>
      </w:r>
      <w:r w:rsidRPr="006A55FF">
        <w:rPr>
          <w:noProof/>
          <w:lang w:val="en-US"/>
        </w:rPr>
        <w:t>(Hisani &amp; Herman, 2019)</w:t>
      </w:r>
      <w:r>
        <w:rPr>
          <w:lang w:val="en-US"/>
        </w:rPr>
        <w:fldChar w:fldCharType="end"/>
      </w:r>
      <w:r>
        <w:rPr>
          <w:lang w:val="en-US"/>
        </w:rPr>
        <w:t xml:space="preserve">. Unsur hara yang lebih tinggi di dalam tanah terutama unsur N dengan pemberian pupuk hijau dapat mempengaruhi pembelahan dan pembesaran sel </w:t>
      </w:r>
      <w:r>
        <w:rPr>
          <w:lang w:val="en-US"/>
        </w:rPr>
        <w:fldChar w:fldCharType="begin" w:fldLock="1"/>
      </w:r>
      <w:r>
        <w:rPr>
          <w:lang w:val="en-US"/>
        </w:rPr>
        <w:instrText>ADDIN CSL_CITATION {"citationItems":[{"id":"ITEM-1","itemData":{"DOI":"https://doi.org/10.3390/ plants11212941","author":[{"dropping-particle":"","family":"Javanmard","given":"Abdollah","non-dropping-particle":"","parse-names":false,"suffix":""},{"dropping-particle":"","family":"Machiani","given":"Mostafa Amani","non-dropping-particle":"","parse-names":false,"suffix":""},{"dropping-particle":"","family":"Haghaninia","given":"Mohammad","non-dropping-particle":"","parse-names":false,"suffix":""},{"dropping-particle":"","family":"Pistelli","given":"Luisa","non-dropping-particle":"","parse-names":false,"suffix":""},{"dropping-particle":"","family":"Najar","given":"Basma","non-dropping-particle":"","parse-names":false,"suffix":""}],"container-title":"Plants","id":"ITEM-1","issue":"2941","issued":{"date-parts":[["2022"]]},"title":"Effects of Green Manures (in the Form of Monoculture and Intercropping), Biofertilizer and Organic Manure on the Productivity and Phytochemical Properties of Peppermint (Mentha piperita L.)","type":"article-journal","volume":"11"},"uris":["http://www.mendeley.com/documents/?uuid=ccb0d76f-1c53-40ab-9f52-aa40a6550392"]}],"mendeley":{"formattedCitation":"(Javanmard et al., 2022)","plainTextFormattedCitation":"(Javanmard et al., 2022)","previouslyFormattedCitation":"(Javanmard et al., 2022)"},"properties":{"noteIndex":0},"schema":"https://github.com/citation-style-language/schema/raw/master/csl-citation.json"}</w:instrText>
      </w:r>
      <w:r>
        <w:rPr>
          <w:lang w:val="en-US"/>
        </w:rPr>
        <w:fldChar w:fldCharType="separate"/>
      </w:r>
      <w:r w:rsidRPr="00E9097C">
        <w:rPr>
          <w:noProof/>
          <w:lang w:val="en-US"/>
        </w:rPr>
        <w:t>(Javanmard et al., 2022)</w:t>
      </w:r>
      <w:r>
        <w:rPr>
          <w:lang w:val="en-US"/>
        </w:rPr>
        <w:fldChar w:fldCharType="end"/>
      </w:r>
      <w:r>
        <w:rPr>
          <w:lang w:val="en-US"/>
        </w:rPr>
        <w:t xml:space="preserve"> terutama pada organ vegetatif tanaman seperti batang (menyebabkan tinggi tanaman bertambah), daun (penambahan jumlah daun) dan akar (pertumbuhan akar yang menyebaban volume akar bertambah). Apabila tinggi tanaman meningkat disertai dengan jumlah daun yang bertambah maka akan berpengaruh pada </w:t>
      </w:r>
      <w:r w:rsidR="009171B7">
        <w:rPr>
          <w:lang w:val="en-US"/>
        </w:rPr>
        <w:t>bobot</w:t>
      </w:r>
      <w:r>
        <w:rPr>
          <w:lang w:val="en-US"/>
        </w:rPr>
        <w:t xml:space="preserve"> segar tajuk tanaman. Unsur N juga sangat diperlukan pada pembentukan klorofil yang berperan dalam proses fotosintesis. Kadar klorofil yang tinggi mengakibatkan daun berwarna lebih hijau </w:t>
      </w:r>
      <w:r>
        <w:rPr>
          <w:lang w:val="en-US"/>
        </w:rPr>
        <w:fldChar w:fldCharType="begin" w:fldLock="1"/>
      </w:r>
      <w:r>
        <w:rPr>
          <w:lang w:val="en-US"/>
        </w:rPr>
        <w:instrText>ADDIN CSL_CITATION {"citationItems":[{"id":"ITEM-1","itemData":{"DOI":"10.18196/PT.2015.034.8-15","ISSN":"25287079","abstract":"A study aims to determine a standard of green color on corn leaves as marker of nitrogen adequacy. A study was conducted in the field of Universitas Muhammadiyah Yogyakarta. The experiment was arranged in a completely randomized design (CRD, which consisted of 7 treatments: 125 kg N/h (N1), 150 kg N/h (N2), 175 kg N/h (N3), 200 kg N/h (N4), 225 kg N/h (N5), 250 kg N/h (N6), and 275 kg N/h (N7). The result showed that the scale between 5GY 5/8 and 5GY 6/8 was the best Leaf color scale to identify Nitrogen condition on corn yield at range of 250 kg N/h and 275 kg N/h. The dose of 250 kg N/h resulted the highest plant height of corn. The dose of 275 kg N/h resulted the highest seed weight per ear and grain weight of 100 seeds at 14% moisture content.","author":[{"dropping-particle":"","family":"Nugroho","given":"Wisnu Sapto","non-dropping-particle":"","parse-names":false,"suffix":""}],"container-title":"PLANTA TROPIKA: Jurnal Agrosains (Journal of Agro Science)","id":"ITEM-1","issue":"1","issued":{"date-parts":[["2015","2","14"]]},"page":"8-15","publisher":"JK School of Gov, Universitas Muhammadiyah Yogyakarta","title":"Penetapan Standar Warna Daun Sebagai Upaya Identifikasi Status Hara (N) Tanaman Jagung (Zea mays L.) pada Tanah Regosol","type":"article-journal","volume":"3"},"uris":["http://www.mendeley.com/documents/?uuid=d15abb30-c714-3568-800c-8adb2f86aef1"]}],"mendeley":{"formattedCitation":"(W. S. Nugroho, 2015)","manualFormatting":"(Nugroho, 2015)","plainTextFormattedCitation":"(W. S. Nugroho, 2015)","previouslyFormattedCitation":"(W. S. Nugroho, 2015)"},"properties":{"noteIndex":0},"schema":"https://github.com/citation-style-language/schema/raw/master/csl-citation.json"}</w:instrText>
      </w:r>
      <w:r>
        <w:rPr>
          <w:lang w:val="en-US"/>
        </w:rPr>
        <w:fldChar w:fldCharType="separate"/>
      </w:r>
      <w:r w:rsidRPr="00D41339">
        <w:rPr>
          <w:noProof/>
          <w:lang w:val="en-US"/>
        </w:rPr>
        <w:t>(Nugroho, 2015)</w:t>
      </w:r>
      <w:r>
        <w:rPr>
          <w:lang w:val="en-US"/>
        </w:rPr>
        <w:fldChar w:fldCharType="end"/>
      </w:r>
      <w:r>
        <w:rPr>
          <w:lang w:val="en-US"/>
        </w:rPr>
        <w:t xml:space="preserve">, </w:t>
      </w:r>
      <w:r>
        <w:rPr>
          <w:lang w:val="en-US"/>
        </w:rPr>
        <w:fldChar w:fldCharType="begin" w:fldLock="1"/>
      </w:r>
      <w:r>
        <w:rPr>
          <w:lang w:val="en-US"/>
        </w:rPr>
        <w:instrText>ADDIN CSL_CITATION {"citationItems":[{"id":"ITEM-1","itemData":{"DOI":"https://doi.org/10.3390/ plants11212941","author":[{"dropping-particle":"","family":"Javanmard","given":"Abdollah","non-dropping-particle":"","parse-names":false,"suffix":""},{"dropping-particle":"","family":"Machiani","given":"Mostafa Amani","non-dropping-particle":"","parse-names":false,"suffix":""},{"dropping-particle":"","family":"Haghaninia","given":"Mohammad","non-dropping-particle":"","parse-names":false,"suffix":""},{"dropping-particle":"","family":"Pistelli","given":"Luisa","non-dropping-particle":"","parse-names":false,"suffix":""},{"dropping-particle":"","family":"Najar","given":"Basma","non-dropping-particle":"","parse-names":false,"suffix":""}],"container-title":"Plants","id":"ITEM-1","issue":"2941","issued":{"date-parts":[["2022"]]},"title":"Effects of Green Manures (in the Form of Monoculture and Intercropping), Biofertilizer and Organic Manure on the Productivity and Phytochemical Properties of Peppermint (Mentha piperita L.)","type":"article-journal","volume":"11"},"uris":["http://www.mendeley.com/documents/?uuid=ccb0d76f-1c53-40ab-9f52-aa40a6550392"]}],"mendeley":{"formattedCitation":"(Javanmard et al., 2022)","plainTextFormattedCitation":"(Javanmard et al., 2022)","previouslyFormattedCitation":"(Javanmard et al., 2022)"},"properties":{"noteIndex":0},"schema":"https://github.com/citation-style-language/schema/raw/master/csl-citation.json"}</w:instrText>
      </w:r>
      <w:r>
        <w:rPr>
          <w:lang w:val="en-US"/>
        </w:rPr>
        <w:fldChar w:fldCharType="separate"/>
      </w:r>
      <w:r w:rsidRPr="00E9097C">
        <w:rPr>
          <w:noProof/>
          <w:lang w:val="en-US"/>
        </w:rPr>
        <w:t>(Javanmard et al., 2022)</w:t>
      </w:r>
      <w:r>
        <w:rPr>
          <w:lang w:val="en-US"/>
        </w:rPr>
        <w:fldChar w:fldCharType="end"/>
      </w:r>
      <w:r>
        <w:rPr>
          <w:lang w:val="en-US"/>
        </w:rPr>
        <w:t xml:space="preserve">, </w:t>
      </w:r>
      <w:r>
        <w:rPr>
          <w:lang w:val="en-US"/>
        </w:rPr>
        <w:fldChar w:fldCharType="begin" w:fldLock="1"/>
      </w:r>
      <w:r>
        <w:rPr>
          <w:lang w:val="en-US"/>
        </w:rPr>
        <w:instrText>ADDIN CSL_CITATION {"citationItems":[{"id":"ITEM-1","itemData":{"DOI":":10.1088/1755-1315/1114/1/012083","author":[{"dropping-particle":"","family":"Mahamad","given":"N I A","non-dropping-particle":"","parse-names":false,"suffix":""},{"dropping-particle":"","family":"Samah","given":"S N A A","non-dropping-particle":"","parse-names":false,"suffix":""},{"dropping-particle":"","family":"Khidzir","given":"M N A M","non-dropping-particle":"","parse-names":false,"suffix":""}],"container-title":"9th International Conference on Sustainable Agriculture and Enviroment","id":"ITEM-1","issued":{"date-parts":[["2022"]]},"title":"Effects of different organic fertilizers on growth and yield potential of Solanum melongena (eggplant) in Malaysia","type":"paper-conference"},"uris":["http://www.mendeley.com/documents/?uuid=89701a41-2525-4956-9511-fa1e2d622fca"]}],"mendeley":{"formattedCitation":"(Mahamad et al., 2022)","plainTextFormattedCitation":"(Mahamad et al., 2022)","previouslyFormattedCitation":"(Mahamad et al., 2022)"},"properties":{"noteIndex":0},"schema":"https://github.com/citation-style-language/schema/raw/master/csl-citation.json"}</w:instrText>
      </w:r>
      <w:r>
        <w:rPr>
          <w:lang w:val="en-US"/>
        </w:rPr>
        <w:fldChar w:fldCharType="separate"/>
      </w:r>
      <w:r w:rsidRPr="00E9097C">
        <w:rPr>
          <w:noProof/>
          <w:lang w:val="en-US"/>
        </w:rPr>
        <w:t>(Mahamad et al., 2022)</w:t>
      </w:r>
      <w:r>
        <w:rPr>
          <w:lang w:val="en-US"/>
        </w:rPr>
        <w:fldChar w:fldCharType="end"/>
      </w:r>
      <w:r>
        <w:rPr>
          <w:lang w:val="en-US"/>
        </w:rPr>
        <w:t>.</w:t>
      </w:r>
    </w:p>
    <w:p w14:paraId="69DC24AD" w14:textId="78F59E4A" w:rsidR="00407AA4" w:rsidRDefault="00261237" w:rsidP="00261237">
      <w:pPr>
        <w:pStyle w:val="TextStyle"/>
        <w:spacing w:line="360" w:lineRule="auto"/>
        <w:ind w:firstLine="709"/>
        <w:rPr>
          <w:lang w:val="en-US"/>
        </w:rPr>
      </w:pPr>
      <w:r>
        <w:rPr>
          <w:lang w:val="en-US"/>
        </w:rPr>
        <w:t>Pupuk hijau daun lamtoro</w:t>
      </w:r>
      <w:r w:rsidR="00BD0EBE">
        <w:rPr>
          <w:lang w:val="en-US"/>
        </w:rPr>
        <w:t xml:space="preserve"> yang ditambahkan pada media tanam terlebih dahulu dikomposkan</w:t>
      </w:r>
      <w:r>
        <w:rPr>
          <w:lang w:val="en-US"/>
        </w:rPr>
        <w:t>.</w:t>
      </w:r>
      <w:r w:rsidR="00BD0EBE">
        <w:rPr>
          <w:lang w:val="en-US"/>
        </w:rPr>
        <w:t xml:space="preserve"> Unsur hara N</w:t>
      </w:r>
      <w:r w:rsidR="004F2657">
        <w:rPr>
          <w:lang w:val="en-US"/>
        </w:rPr>
        <w:t xml:space="preserve">, P, K dan C </w:t>
      </w:r>
      <w:r w:rsidR="00407AA4">
        <w:rPr>
          <w:lang w:val="en-US"/>
        </w:rPr>
        <w:t xml:space="preserve">(karbon) </w:t>
      </w:r>
      <w:r w:rsidR="00BD0EBE">
        <w:rPr>
          <w:lang w:val="en-US"/>
        </w:rPr>
        <w:t>akan meningkat pada proses pengomposan berlangsung. Hal ini dikarenakan adanya proses mineralisasi yang mendegradasi protein</w:t>
      </w:r>
      <w:r w:rsidR="00A00CD4">
        <w:rPr>
          <w:lang w:val="en-US"/>
        </w:rPr>
        <w:t xml:space="preserve"> </w:t>
      </w:r>
      <w:r w:rsidR="00BD0EBE">
        <w:rPr>
          <w:lang w:val="en-US"/>
        </w:rPr>
        <w:t>pada daun lamtoro menjadi asam laktat atau asam amino</w:t>
      </w:r>
      <w:r w:rsidR="004F2657">
        <w:rPr>
          <w:lang w:val="en-US"/>
        </w:rPr>
        <w:t xml:space="preserve"> </w:t>
      </w:r>
      <w:r w:rsidR="00407AA4">
        <w:rPr>
          <w:lang w:val="en-US"/>
        </w:rPr>
        <w:fldChar w:fldCharType="begin" w:fldLock="1"/>
      </w:r>
      <w:r w:rsidR="007B0E9C">
        <w:rPr>
          <w:lang w:val="en-US"/>
        </w:rPr>
        <w:instrText>ADDIN CSL_CITATION {"citationItems":[{"id":"ITEM-1","itemData":{"author":[{"dropping-particle":"","family":"Ningsih","given":"Rina Zuliyanti","non-dropping-particle":"","parse-names":false,"suffix":""},{"dropping-particle":"","family":"Fitrihidajati","given":"Herlina","non-dropping-particle":"","parse-names":false,"suffix":""},{"dropping-particle":"","family":"Rahayu","given":"Yuni Sri","non-dropping-particle":"","parse-names":false,"suffix":""}],"container-title":"LenteraBio: Berkala Ilmiah Biologi","id":"ITEM-1","issue":"1","issued":{"date-parts":[["2013"]]},"page":"149-154","title":"Pengaruh Penambahan Daun Lamtoro terhadap Kualitas Kompos Kertas-Lamtoro dan Pemanfaatannya terhadap Pertumbuhan Tanaman Bayam Merah","type":"article-journal","volume":"2"},"uris":["http://www.mendeley.com/documents/?uuid=0665f334-aea3-34ad-b541-d0b6896890a4"]}],"mendeley":{"formattedCitation":"(Ningsih et al., 2013)","plainTextFormattedCitation":"(Ningsih et al., 2013)","previouslyFormattedCitation":"(Ningsih et al., 2013)"},"properties":{"noteIndex":0},"schema":"https://github.com/citation-style-language/schema/raw/master/csl-citation.json"}</w:instrText>
      </w:r>
      <w:r w:rsidR="00407AA4">
        <w:rPr>
          <w:lang w:val="en-US"/>
        </w:rPr>
        <w:fldChar w:fldCharType="separate"/>
      </w:r>
      <w:r w:rsidR="00407AA4" w:rsidRPr="00407AA4">
        <w:rPr>
          <w:noProof/>
          <w:lang w:val="en-US"/>
        </w:rPr>
        <w:t>(Ningsih et al., 2013)</w:t>
      </w:r>
      <w:r w:rsidR="00407AA4">
        <w:rPr>
          <w:lang w:val="en-US"/>
        </w:rPr>
        <w:fldChar w:fldCharType="end"/>
      </w:r>
      <w:r w:rsidR="00407AA4">
        <w:rPr>
          <w:lang w:val="en-US"/>
        </w:rPr>
        <w:t xml:space="preserve">, </w:t>
      </w:r>
      <w:r w:rsidR="004F2657">
        <w:rPr>
          <w:lang w:val="en-US"/>
        </w:rPr>
        <w:fldChar w:fldCharType="begin" w:fldLock="1"/>
      </w:r>
      <w:r w:rsidR="004F2657">
        <w:rPr>
          <w:lang w:val="en-US"/>
        </w:rPr>
        <w:instrText>ADDIN CSL_CITATION {"citationItems":[{"id":"ITEM-1","itemData":{"author":[{"dropping-particle":"","family":"Afandi","given":"Fahriansyah Nur","non-dropping-particle":"","parse-names":false,"suffix":""},{"dropping-particle":"","family":"Siswanto","given":"Bambang","non-dropping-particle":"","parse-names":false,"suffix":""},{"dropping-particle":"","family":"Nuraini","given":"Yulia","non-dropping-particle":"","parse-names":false,"suffix":""}],"container-title":"Jurnal Tanah dan Sumberdaya Lahan","id":"ITEM-1","issue":"2","issued":{"date-parts":[["2015"]]},"page":"237-244","title":"Pengaruh Pemberian Berbagai Jenis Bahan Organik terhadap Sifat Kimia Tanah pada Pertumbuhan dan Produksi Tanaman Ui Jalar di Entisol Ngrangkah Pawon, Kediri","type":"article-journal","volume":"2"},"uris":["http://www.mendeley.com/documents/?uuid=85c666a8-7496-4620-8e36-72b7c14363d2"]}],"mendeley":{"formattedCitation":"(Afandi et al., 2015)","plainTextFormattedCitation":"(Afandi et al., 2015)","previouslyFormattedCitation":"(Afandi et al., 2015)"},"properties":{"noteIndex":0},"schema":"https://github.com/citation-style-language/schema/raw/master/csl-citation.json"}</w:instrText>
      </w:r>
      <w:r w:rsidR="004F2657">
        <w:rPr>
          <w:lang w:val="en-US"/>
        </w:rPr>
        <w:fldChar w:fldCharType="separate"/>
      </w:r>
      <w:r w:rsidR="004F2657" w:rsidRPr="004F2657">
        <w:rPr>
          <w:noProof/>
          <w:lang w:val="en-US"/>
        </w:rPr>
        <w:t>(Afandi et al., 2015)</w:t>
      </w:r>
      <w:r w:rsidR="004F2657">
        <w:rPr>
          <w:lang w:val="en-US"/>
        </w:rPr>
        <w:fldChar w:fldCharType="end"/>
      </w:r>
      <w:r w:rsidR="00407AA4">
        <w:rPr>
          <w:lang w:val="en-US"/>
        </w:rPr>
        <w:t>.</w:t>
      </w:r>
      <w:r w:rsidR="00BD0EBE">
        <w:rPr>
          <w:lang w:val="en-US"/>
        </w:rPr>
        <w:t xml:space="preserve"> </w:t>
      </w:r>
      <w:r w:rsidR="00407AA4">
        <w:rPr>
          <w:lang w:val="en-US"/>
        </w:rPr>
        <w:t>Melalui proses mineralisasi, energi disediakan untuk organisme dan nutrisi dilepaskan untuk diserap oleh mikoorganisme dan tanaman.</w:t>
      </w:r>
      <w:r w:rsidR="00407AA4" w:rsidRPr="00407AA4">
        <w:rPr>
          <w:lang w:val="en-US"/>
        </w:rPr>
        <w:t xml:space="preserve"> </w:t>
      </w:r>
      <w:r w:rsidR="00B4632B">
        <w:rPr>
          <w:lang w:val="en-US"/>
        </w:rPr>
        <w:t xml:space="preserve">Proses </w:t>
      </w:r>
      <w:r w:rsidR="00B4632B" w:rsidRPr="00B4632B">
        <w:rPr>
          <w:lang w:val="en-US"/>
        </w:rPr>
        <w:t>mineralisasi bergantung pada struktur dan tekstur tanah, kondisi iklim, komposisi kimia bahan organik, dan aktivitas antropogenik-sistem pengolahan tanah dan pemupukan</w:t>
      </w:r>
      <w:r w:rsidR="00B4632B">
        <w:rPr>
          <w:lang w:val="en-US"/>
        </w:rPr>
        <w:t xml:space="preserve"> </w:t>
      </w:r>
      <w:r w:rsidR="00407AA4">
        <w:rPr>
          <w:lang w:val="en-US"/>
        </w:rPr>
        <w:fldChar w:fldCharType="begin" w:fldLock="1"/>
      </w:r>
      <w:r w:rsidR="00407AA4">
        <w:rPr>
          <w:lang w:val="en-US"/>
        </w:rPr>
        <w:instrText>ADDIN CSL_CITATION {"citationItems":[{"id":"ITEM-1","itemData":{"DOI":"10.1080/09064710.2016.1162845","ISSN":"16511913","abstract":"Mineralization is the main organic matter conversion process, which leads not only to preservation of organic matter in the soil but also to its sequestration. Soil organic matter has equal value as mineral part if we want to improve soil quality or increase the yield. Because of intensive farming, irresponsible use of mineral fertilizers and natural factors, soil organic matter is decreasing. To counteract this process, different soil-friendly management practices and techniques, such as shallow tillage, no-tillage or direct drilling and application of additional organic matter are used. The objective of the present study was to assess the changes in the intensity of soil organic matter mineralization as influenced by primary soil tillage of different intensity in combination with organic matter incorporation. Long-term studies showed that land management practices differentiated the soil into two layers: upper (0–10 cm) layer containing more moisture and nutrients and lower (10–20 cm) layer comprising less moisture and nutrients. The conditions of aeration in the arable soil layer did not change under the effect of ploughing. In this soil, the rate of mineralization was lower than that in the ploughless tillage treatment. The most active mineralization of soil organic matter in the ploughless tillage treatment occurred in the autumn period, when high level of rainfall promoted the loss of nutrients from the topsoil layer.","author":[{"dropping-particle":"","family":"Vilkienė","given":"Monika","non-dropping-particle":"","parse-names":false,"suffix":""},{"dropping-particle":"","family":"Ambrazaitienė","given":"Dalia","non-dropping-particle":"","parse-names":false,"suffix":""},{"dropping-particle":"","family":"Karčauskienė","given":"Danutė","non-dropping-particle":"","parse-names":false,"suffix":""},{"dropping-particle":"","family":"Dabkevičius","given":"Zenonas","non-dropping-particle":"","parse-names":false,"suffix":""}],"container-title":"Acta Agriculturae Scandinavica Section B: Soil and Plant Science","id":"ITEM-1","issue":"8","issued":{"date-parts":[["2016","11","16"]]},"page":"641-646","publisher":"Taylor and Francis Ltd.","title":"Assessment of soil organic matter mineralization under various management practices","type":"article-journal","volume":"66"},"uris":["http://www.mendeley.com/documents/?uuid=1468cfbc-b205-3677-9a7a-606bbfe3fec4"]}],"mendeley":{"formattedCitation":"(Vilkienė et al., 2016)","plainTextFormattedCitation":"(Vilkienė et al., 2016)","previouslyFormattedCitation":"(Vilkienė et al., 2016)"},"properties":{"noteIndex":0},"schema":"https://github.com/citation-style-language/schema/raw/master/csl-citation.json"}</w:instrText>
      </w:r>
      <w:r w:rsidR="00407AA4">
        <w:rPr>
          <w:lang w:val="en-US"/>
        </w:rPr>
        <w:fldChar w:fldCharType="separate"/>
      </w:r>
      <w:r w:rsidR="00407AA4" w:rsidRPr="004F2657">
        <w:rPr>
          <w:noProof/>
          <w:lang w:val="en-US"/>
        </w:rPr>
        <w:t>(Vilkienė et al., 2016)</w:t>
      </w:r>
      <w:r w:rsidR="00407AA4">
        <w:rPr>
          <w:lang w:val="en-US"/>
        </w:rPr>
        <w:fldChar w:fldCharType="end"/>
      </w:r>
      <w:r w:rsidR="00B4632B">
        <w:rPr>
          <w:lang w:val="en-US"/>
        </w:rPr>
        <w:t xml:space="preserve">. </w:t>
      </w:r>
      <w:r w:rsidR="00B4632B" w:rsidRPr="00327BE1">
        <w:rPr>
          <w:lang w:val="en-US"/>
        </w:rPr>
        <w:fldChar w:fldCharType="begin" w:fldLock="1"/>
      </w:r>
      <w:r w:rsidR="007B0E9C">
        <w:rPr>
          <w:lang w:val="en-US"/>
        </w:rPr>
        <w:instrText>ADDIN CSL_CITATION {"citationItems":[{"id":"ITEM-1","itemData":{"DOI":"10.3389/FFGC.2020.00099/BIBTEX","ISSN":"2624893X","abstract":"Nutrient contents of soil organic matter in forests vary with regional differences in soil types and parent material, and can be modified by forest type and management intensity. Variation of organic carbon (OC)-to-nutrient ratios in soils supposedly alters microbial carbon and nutrient use efficiencies and the rates of OC-to-nutrient mineralization. Here, we studied mineralization rates of carbon (C), nitrogen (N), phosphorus (P), and sulfur (S) for topsoil samples from differently managed forest plots in Germany. Samples were incubated for two weeks in microlysimeters under controlled conditions. CO2 respiration, leachable dissolved organic carbon (DOC), nitrate (NO3–), ammonium (NH4+), sulfate (SO42–), and phosphate (PO43–) were determined as net organic C (OC) and nutrient mineralization rates. We hypothesized that in soils with high C-to-nutrient ratios, soil microbes may mobilize relatively more OC as CO2 or DOC than nutrients to meet their nutrient requirements. Further, we hypothesized that forest management practices, such as tree species selection and harvest intensity, potentially affect the stoichiometry of SOM mineralization by altering the ratios of C-to-nutrients in soils. Results showed that CO2-release rates were proportional to soil OC, but when normalized to microbial biomass C, they increased, similar to DOC leaching rates, with soil OC-to-N ratios. However, contrary to our expectation, higher soil OC-to-nutrient ratios did not go along with reduced nutrient leaching. Instead, when normalized to soil OC, the largest amounts of N, P, and S were leached in the most nutrient poor region, so that sites with highest soil OC-to-nutrient ratios had the smallest OC-to-nutrient mineralization ratio. Forest type and tree species selection affected soil stoichiometry only in the most nutrient poor region with higher OC-to-nutrient ratios under coniferous than deciduous forest sites. This potentially caused the significantly enhanced OC-normalized DOC leaching rates under coniferous forests. However, in the two other study regions tree species had a significant effect on N and S leaching rates and the ratio of OC-to-nutrient leaching despite similar stoichiometry. Overall, our study suggests that increasing nutrient scarcity enhances microbial based CO2 and DOC production, possibly because of increased energy demand for enzyme production and to remove excess OC to reach and mobilize more nutrients, thereby allowing for high nutrient leaching rat…","author":[{"dropping-particle":"","family":"Gan","given":"Huei Ying","non-dropping-particle":"","parse-names":false,"suffix":""},{"dropping-particle":"","family":"Schöning","given":"Ingo","non-dropping-particle":"","parse-names":false,"suffix":""},{"dropping-particle":"","family":"Schall","given":"Peter","non-dropping-particle":"","parse-names":false,"suffix":""},{"dropping-particle":"","family":"Ammer","given":"Christian","non-dropping-particle":"","parse-names":false,"suffix":""},{"dropping-particle":"","family":"Schrumpf","given":"Marion","non-dropping-particle":"","parse-names":false,"suffix":""}],"container-title":"Frontiers in Forests and Global Change","id":"ITEM-1","issued":{"date-parts":[["2020","9","3"]]},"page":"99","publisher":"Frontiers Media S.A.","title":"Soil Organic Matter Mineralization as Driven by Nutrient Stoichiometry in Soils Under Differently Managed Forest Stands","type":"article-journal","volume":"3"},"uris":["http://www.mendeley.com/documents/?uuid=4a6a2f29-f68c-3144-a1f8-c9d8b9da04e0"]}],"mendeley":{"formattedCitation":"(Gan et al., 2020)","manualFormatting":"Gan et al. (2020)","plainTextFormattedCitation":"(Gan et al., 2020)","previouslyFormattedCitation":"(Gan et al., 2020)"},"properties":{"noteIndex":0},"schema":"https://github.com/citation-style-language/schema/raw/master/csl-citation.json"}</w:instrText>
      </w:r>
      <w:r w:rsidR="00B4632B" w:rsidRPr="00327BE1">
        <w:rPr>
          <w:lang w:val="en-US"/>
        </w:rPr>
        <w:fldChar w:fldCharType="separate"/>
      </w:r>
      <w:r w:rsidR="00B4632B" w:rsidRPr="00327BE1">
        <w:rPr>
          <w:noProof/>
          <w:lang w:val="en-US"/>
        </w:rPr>
        <w:t>Gan et al.</w:t>
      </w:r>
      <w:r w:rsidR="00327BE1" w:rsidRPr="00327BE1">
        <w:rPr>
          <w:noProof/>
          <w:lang w:val="en-US"/>
        </w:rPr>
        <w:t xml:space="preserve"> (</w:t>
      </w:r>
      <w:r w:rsidR="00B4632B" w:rsidRPr="00327BE1">
        <w:rPr>
          <w:noProof/>
          <w:lang w:val="en-US"/>
        </w:rPr>
        <w:t>2020)</w:t>
      </w:r>
      <w:r w:rsidR="00B4632B" w:rsidRPr="00327BE1">
        <w:rPr>
          <w:lang w:val="en-US"/>
        </w:rPr>
        <w:fldChar w:fldCharType="end"/>
      </w:r>
      <w:r w:rsidR="00B4632B" w:rsidRPr="00327BE1">
        <w:rPr>
          <w:lang w:val="en-US"/>
        </w:rPr>
        <w:t xml:space="preserve"> </w:t>
      </w:r>
      <w:commentRangeStart w:id="24"/>
      <w:r w:rsidR="00B4632B" w:rsidRPr="00327BE1">
        <w:rPr>
          <w:lang w:val="en-US"/>
        </w:rPr>
        <w:t>m</w:t>
      </w:r>
      <w:r w:rsidR="00B4632B">
        <w:rPr>
          <w:lang w:val="en-US"/>
        </w:rPr>
        <w:t xml:space="preserve">enambahkan bahwa </w:t>
      </w:r>
      <w:commentRangeEnd w:id="24"/>
      <w:r w:rsidR="000205D5">
        <w:rPr>
          <w:rStyle w:val="CommentReference"/>
        </w:rPr>
        <w:commentReference w:id="24"/>
      </w:r>
      <w:r w:rsidR="00B4632B">
        <w:rPr>
          <w:lang w:val="en-US"/>
        </w:rPr>
        <w:t>mineralisasi bahan organik tanah adalah proses penting dimana C dan unsur hara diubah menjadi CO</w:t>
      </w:r>
      <w:r w:rsidR="00B4632B" w:rsidRPr="00B4632B">
        <w:rPr>
          <w:vertAlign w:val="subscript"/>
          <w:lang w:val="en-US"/>
        </w:rPr>
        <w:t>2</w:t>
      </w:r>
      <w:r w:rsidR="00B4632B">
        <w:rPr>
          <w:lang w:val="en-US"/>
        </w:rPr>
        <w:t xml:space="preserve"> dan bentuk N, P yang tersedia bagi tanaman.</w:t>
      </w:r>
    </w:p>
    <w:p w14:paraId="6816F8B6" w14:textId="5A49137F" w:rsidR="00163C0A" w:rsidRDefault="00BD0EBE" w:rsidP="00D6394D">
      <w:pPr>
        <w:pStyle w:val="TextStyle"/>
        <w:spacing w:line="360" w:lineRule="auto"/>
        <w:ind w:firstLine="709"/>
        <w:rPr>
          <w:lang w:val="en-US"/>
        </w:rPr>
      </w:pPr>
      <w:r>
        <w:rPr>
          <w:lang w:val="en-US"/>
        </w:rPr>
        <w:t xml:space="preserve">Tahapan mineralisasi </w:t>
      </w:r>
      <w:r w:rsidR="004F2657">
        <w:rPr>
          <w:lang w:val="en-US"/>
        </w:rPr>
        <w:t xml:space="preserve">untuk unsur N </w:t>
      </w:r>
      <w:r>
        <w:rPr>
          <w:lang w:val="en-US"/>
        </w:rPr>
        <w:t xml:space="preserve">terdiri dari tiga yaitu </w:t>
      </w:r>
      <w:r w:rsidR="00A00CD4">
        <w:rPr>
          <w:lang w:val="en-US"/>
        </w:rPr>
        <w:t>aminasi, amonifikasi dan nitrifikasi. Aminasi yaitu proses perubahan nitrogen menjadi bentuk amino. Amonifikasi adalah tahap dimana asam amino diubah kembali menjadi NH</w:t>
      </w:r>
      <w:r w:rsidR="00A00CD4" w:rsidRPr="00BE6520">
        <w:rPr>
          <w:vertAlign w:val="subscript"/>
          <w:lang w:val="en-US"/>
        </w:rPr>
        <w:t>4</w:t>
      </w:r>
      <w:r w:rsidR="00A00CD4" w:rsidRPr="00BE6520">
        <w:rPr>
          <w:vertAlign w:val="superscript"/>
          <w:lang w:val="en-US"/>
        </w:rPr>
        <w:t>+</w:t>
      </w:r>
      <w:r w:rsidR="00A00CD4">
        <w:rPr>
          <w:lang w:val="en-US"/>
        </w:rPr>
        <w:t xml:space="preserve"> akibat adanya proses ikatan elektron yang kuat dengan ion-ion H</w:t>
      </w:r>
      <w:r w:rsidR="00A00CD4" w:rsidRPr="00BE6520">
        <w:rPr>
          <w:vertAlign w:val="superscript"/>
          <w:lang w:val="en-US"/>
        </w:rPr>
        <w:t>+</w:t>
      </w:r>
      <w:r w:rsidR="00A00CD4">
        <w:rPr>
          <w:lang w:val="en-US"/>
        </w:rPr>
        <w:t xml:space="preserve">. Nitrifikasi merupakan tahap perubahan amonium menjadi nitrat yang dibantu oleh bakteri autotrof. Oleh karena itu, hasil penguraian bahan </w:t>
      </w:r>
      <w:r w:rsidR="00A00CD4">
        <w:rPr>
          <w:lang w:val="en-US"/>
        </w:rPr>
        <w:lastRenderedPageBreak/>
        <w:t xml:space="preserve">organik yang mengandung N dalam bentuk protein akan dihasilkan ion </w:t>
      </w:r>
      <w:r w:rsidR="00BE6520">
        <w:rPr>
          <w:lang w:val="en-US"/>
        </w:rPr>
        <w:t>NH</w:t>
      </w:r>
      <w:r w:rsidR="00BE6520" w:rsidRPr="00BE6520">
        <w:rPr>
          <w:vertAlign w:val="subscript"/>
          <w:lang w:val="en-US"/>
        </w:rPr>
        <w:t>4</w:t>
      </w:r>
      <w:r w:rsidR="00BE6520" w:rsidRPr="00BE6520">
        <w:rPr>
          <w:vertAlign w:val="superscript"/>
          <w:lang w:val="en-US"/>
        </w:rPr>
        <w:t>+</w:t>
      </w:r>
      <w:r w:rsidR="00A00CD4">
        <w:rPr>
          <w:lang w:val="en-US"/>
        </w:rPr>
        <w:t xml:space="preserve"> dan ion N</w:t>
      </w:r>
      <w:r w:rsidR="00BE6520">
        <w:rPr>
          <w:lang w:val="en-US"/>
        </w:rPr>
        <w:t>O</w:t>
      </w:r>
      <w:r w:rsidR="00A00CD4" w:rsidRPr="00BE6520">
        <w:rPr>
          <w:vertAlign w:val="subscript"/>
          <w:lang w:val="en-US"/>
        </w:rPr>
        <w:t>3</w:t>
      </w:r>
      <w:r w:rsidR="00A00CD4" w:rsidRPr="00BE6520">
        <w:rPr>
          <w:vertAlign w:val="superscript"/>
          <w:lang w:val="en-US"/>
        </w:rPr>
        <w:t>-</w:t>
      </w:r>
      <w:r w:rsidR="00A00CD4">
        <w:rPr>
          <w:lang w:val="en-US"/>
        </w:rPr>
        <w:t xml:space="preserve"> yang kemudian dapat dimanfaatkan oleh </w:t>
      </w:r>
      <w:r w:rsidR="00BE6520">
        <w:rPr>
          <w:lang w:val="en-US"/>
        </w:rPr>
        <w:t>tanaman</w:t>
      </w:r>
      <w:r w:rsidR="00407AA4">
        <w:rPr>
          <w:lang w:val="en-US"/>
        </w:rPr>
        <w:t xml:space="preserve">. </w:t>
      </w:r>
      <w:r w:rsidR="00BE6520">
        <w:rPr>
          <w:lang w:val="en-US"/>
        </w:rPr>
        <w:t>Selain unsur N, pada tahap pengomposan unsur hara P dan K juga mengalami peningkatan. Hal ini dikarenakan adanya proses dekomposisi asam nukleat dalam bahan kompos. Asam nukleat yang salah satu penyusunnya adalah phospat yang apabila mengalami proses dekomposisi maka ikatan phospat akan lepas sehingga dapat menyediakan phosphate organik yang akan dimineralisasi menjadi phospat anorganik (H</w:t>
      </w:r>
      <w:r w:rsidR="00BE6520" w:rsidRPr="00BE6520">
        <w:rPr>
          <w:vertAlign w:val="subscript"/>
          <w:lang w:val="en-US"/>
        </w:rPr>
        <w:t>2</w:t>
      </w:r>
      <w:r w:rsidR="00BE6520">
        <w:rPr>
          <w:lang w:val="en-US"/>
        </w:rPr>
        <w:t>PO</w:t>
      </w:r>
      <w:r w:rsidR="00BE6520" w:rsidRPr="00BE6520">
        <w:rPr>
          <w:vertAlign w:val="subscript"/>
          <w:lang w:val="en-US"/>
        </w:rPr>
        <w:t>4</w:t>
      </w:r>
      <w:r w:rsidR="00327BE1" w:rsidRPr="00327BE1">
        <w:rPr>
          <w:vertAlign w:val="superscript"/>
          <w:lang w:val="en-US"/>
        </w:rPr>
        <w:t>-</w:t>
      </w:r>
      <w:r w:rsidR="00BE6520">
        <w:rPr>
          <w:lang w:val="en-US"/>
        </w:rPr>
        <w:t xml:space="preserve"> menjadi HPO</w:t>
      </w:r>
      <w:r w:rsidR="00BE6520" w:rsidRPr="00BE6520">
        <w:rPr>
          <w:vertAlign w:val="subscript"/>
          <w:lang w:val="en-US"/>
        </w:rPr>
        <w:t>4</w:t>
      </w:r>
      <w:r w:rsidR="00BE6520" w:rsidRPr="00BE6520">
        <w:rPr>
          <w:vertAlign w:val="superscript"/>
          <w:lang w:val="en-US"/>
        </w:rPr>
        <w:t>2-</w:t>
      </w:r>
      <w:r w:rsidR="00BE6520">
        <w:rPr>
          <w:lang w:val="en-US"/>
        </w:rPr>
        <w:t xml:space="preserve">). </w:t>
      </w:r>
      <w:r w:rsidR="002B084A">
        <w:rPr>
          <w:lang w:val="en-US"/>
        </w:rPr>
        <w:t>Unsur P berfungsi sebagai penyusun beberapa protein, koenzim asam nukleat dan substrat metabolisme yang berlangsung pada tanaman. Pada proses penguraian bahan organik, unsur K yang terikat oleh bahan organik dibebaskan menjadi ion K</w:t>
      </w:r>
      <w:r w:rsidR="002B084A" w:rsidRPr="002B084A">
        <w:rPr>
          <w:vertAlign w:val="superscript"/>
          <w:lang w:val="en-US"/>
        </w:rPr>
        <w:t>+</w:t>
      </w:r>
      <w:r w:rsidR="002B084A">
        <w:rPr>
          <w:lang w:val="en-US"/>
        </w:rPr>
        <w:t xml:space="preserve"> yang mudah diserap oleh tanaman untuk pertumbuhan. Unsur K berperan dalam pengaturan mekanisme fotosintesis, translokasi karbohidrat dan sintesis protein</w:t>
      </w:r>
      <w:r w:rsidR="003655B0">
        <w:rPr>
          <w:lang w:val="en-US"/>
        </w:rPr>
        <w:t xml:space="preserve"> </w:t>
      </w:r>
      <w:r w:rsidR="003655B0">
        <w:rPr>
          <w:lang w:val="en-US"/>
        </w:rPr>
        <w:fldChar w:fldCharType="begin" w:fldLock="1"/>
      </w:r>
      <w:r w:rsidR="004F2657">
        <w:rPr>
          <w:lang w:val="en-US"/>
        </w:rPr>
        <w:instrText>ADDIN CSL_CITATION {"citationItems":[{"id":"ITEM-1","itemData":{"author":[{"dropping-particle":"","family":"Ningsih","given":"Rina Zuliyanti","non-dropping-particle":"","parse-names":false,"suffix":""},{"dropping-particle":"","family":"Fitrihidajati","given":"Herlina","non-dropping-particle":"","parse-names":false,"suffix":""},{"dropping-particle":"","family":"Rahayu","given":"Yuni Sri","non-dropping-particle":"","parse-names":false,"suffix":""}],"container-title":"LenteraBio: Berkala Ilmiah Biologi","id":"ITEM-1","issue":"1","issued":{"date-parts":[["2013"]]},"page":"149-154","title":"Pengaruh Penambahan Daun Lamtoro terhadap Kualitas Kompos Kertas-Lamtoro dan Pemanfaatannya terhadap Pertumbuhan Tanaman Bayam Merah","type":"article-journal","volume":"2"},"uris":["http://www.mendeley.com/documents/?uuid=0665f334-aea3-34ad-b541-d0b6896890a4"]}],"mendeley":{"formattedCitation":"(Ningsih et al., 2013)","plainTextFormattedCitation":"(Ningsih et al., 2013)","previouslyFormattedCitation":"(Ningsih et al., 2013)"},"properties":{"noteIndex":0},"schema":"https://github.com/citation-style-language/schema/raw/master/csl-citation.json"}</w:instrText>
      </w:r>
      <w:r w:rsidR="003655B0">
        <w:rPr>
          <w:lang w:val="en-US"/>
        </w:rPr>
        <w:fldChar w:fldCharType="separate"/>
      </w:r>
      <w:r w:rsidR="003655B0" w:rsidRPr="003655B0">
        <w:rPr>
          <w:noProof/>
          <w:lang w:val="en-US"/>
        </w:rPr>
        <w:t>(Ningsih et al., 2013)</w:t>
      </w:r>
      <w:r w:rsidR="003655B0">
        <w:rPr>
          <w:lang w:val="en-US"/>
        </w:rPr>
        <w:fldChar w:fldCharType="end"/>
      </w:r>
      <w:r w:rsidR="003655B0">
        <w:rPr>
          <w:lang w:val="en-US"/>
        </w:rPr>
        <w:t>.</w:t>
      </w:r>
      <w:r w:rsidR="00B4632B">
        <w:rPr>
          <w:lang w:val="en-US"/>
        </w:rPr>
        <w:t xml:space="preserve"> </w:t>
      </w:r>
      <w:r w:rsidR="00163C0A">
        <w:rPr>
          <w:lang w:val="en-US"/>
        </w:rPr>
        <w:t xml:space="preserve">Penambahan bahan organik akan berbanding lurus dengan peningkatan C-organik tanah yang </w:t>
      </w:r>
      <w:r w:rsidR="00407AA4">
        <w:rPr>
          <w:lang w:val="en-US"/>
        </w:rPr>
        <w:t xml:space="preserve">dapat mempengaruhi sifat tanah menjadi lebih baik secara fisik, kimia dan biologi. Karbon adalah sumber makanan bagi mikroorganisme tanah sehingga akan memacu kegiatan mikroorganisme seperti meningkatkan proses dekomposisi tanah, pelarutan P dan fiksasi N </w:t>
      </w:r>
      <w:r w:rsidR="00407AA4">
        <w:rPr>
          <w:lang w:val="en-US"/>
        </w:rPr>
        <w:fldChar w:fldCharType="begin" w:fldLock="1"/>
      </w:r>
      <w:r w:rsidR="00407AA4">
        <w:rPr>
          <w:lang w:val="en-US"/>
        </w:rPr>
        <w:instrText>ADDIN CSL_CITATION {"citationItems":[{"id":"ITEM-1","itemData":{"author":[{"dropping-particle":"","family":"Afandi","given":"Fahriansyah Nur","non-dropping-particle":"","parse-names":false,"suffix":""},{"dropping-particle":"","family":"Siswanto","given":"Bambang","non-dropping-particle":"","parse-names":false,"suffix":""},{"dropping-particle":"","family":"Nuraini","given":"Yulia","non-dropping-particle":"","parse-names":false,"suffix":""}],"container-title":"Jurnal Tanah dan Sumberdaya Lahan","id":"ITEM-1","issue":"2","issued":{"date-parts":[["2015"]]},"page":"237-244","title":"Pengaruh Pemberian Berbagai Jenis Bahan Organik terhadap Sifat Kimia Tanah pada Pertumbuhan dan Produksi Tanaman Ui Jalar di Entisol Ngrangkah Pawon, Kediri","type":"article-journal","volume":"2"},"uris":["http://www.mendeley.com/documents/?uuid=85c666a8-7496-4620-8e36-72b7c14363d2"]}],"mendeley":{"formattedCitation":"(Afandi et al., 2015)","plainTextFormattedCitation":"(Afandi et al., 2015)","previouslyFormattedCitation":"(Afandi et al., 2015)"},"properties":{"noteIndex":0},"schema":"https://github.com/citation-style-language/schema/raw/master/csl-citation.json"}</w:instrText>
      </w:r>
      <w:r w:rsidR="00407AA4">
        <w:rPr>
          <w:lang w:val="en-US"/>
        </w:rPr>
        <w:fldChar w:fldCharType="separate"/>
      </w:r>
      <w:r w:rsidR="00407AA4" w:rsidRPr="00407AA4">
        <w:rPr>
          <w:noProof/>
          <w:lang w:val="en-US"/>
        </w:rPr>
        <w:t>(Afandi et al., 2015)</w:t>
      </w:r>
      <w:r w:rsidR="00407AA4">
        <w:rPr>
          <w:lang w:val="en-US"/>
        </w:rPr>
        <w:fldChar w:fldCharType="end"/>
      </w:r>
      <w:r w:rsidR="00407AA4">
        <w:rPr>
          <w:lang w:val="en-US"/>
        </w:rPr>
        <w:t>.</w:t>
      </w:r>
    </w:p>
    <w:p w14:paraId="33FAC69C" w14:textId="77777777" w:rsidR="00BD799F" w:rsidRDefault="00BD799F" w:rsidP="00FC5129">
      <w:pPr>
        <w:pStyle w:val="TextStyle"/>
        <w:spacing w:line="360" w:lineRule="auto"/>
      </w:pPr>
    </w:p>
    <w:p w14:paraId="112F1DDF" w14:textId="2CA3DFE9" w:rsidR="000B067B" w:rsidRDefault="000B067B" w:rsidP="000B067B">
      <w:pPr>
        <w:pStyle w:val="TextStyle"/>
        <w:spacing w:line="360" w:lineRule="auto"/>
        <w:ind w:firstLine="0"/>
        <w:rPr>
          <w:lang w:val="en-US"/>
        </w:rPr>
      </w:pPr>
      <w:commentRangeStart w:id="25"/>
      <w:r w:rsidRPr="000B067B">
        <w:rPr>
          <w:b/>
          <w:bCs/>
          <w:lang w:val="en-US"/>
        </w:rPr>
        <w:t>Tabel 3.</w:t>
      </w:r>
      <w:r w:rsidRPr="000B067B">
        <w:rPr>
          <w:lang w:val="en-US"/>
        </w:rPr>
        <w:t xml:space="preserve"> Pertumbuhan dan hasil tanaman </w:t>
      </w:r>
      <w:r w:rsidR="00670965">
        <w:rPr>
          <w:lang w:val="en-US"/>
        </w:rPr>
        <w:t>terung</w:t>
      </w:r>
      <w:r w:rsidRPr="000B067B">
        <w:rPr>
          <w:lang w:val="en-US"/>
        </w:rPr>
        <w:t xml:space="preserve"> pada perlakuan </w:t>
      </w:r>
      <w:r>
        <w:rPr>
          <w:lang w:val="en-US"/>
        </w:rPr>
        <w:t>jenis tanah</w:t>
      </w:r>
      <w:commentRangeEnd w:id="25"/>
      <w:r w:rsidR="000205D5">
        <w:rPr>
          <w:rStyle w:val="CommentReference"/>
        </w:rPr>
        <w:commentReference w:id="25"/>
      </w:r>
    </w:p>
    <w:tbl>
      <w:tblPr>
        <w:tblW w:w="8200" w:type="dxa"/>
        <w:tblInd w:w="607" w:type="dxa"/>
        <w:tblLook w:val="04A0" w:firstRow="1" w:lastRow="0" w:firstColumn="1" w:lastColumn="0" w:noHBand="0" w:noVBand="1"/>
      </w:tblPr>
      <w:tblGrid>
        <w:gridCol w:w="2380"/>
        <w:gridCol w:w="1892"/>
        <w:gridCol w:w="2037"/>
        <w:gridCol w:w="1891"/>
      </w:tblGrid>
      <w:tr w:rsidR="000B067B" w:rsidRPr="000B067B" w14:paraId="5BEA580B" w14:textId="77777777" w:rsidTr="00106D78">
        <w:trPr>
          <w:trHeight w:val="315"/>
        </w:trPr>
        <w:tc>
          <w:tcPr>
            <w:tcW w:w="2380" w:type="dxa"/>
            <w:vMerge w:val="restart"/>
            <w:tcBorders>
              <w:top w:val="single" w:sz="4" w:space="0" w:color="auto"/>
              <w:left w:val="nil"/>
              <w:bottom w:val="single" w:sz="4" w:space="0" w:color="000000"/>
              <w:right w:val="nil"/>
            </w:tcBorders>
            <w:shd w:val="clear" w:color="auto" w:fill="auto"/>
            <w:noWrap/>
            <w:vAlign w:val="center"/>
            <w:hideMark/>
          </w:tcPr>
          <w:p w14:paraId="63210F46" w14:textId="63559566"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Parameter</w:t>
            </w:r>
          </w:p>
        </w:tc>
        <w:tc>
          <w:tcPr>
            <w:tcW w:w="5820" w:type="dxa"/>
            <w:gridSpan w:val="3"/>
            <w:tcBorders>
              <w:top w:val="single" w:sz="4" w:space="0" w:color="auto"/>
              <w:left w:val="nil"/>
              <w:bottom w:val="nil"/>
              <w:right w:val="nil"/>
            </w:tcBorders>
            <w:shd w:val="clear" w:color="auto" w:fill="auto"/>
            <w:noWrap/>
            <w:vAlign w:val="center"/>
            <w:hideMark/>
          </w:tcPr>
          <w:p w14:paraId="0653E7A5"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Jenis Tanah</w:t>
            </w:r>
          </w:p>
        </w:tc>
      </w:tr>
      <w:tr w:rsidR="000B067B" w:rsidRPr="000B067B" w14:paraId="67FBF566" w14:textId="77777777" w:rsidTr="000B067B">
        <w:trPr>
          <w:trHeight w:val="315"/>
        </w:trPr>
        <w:tc>
          <w:tcPr>
            <w:tcW w:w="2380" w:type="dxa"/>
            <w:vMerge/>
            <w:tcBorders>
              <w:top w:val="single" w:sz="4" w:space="0" w:color="auto"/>
              <w:left w:val="nil"/>
              <w:bottom w:val="single" w:sz="4" w:space="0" w:color="000000"/>
              <w:right w:val="nil"/>
            </w:tcBorders>
            <w:shd w:val="clear" w:color="auto" w:fill="auto"/>
            <w:vAlign w:val="center"/>
            <w:hideMark/>
          </w:tcPr>
          <w:p w14:paraId="48407330" w14:textId="77777777" w:rsidR="000B067B" w:rsidRPr="000B067B" w:rsidRDefault="000B067B" w:rsidP="000B067B">
            <w:pPr>
              <w:overflowPunct/>
              <w:autoSpaceDE/>
              <w:autoSpaceDN/>
              <w:adjustRightInd/>
              <w:jc w:val="left"/>
              <w:textAlignment w:val="auto"/>
              <w:rPr>
                <w:color w:val="000000"/>
                <w:szCs w:val="24"/>
                <w:lang w:val="en-US"/>
              </w:rPr>
            </w:pPr>
          </w:p>
        </w:tc>
        <w:tc>
          <w:tcPr>
            <w:tcW w:w="1892" w:type="dxa"/>
            <w:tcBorders>
              <w:top w:val="nil"/>
              <w:left w:val="nil"/>
              <w:bottom w:val="single" w:sz="4" w:space="0" w:color="auto"/>
              <w:right w:val="nil"/>
            </w:tcBorders>
            <w:shd w:val="clear" w:color="auto" w:fill="auto"/>
            <w:noWrap/>
            <w:vAlign w:val="center"/>
            <w:hideMark/>
          </w:tcPr>
          <w:p w14:paraId="6B8FE66E"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Latosol</w:t>
            </w:r>
          </w:p>
        </w:tc>
        <w:tc>
          <w:tcPr>
            <w:tcW w:w="2037" w:type="dxa"/>
            <w:tcBorders>
              <w:top w:val="nil"/>
              <w:left w:val="nil"/>
              <w:bottom w:val="single" w:sz="4" w:space="0" w:color="auto"/>
              <w:right w:val="nil"/>
            </w:tcBorders>
            <w:shd w:val="clear" w:color="auto" w:fill="auto"/>
            <w:noWrap/>
            <w:vAlign w:val="center"/>
            <w:hideMark/>
          </w:tcPr>
          <w:p w14:paraId="0A87FCAE"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Grumusol</w:t>
            </w:r>
          </w:p>
        </w:tc>
        <w:tc>
          <w:tcPr>
            <w:tcW w:w="1891" w:type="dxa"/>
            <w:tcBorders>
              <w:top w:val="nil"/>
              <w:left w:val="nil"/>
              <w:bottom w:val="single" w:sz="4" w:space="0" w:color="auto"/>
              <w:right w:val="nil"/>
            </w:tcBorders>
            <w:shd w:val="clear" w:color="auto" w:fill="auto"/>
            <w:noWrap/>
            <w:vAlign w:val="center"/>
            <w:hideMark/>
          </w:tcPr>
          <w:p w14:paraId="1DF55649" w14:textId="7777777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Regosol</w:t>
            </w:r>
          </w:p>
        </w:tc>
      </w:tr>
      <w:tr w:rsidR="000B067B" w:rsidRPr="000B067B" w14:paraId="354B22D9" w14:textId="77777777" w:rsidTr="00106D78">
        <w:trPr>
          <w:trHeight w:val="315"/>
        </w:trPr>
        <w:tc>
          <w:tcPr>
            <w:tcW w:w="2380" w:type="dxa"/>
            <w:tcBorders>
              <w:top w:val="nil"/>
              <w:left w:val="nil"/>
              <w:bottom w:val="nil"/>
              <w:right w:val="nil"/>
            </w:tcBorders>
            <w:shd w:val="clear" w:color="auto" w:fill="auto"/>
            <w:noWrap/>
            <w:vAlign w:val="center"/>
            <w:hideMark/>
          </w:tcPr>
          <w:p w14:paraId="480243D0"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Tinggi tanaman (cm)</w:t>
            </w:r>
          </w:p>
        </w:tc>
        <w:tc>
          <w:tcPr>
            <w:tcW w:w="1892" w:type="dxa"/>
            <w:tcBorders>
              <w:top w:val="nil"/>
              <w:left w:val="nil"/>
              <w:bottom w:val="nil"/>
              <w:right w:val="nil"/>
            </w:tcBorders>
            <w:shd w:val="clear" w:color="auto" w:fill="auto"/>
            <w:noWrap/>
            <w:vAlign w:val="center"/>
            <w:hideMark/>
          </w:tcPr>
          <w:p w14:paraId="19F062C6" w14:textId="702D87F4"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51</w:t>
            </w:r>
            <w:r w:rsidR="00B47627">
              <w:rPr>
                <w:color w:val="000000"/>
                <w:szCs w:val="24"/>
                <w:lang w:val="en-US"/>
              </w:rPr>
              <w:t>.</w:t>
            </w:r>
            <w:r w:rsidRPr="000B067B">
              <w:rPr>
                <w:color w:val="000000"/>
                <w:szCs w:val="24"/>
                <w:lang w:val="en-US"/>
              </w:rPr>
              <w:t>59 p</w:t>
            </w:r>
          </w:p>
        </w:tc>
        <w:tc>
          <w:tcPr>
            <w:tcW w:w="2037" w:type="dxa"/>
            <w:tcBorders>
              <w:top w:val="nil"/>
              <w:left w:val="nil"/>
              <w:bottom w:val="nil"/>
              <w:right w:val="nil"/>
            </w:tcBorders>
            <w:shd w:val="clear" w:color="auto" w:fill="auto"/>
            <w:noWrap/>
            <w:vAlign w:val="center"/>
            <w:hideMark/>
          </w:tcPr>
          <w:p w14:paraId="360A0219" w14:textId="3651C8A4"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50</w:t>
            </w:r>
            <w:r w:rsidR="00B47627">
              <w:rPr>
                <w:color w:val="000000"/>
                <w:szCs w:val="24"/>
                <w:lang w:val="en-US"/>
              </w:rPr>
              <w:t>.</w:t>
            </w:r>
            <w:r w:rsidRPr="000B067B">
              <w:rPr>
                <w:color w:val="000000"/>
                <w:szCs w:val="24"/>
                <w:lang w:val="en-US"/>
              </w:rPr>
              <w:t>96 p</w:t>
            </w:r>
          </w:p>
        </w:tc>
        <w:tc>
          <w:tcPr>
            <w:tcW w:w="1891" w:type="dxa"/>
            <w:tcBorders>
              <w:top w:val="nil"/>
              <w:left w:val="nil"/>
              <w:bottom w:val="nil"/>
              <w:right w:val="nil"/>
            </w:tcBorders>
            <w:shd w:val="clear" w:color="auto" w:fill="auto"/>
            <w:noWrap/>
            <w:vAlign w:val="center"/>
            <w:hideMark/>
          </w:tcPr>
          <w:p w14:paraId="38FF4D74" w14:textId="32F4CB21"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54</w:t>
            </w:r>
            <w:r w:rsidR="00B47627">
              <w:rPr>
                <w:color w:val="000000"/>
                <w:szCs w:val="24"/>
                <w:lang w:val="en-US"/>
              </w:rPr>
              <w:t>.</w:t>
            </w:r>
            <w:r w:rsidRPr="000B067B">
              <w:rPr>
                <w:color w:val="000000"/>
                <w:szCs w:val="24"/>
                <w:lang w:val="en-US"/>
              </w:rPr>
              <w:t>36 p</w:t>
            </w:r>
          </w:p>
        </w:tc>
      </w:tr>
      <w:tr w:rsidR="000B067B" w:rsidRPr="000B067B" w14:paraId="3BD31618" w14:textId="77777777" w:rsidTr="00106D78">
        <w:trPr>
          <w:trHeight w:val="315"/>
        </w:trPr>
        <w:tc>
          <w:tcPr>
            <w:tcW w:w="2380" w:type="dxa"/>
            <w:tcBorders>
              <w:top w:val="nil"/>
              <w:left w:val="nil"/>
              <w:bottom w:val="nil"/>
              <w:right w:val="nil"/>
            </w:tcBorders>
            <w:shd w:val="clear" w:color="auto" w:fill="auto"/>
            <w:noWrap/>
            <w:vAlign w:val="center"/>
            <w:hideMark/>
          </w:tcPr>
          <w:p w14:paraId="1E84B228"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Jumlah daun (helai)</w:t>
            </w:r>
          </w:p>
        </w:tc>
        <w:tc>
          <w:tcPr>
            <w:tcW w:w="1892" w:type="dxa"/>
            <w:tcBorders>
              <w:top w:val="nil"/>
              <w:left w:val="nil"/>
              <w:bottom w:val="nil"/>
              <w:right w:val="nil"/>
            </w:tcBorders>
            <w:shd w:val="clear" w:color="auto" w:fill="auto"/>
            <w:noWrap/>
            <w:vAlign w:val="center"/>
            <w:hideMark/>
          </w:tcPr>
          <w:p w14:paraId="63B35B68" w14:textId="4165BA4D"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19</w:t>
            </w:r>
            <w:r w:rsidR="00B47627">
              <w:rPr>
                <w:color w:val="000000"/>
                <w:szCs w:val="24"/>
                <w:lang w:val="en-US"/>
              </w:rPr>
              <w:t>.</w:t>
            </w:r>
            <w:r w:rsidRPr="000B067B">
              <w:rPr>
                <w:color w:val="000000"/>
                <w:szCs w:val="24"/>
                <w:lang w:val="en-US"/>
              </w:rPr>
              <w:t>36 p</w:t>
            </w:r>
          </w:p>
        </w:tc>
        <w:tc>
          <w:tcPr>
            <w:tcW w:w="2037" w:type="dxa"/>
            <w:tcBorders>
              <w:top w:val="nil"/>
              <w:left w:val="nil"/>
              <w:bottom w:val="nil"/>
              <w:right w:val="nil"/>
            </w:tcBorders>
            <w:shd w:val="clear" w:color="auto" w:fill="auto"/>
            <w:noWrap/>
            <w:vAlign w:val="center"/>
            <w:hideMark/>
          </w:tcPr>
          <w:p w14:paraId="72C68B6E" w14:textId="40942BA7"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19</w:t>
            </w:r>
            <w:r w:rsidR="00B47627">
              <w:rPr>
                <w:color w:val="000000"/>
                <w:szCs w:val="24"/>
                <w:lang w:val="en-US"/>
              </w:rPr>
              <w:t>.</w:t>
            </w:r>
            <w:r w:rsidRPr="000B067B">
              <w:rPr>
                <w:color w:val="000000"/>
                <w:szCs w:val="24"/>
                <w:lang w:val="en-US"/>
              </w:rPr>
              <w:t>00 p</w:t>
            </w:r>
          </w:p>
        </w:tc>
        <w:tc>
          <w:tcPr>
            <w:tcW w:w="1891" w:type="dxa"/>
            <w:tcBorders>
              <w:top w:val="nil"/>
              <w:left w:val="nil"/>
              <w:bottom w:val="nil"/>
              <w:right w:val="nil"/>
            </w:tcBorders>
            <w:shd w:val="clear" w:color="auto" w:fill="auto"/>
            <w:noWrap/>
            <w:vAlign w:val="center"/>
            <w:hideMark/>
          </w:tcPr>
          <w:p w14:paraId="45DFF552" w14:textId="419369D5"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18</w:t>
            </w:r>
            <w:r w:rsidR="00B47627">
              <w:rPr>
                <w:color w:val="000000"/>
                <w:szCs w:val="24"/>
                <w:lang w:val="en-US"/>
              </w:rPr>
              <w:t>.</w:t>
            </w:r>
            <w:r w:rsidRPr="000B067B">
              <w:rPr>
                <w:color w:val="000000"/>
                <w:szCs w:val="24"/>
                <w:lang w:val="en-US"/>
              </w:rPr>
              <w:t>27 p</w:t>
            </w:r>
          </w:p>
        </w:tc>
      </w:tr>
      <w:tr w:rsidR="000B067B" w:rsidRPr="000B067B" w14:paraId="37AA6635" w14:textId="77777777" w:rsidTr="00106D78">
        <w:trPr>
          <w:trHeight w:val="315"/>
        </w:trPr>
        <w:tc>
          <w:tcPr>
            <w:tcW w:w="2380" w:type="dxa"/>
            <w:tcBorders>
              <w:top w:val="nil"/>
              <w:left w:val="nil"/>
              <w:bottom w:val="nil"/>
              <w:right w:val="nil"/>
            </w:tcBorders>
            <w:shd w:val="clear" w:color="auto" w:fill="auto"/>
            <w:noWrap/>
            <w:vAlign w:val="bottom"/>
            <w:hideMark/>
          </w:tcPr>
          <w:p w14:paraId="2C035F40"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Klorofil daun</w:t>
            </w:r>
          </w:p>
        </w:tc>
        <w:tc>
          <w:tcPr>
            <w:tcW w:w="1892" w:type="dxa"/>
            <w:tcBorders>
              <w:top w:val="nil"/>
              <w:left w:val="nil"/>
              <w:bottom w:val="nil"/>
              <w:right w:val="nil"/>
            </w:tcBorders>
            <w:shd w:val="clear" w:color="auto" w:fill="auto"/>
            <w:noWrap/>
            <w:vAlign w:val="center"/>
            <w:hideMark/>
          </w:tcPr>
          <w:p w14:paraId="1869ED80" w14:textId="4B6C586A"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46</w:t>
            </w:r>
            <w:r w:rsidR="00B47627">
              <w:rPr>
                <w:color w:val="000000"/>
                <w:szCs w:val="24"/>
                <w:lang w:val="en-US"/>
              </w:rPr>
              <w:t>.</w:t>
            </w:r>
            <w:r w:rsidRPr="000B067B">
              <w:rPr>
                <w:color w:val="000000"/>
                <w:szCs w:val="24"/>
                <w:lang w:val="en-US"/>
              </w:rPr>
              <w:t>19 p</w:t>
            </w:r>
          </w:p>
        </w:tc>
        <w:tc>
          <w:tcPr>
            <w:tcW w:w="2037" w:type="dxa"/>
            <w:tcBorders>
              <w:top w:val="nil"/>
              <w:left w:val="nil"/>
              <w:bottom w:val="nil"/>
              <w:right w:val="nil"/>
            </w:tcBorders>
            <w:shd w:val="clear" w:color="auto" w:fill="auto"/>
            <w:noWrap/>
            <w:vAlign w:val="center"/>
            <w:hideMark/>
          </w:tcPr>
          <w:p w14:paraId="32C8F369" w14:textId="43F27301"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47</w:t>
            </w:r>
            <w:r w:rsidR="00B47627">
              <w:rPr>
                <w:color w:val="000000"/>
                <w:szCs w:val="24"/>
                <w:lang w:val="en-US"/>
              </w:rPr>
              <w:t>.</w:t>
            </w:r>
            <w:r w:rsidRPr="000B067B">
              <w:rPr>
                <w:color w:val="000000"/>
                <w:szCs w:val="24"/>
                <w:lang w:val="en-US"/>
              </w:rPr>
              <w:t>45 p</w:t>
            </w:r>
          </w:p>
        </w:tc>
        <w:tc>
          <w:tcPr>
            <w:tcW w:w="1891" w:type="dxa"/>
            <w:tcBorders>
              <w:top w:val="nil"/>
              <w:left w:val="nil"/>
              <w:bottom w:val="nil"/>
              <w:right w:val="nil"/>
            </w:tcBorders>
            <w:shd w:val="clear" w:color="auto" w:fill="auto"/>
            <w:noWrap/>
            <w:vAlign w:val="center"/>
            <w:hideMark/>
          </w:tcPr>
          <w:p w14:paraId="622EC78D" w14:textId="46C5446E"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48</w:t>
            </w:r>
            <w:r w:rsidR="00B47627">
              <w:rPr>
                <w:color w:val="000000"/>
                <w:szCs w:val="24"/>
                <w:lang w:val="en-US"/>
              </w:rPr>
              <w:t>.</w:t>
            </w:r>
            <w:r w:rsidRPr="000B067B">
              <w:rPr>
                <w:color w:val="000000"/>
                <w:szCs w:val="24"/>
                <w:lang w:val="en-US"/>
              </w:rPr>
              <w:t>96 p</w:t>
            </w:r>
          </w:p>
        </w:tc>
      </w:tr>
      <w:tr w:rsidR="000B067B" w:rsidRPr="000B067B" w14:paraId="73B0B0AD" w14:textId="77777777" w:rsidTr="00106D78">
        <w:trPr>
          <w:trHeight w:val="315"/>
        </w:trPr>
        <w:tc>
          <w:tcPr>
            <w:tcW w:w="2380" w:type="dxa"/>
            <w:tcBorders>
              <w:top w:val="nil"/>
              <w:left w:val="nil"/>
              <w:bottom w:val="nil"/>
              <w:right w:val="nil"/>
            </w:tcBorders>
            <w:shd w:val="clear" w:color="auto" w:fill="auto"/>
            <w:noWrap/>
            <w:vAlign w:val="center"/>
            <w:hideMark/>
          </w:tcPr>
          <w:p w14:paraId="1F1FCE02"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Jumlah bunga</w:t>
            </w:r>
          </w:p>
        </w:tc>
        <w:tc>
          <w:tcPr>
            <w:tcW w:w="1892" w:type="dxa"/>
            <w:tcBorders>
              <w:top w:val="nil"/>
              <w:left w:val="nil"/>
              <w:bottom w:val="nil"/>
              <w:right w:val="nil"/>
            </w:tcBorders>
            <w:shd w:val="clear" w:color="auto" w:fill="auto"/>
            <w:noWrap/>
            <w:vAlign w:val="center"/>
            <w:hideMark/>
          </w:tcPr>
          <w:p w14:paraId="222ED288" w14:textId="166181A9"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3</w:t>
            </w:r>
            <w:r w:rsidR="00B47627">
              <w:rPr>
                <w:color w:val="000000"/>
                <w:szCs w:val="24"/>
                <w:lang w:val="en-US"/>
              </w:rPr>
              <w:t>.</w:t>
            </w:r>
            <w:r w:rsidRPr="000B067B">
              <w:rPr>
                <w:color w:val="000000"/>
                <w:szCs w:val="24"/>
                <w:lang w:val="en-US"/>
              </w:rPr>
              <w:t>36 p</w:t>
            </w:r>
          </w:p>
        </w:tc>
        <w:tc>
          <w:tcPr>
            <w:tcW w:w="2037" w:type="dxa"/>
            <w:tcBorders>
              <w:top w:val="nil"/>
              <w:left w:val="nil"/>
              <w:bottom w:val="nil"/>
              <w:right w:val="nil"/>
            </w:tcBorders>
            <w:shd w:val="clear" w:color="auto" w:fill="auto"/>
            <w:noWrap/>
            <w:vAlign w:val="center"/>
            <w:hideMark/>
          </w:tcPr>
          <w:p w14:paraId="794F80E5" w14:textId="7F92C445"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w:t>
            </w:r>
            <w:r w:rsidR="00B47627">
              <w:rPr>
                <w:color w:val="000000"/>
                <w:szCs w:val="24"/>
                <w:lang w:val="en-US"/>
              </w:rPr>
              <w:t>.</w:t>
            </w:r>
            <w:r w:rsidRPr="000B067B">
              <w:rPr>
                <w:color w:val="000000"/>
                <w:szCs w:val="24"/>
                <w:lang w:val="en-US"/>
              </w:rPr>
              <w:t>36 p</w:t>
            </w:r>
          </w:p>
        </w:tc>
        <w:tc>
          <w:tcPr>
            <w:tcW w:w="1891" w:type="dxa"/>
            <w:tcBorders>
              <w:top w:val="nil"/>
              <w:left w:val="nil"/>
              <w:bottom w:val="nil"/>
              <w:right w:val="nil"/>
            </w:tcBorders>
            <w:shd w:val="clear" w:color="auto" w:fill="auto"/>
            <w:noWrap/>
            <w:vAlign w:val="center"/>
            <w:hideMark/>
          </w:tcPr>
          <w:p w14:paraId="7A10DB0E" w14:textId="41427B3B"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3</w:t>
            </w:r>
            <w:r w:rsidR="00B47627">
              <w:rPr>
                <w:color w:val="000000"/>
                <w:szCs w:val="24"/>
                <w:lang w:val="en-US"/>
              </w:rPr>
              <w:t>.</w:t>
            </w:r>
            <w:r w:rsidRPr="000B067B">
              <w:rPr>
                <w:color w:val="000000"/>
                <w:szCs w:val="24"/>
                <w:lang w:val="en-US"/>
              </w:rPr>
              <w:t>64 p</w:t>
            </w:r>
          </w:p>
        </w:tc>
      </w:tr>
      <w:tr w:rsidR="000B067B" w:rsidRPr="000B067B" w14:paraId="1674869C" w14:textId="77777777" w:rsidTr="00106D78">
        <w:trPr>
          <w:trHeight w:val="315"/>
        </w:trPr>
        <w:tc>
          <w:tcPr>
            <w:tcW w:w="2380" w:type="dxa"/>
            <w:tcBorders>
              <w:top w:val="nil"/>
              <w:left w:val="nil"/>
              <w:bottom w:val="nil"/>
              <w:right w:val="nil"/>
            </w:tcBorders>
            <w:shd w:val="clear" w:color="auto" w:fill="auto"/>
            <w:noWrap/>
            <w:vAlign w:val="center"/>
            <w:hideMark/>
          </w:tcPr>
          <w:p w14:paraId="5C76E225"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Jumlah buah</w:t>
            </w:r>
          </w:p>
        </w:tc>
        <w:tc>
          <w:tcPr>
            <w:tcW w:w="1892" w:type="dxa"/>
            <w:tcBorders>
              <w:top w:val="nil"/>
              <w:left w:val="nil"/>
              <w:bottom w:val="nil"/>
              <w:right w:val="nil"/>
            </w:tcBorders>
            <w:shd w:val="clear" w:color="auto" w:fill="auto"/>
            <w:noWrap/>
            <w:vAlign w:val="center"/>
            <w:hideMark/>
          </w:tcPr>
          <w:p w14:paraId="57CE84AD" w14:textId="6CF2598F"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w:t>
            </w:r>
            <w:r w:rsidR="00B47627">
              <w:rPr>
                <w:color w:val="000000"/>
                <w:szCs w:val="24"/>
                <w:lang w:val="en-US"/>
              </w:rPr>
              <w:t>.</w:t>
            </w:r>
            <w:r w:rsidRPr="000B067B">
              <w:rPr>
                <w:color w:val="000000"/>
                <w:szCs w:val="24"/>
                <w:lang w:val="en-US"/>
              </w:rPr>
              <w:t>09 p</w:t>
            </w:r>
          </w:p>
        </w:tc>
        <w:tc>
          <w:tcPr>
            <w:tcW w:w="2037" w:type="dxa"/>
            <w:tcBorders>
              <w:top w:val="nil"/>
              <w:left w:val="nil"/>
              <w:bottom w:val="nil"/>
              <w:right w:val="nil"/>
            </w:tcBorders>
            <w:shd w:val="clear" w:color="auto" w:fill="auto"/>
            <w:noWrap/>
            <w:vAlign w:val="center"/>
            <w:hideMark/>
          </w:tcPr>
          <w:p w14:paraId="28C4B585" w14:textId="297A32AE"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w:t>
            </w:r>
            <w:r w:rsidR="00B47627">
              <w:rPr>
                <w:color w:val="000000"/>
                <w:szCs w:val="24"/>
                <w:lang w:val="en-US"/>
              </w:rPr>
              <w:t>.</w:t>
            </w:r>
            <w:r w:rsidRPr="000B067B">
              <w:rPr>
                <w:color w:val="000000"/>
                <w:szCs w:val="24"/>
                <w:lang w:val="en-US"/>
              </w:rPr>
              <w:t>50 p</w:t>
            </w:r>
          </w:p>
        </w:tc>
        <w:tc>
          <w:tcPr>
            <w:tcW w:w="1891" w:type="dxa"/>
            <w:tcBorders>
              <w:top w:val="nil"/>
              <w:left w:val="nil"/>
              <w:bottom w:val="nil"/>
              <w:right w:val="nil"/>
            </w:tcBorders>
            <w:shd w:val="clear" w:color="auto" w:fill="auto"/>
            <w:noWrap/>
            <w:vAlign w:val="center"/>
            <w:hideMark/>
          </w:tcPr>
          <w:p w14:paraId="1D746C89" w14:textId="3E0FD3D5"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w:t>
            </w:r>
            <w:r w:rsidR="00B47627">
              <w:rPr>
                <w:color w:val="000000"/>
                <w:szCs w:val="24"/>
                <w:lang w:val="en-US"/>
              </w:rPr>
              <w:t>.</w:t>
            </w:r>
            <w:r w:rsidRPr="000B067B">
              <w:rPr>
                <w:color w:val="000000"/>
                <w:szCs w:val="24"/>
                <w:lang w:val="en-US"/>
              </w:rPr>
              <w:t>18 p</w:t>
            </w:r>
          </w:p>
        </w:tc>
      </w:tr>
      <w:tr w:rsidR="000B067B" w:rsidRPr="000B067B" w14:paraId="34791205" w14:textId="77777777" w:rsidTr="00106D78">
        <w:trPr>
          <w:trHeight w:val="315"/>
        </w:trPr>
        <w:tc>
          <w:tcPr>
            <w:tcW w:w="2380" w:type="dxa"/>
            <w:tcBorders>
              <w:top w:val="nil"/>
              <w:left w:val="nil"/>
              <w:bottom w:val="nil"/>
              <w:right w:val="nil"/>
            </w:tcBorders>
            <w:shd w:val="clear" w:color="auto" w:fill="auto"/>
            <w:noWrap/>
            <w:vAlign w:val="center"/>
            <w:hideMark/>
          </w:tcPr>
          <w:p w14:paraId="0F5CC30D" w14:textId="794CB6E2"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 xml:space="preserve">Total </w:t>
            </w:r>
            <w:r w:rsidR="009171B7">
              <w:rPr>
                <w:color w:val="000000"/>
                <w:szCs w:val="24"/>
                <w:lang w:val="en-US"/>
              </w:rPr>
              <w:t>bobot</w:t>
            </w:r>
            <w:r w:rsidRPr="000B067B">
              <w:rPr>
                <w:color w:val="000000"/>
                <w:szCs w:val="24"/>
                <w:lang w:val="en-US"/>
              </w:rPr>
              <w:t xml:space="preserve"> buah (g)</w:t>
            </w:r>
          </w:p>
        </w:tc>
        <w:tc>
          <w:tcPr>
            <w:tcW w:w="1892" w:type="dxa"/>
            <w:tcBorders>
              <w:top w:val="nil"/>
              <w:left w:val="nil"/>
              <w:bottom w:val="nil"/>
              <w:right w:val="nil"/>
            </w:tcBorders>
            <w:shd w:val="clear" w:color="auto" w:fill="auto"/>
            <w:noWrap/>
            <w:vAlign w:val="center"/>
            <w:hideMark/>
          </w:tcPr>
          <w:p w14:paraId="74B37BEC" w14:textId="6BCF2FFD"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243</w:t>
            </w:r>
            <w:r w:rsidR="00B47627">
              <w:rPr>
                <w:color w:val="000000"/>
                <w:szCs w:val="24"/>
                <w:lang w:val="en-US"/>
              </w:rPr>
              <w:t>.</w:t>
            </w:r>
            <w:r w:rsidRPr="000B067B">
              <w:rPr>
                <w:color w:val="000000"/>
                <w:szCs w:val="24"/>
                <w:lang w:val="en-US"/>
              </w:rPr>
              <w:t>82 p</w:t>
            </w:r>
          </w:p>
        </w:tc>
        <w:tc>
          <w:tcPr>
            <w:tcW w:w="2037" w:type="dxa"/>
            <w:tcBorders>
              <w:top w:val="nil"/>
              <w:left w:val="nil"/>
              <w:bottom w:val="nil"/>
              <w:right w:val="nil"/>
            </w:tcBorders>
            <w:shd w:val="clear" w:color="auto" w:fill="auto"/>
            <w:noWrap/>
            <w:vAlign w:val="center"/>
            <w:hideMark/>
          </w:tcPr>
          <w:p w14:paraId="24A60166" w14:textId="5098F4CE"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269</w:t>
            </w:r>
            <w:r w:rsidR="00B47627">
              <w:rPr>
                <w:color w:val="000000"/>
                <w:szCs w:val="24"/>
                <w:lang w:val="en-US"/>
              </w:rPr>
              <w:t>.</w:t>
            </w:r>
            <w:r w:rsidRPr="000B067B">
              <w:rPr>
                <w:color w:val="000000"/>
                <w:szCs w:val="24"/>
                <w:lang w:val="en-US"/>
              </w:rPr>
              <w:t>21 p</w:t>
            </w:r>
          </w:p>
        </w:tc>
        <w:tc>
          <w:tcPr>
            <w:tcW w:w="1891" w:type="dxa"/>
            <w:tcBorders>
              <w:top w:val="nil"/>
              <w:left w:val="nil"/>
              <w:bottom w:val="nil"/>
              <w:right w:val="nil"/>
            </w:tcBorders>
            <w:shd w:val="clear" w:color="auto" w:fill="auto"/>
            <w:noWrap/>
            <w:vAlign w:val="center"/>
            <w:hideMark/>
          </w:tcPr>
          <w:p w14:paraId="0F9078DB" w14:textId="72E4D361"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267</w:t>
            </w:r>
            <w:r w:rsidR="00B47627">
              <w:rPr>
                <w:color w:val="000000"/>
                <w:szCs w:val="24"/>
                <w:lang w:val="en-US"/>
              </w:rPr>
              <w:t>.</w:t>
            </w:r>
            <w:r w:rsidRPr="000B067B">
              <w:rPr>
                <w:color w:val="000000"/>
                <w:szCs w:val="24"/>
                <w:lang w:val="en-US"/>
              </w:rPr>
              <w:t>64 p</w:t>
            </w:r>
          </w:p>
        </w:tc>
      </w:tr>
      <w:tr w:rsidR="000B067B" w:rsidRPr="000B067B" w14:paraId="5536E709" w14:textId="77777777" w:rsidTr="00106D78">
        <w:trPr>
          <w:trHeight w:val="315"/>
        </w:trPr>
        <w:tc>
          <w:tcPr>
            <w:tcW w:w="2380" w:type="dxa"/>
            <w:tcBorders>
              <w:top w:val="nil"/>
              <w:left w:val="nil"/>
              <w:bottom w:val="nil"/>
              <w:right w:val="nil"/>
            </w:tcBorders>
            <w:shd w:val="clear" w:color="auto" w:fill="auto"/>
            <w:noWrap/>
            <w:vAlign w:val="center"/>
            <w:hideMark/>
          </w:tcPr>
          <w:p w14:paraId="23B526F4"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Panjang buah (cm)</w:t>
            </w:r>
          </w:p>
        </w:tc>
        <w:tc>
          <w:tcPr>
            <w:tcW w:w="1892" w:type="dxa"/>
            <w:tcBorders>
              <w:top w:val="nil"/>
              <w:left w:val="nil"/>
              <w:bottom w:val="nil"/>
              <w:right w:val="nil"/>
            </w:tcBorders>
            <w:shd w:val="clear" w:color="auto" w:fill="auto"/>
            <w:noWrap/>
            <w:vAlign w:val="center"/>
            <w:hideMark/>
          </w:tcPr>
          <w:p w14:paraId="77A43002" w14:textId="337AE399"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14</w:t>
            </w:r>
            <w:r w:rsidR="00B47627">
              <w:rPr>
                <w:color w:val="000000"/>
                <w:szCs w:val="24"/>
                <w:lang w:val="en-US"/>
              </w:rPr>
              <w:t>.</w:t>
            </w:r>
            <w:r w:rsidRPr="000B067B">
              <w:rPr>
                <w:color w:val="000000"/>
                <w:szCs w:val="24"/>
                <w:lang w:val="en-US"/>
              </w:rPr>
              <w:t>99 p</w:t>
            </w:r>
          </w:p>
        </w:tc>
        <w:tc>
          <w:tcPr>
            <w:tcW w:w="2037" w:type="dxa"/>
            <w:tcBorders>
              <w:top w:val="nil"/>
              <w:left w:val="nil"/>
              <w:bottom w:val="nil"/>
              <w:right w:val="nil"/>
            </w:tcBorders>
            <w:shd w:val="clear" w:color="auto" w:fill="auto"/>
            <w:noWrap/>
            <w:vAlign w:val="center"/>
            <w:hideMark/>
          </w:tcPr>
          <w:p w14:paraId="70D2C6F7" w14:textId="399C731D"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13</w:t>
            </w:r>
            <w:r w:rsidR="00B47627">
              <w:rPr>
                <w:color w:val="000000"/>
                <w:szCs w:val="24"/>
                <w:lang w:val="en-US"/>
              </w:rPr>
              <w:t>.</w:t>
            </w:r>
            <w:r w:rsidRPr="000B067B">
              <w:rPr>
                <w:color w:val="000000"/>
                <w:szCs w:val="24"/>
                <w:lang w:val="en-US"/>
              </w:rPr>
              <w:t>79 p</w:t>
            </w:r>
          </w:p>
        </w:tc>
        <w:tc>
          <w:tcPr>
            <w:tcW w:w="1891" w:type="dxa"/>
            <w:tcBorders>
              <w:top w:val="nil"/>
              <w:left w:val="nil"/>
              <w:bottom w:val="nil"/>
              <w:right w:val="nil"/>
            </w:tcBorders>
            <w:shd w:val="clear" w:color="auto" w:fill="auto"/>
            <w:noWrap/>
            <w:vAlign w:val="center"/>
            <w:hideMark/>
          </w:tcPr>
          <w:p w14:paraId="6127F6E0" w14:textId="1B3052D8"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15</w:t>
            </w:r>
            <w:r w:rsidR="00B47627">
              <w:rPr>
                <w:color w:val="000000"/>
                <w:szCs w:val="24"/>
                <w:lang w:val="en-US"/>
              </w:rPr>
              <w:t>.</w:t>
            </w:r>
            <w:r w:rsidRPr="000B067B">
              <w:rPr>
                <w:color w:val="000000"/>
                <w:szCs w:val="24"/>
                <w:lang w:val="en-US"/>
              </w:rPr>
              <w:t>11 p</w:t>
            </w:r>
          </w:p>
        </w:tc>
      </w:tr>
      <w:tr w:rsidR="000B067B" w:rsidRPr="000B067B" w14:paraId="4636A5B0" w14:textId="77777777" w:rsidTr="00106D78">
        <w:trPr>
          <w:trHeight w:val="315"/>
        </w:trPr>
        <w:tc>
          <w:tcPr>
            <w:tcW w:w="2380" w:type="dxa"/>
            <w:tcBorders>
              <w:top w:val="nil"/>
              <w:left w:val="nil"/>
              <w:bottom w:val="nil"/>
              <w:right w:val="nil"/>
            </w:tcBorders>
            <w:shd w:val="clear" w:color="auto" w:fill="auto"/>
            <w:noWrap/>
            <w:vAlign w:val="center"/>
            <w:hideMark/>
          </w:tcPr>
          <w:p w14:paraId="364A212E" w14:textId="1A2D6831" w:rsidR="000B067B" w:rsidRPr="000B067B" w:rsidRDefault="009171B7" w:rsidP="000B067B">
            <w:pPr>
              <w:overflowPunct/>
              <w:autoSpaceDE/>
              <w:autoSpaceDN/>
              <w:adjustRightInd/>
              <w:jc w:val="left"/>
              <w:textAlignment w:val="auto"/>
              <w:rPr>
                <w:color w:val="000000"/>
                <w:szCs w:val="24"/>
                <w:lang w:val="en-US"/>
              </w:rPr>
            </w:pPr>
            <w:r>
              <w:rPr>
                <w:color w:val="000000"/>
                <w:szCs w:val="24"/>
                <w:lang w:val="en-US"/>
              </w:rPr>
              <w:t>Bobot</w:t>
            </w:r>
            <w:r w:rsidR="000B067B" w:rsidRPr="000B067B">
              <w:rPr>
                <w:color w:val="000000"/>
                <w:szCs w:val="24"/>
                <w:lang w:val="en-US"/>
              </w:rPr>
              <w:t xml:space="preserve"> segar tajuk (g)</w:t>
            </w:r>
          </w:p>
        </w:tc>
        <w:tc>
          <w:tcPr>
            <w:tcW w:w="1892" w:type="dxa"/>
            <w:tcBorders>
              <w:top w:val="nil"/>
              <w:left w:val="nil"/>
              <w:bottom w:val="nil"/>
              <w:right w:val="nil"/>
            </w:tcBorders>
            <w:shd w:val="clear" w:color="auto" w:fill="auto"/>
            <w:noWrap/>
            <w:vAlign w:val="center"/>
            <w:hideMark/>
          </w:tcPr>
          <w:p w14:paraId="54E7C48A" w14:textId="4563CD51"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157</w:t>
            </w:r>
            <w:r w:rsidR="00B47627">
              <w:rPr>
                <w:color w:val="000000"/>
                <w:szCs w:val="24"/>
                <w:lang w:val="en-US"/>
              </w:rPr>
              <w:t>.</w:t>
            </w:r>
            <w:r w:rsidRPr="000B067B">
              <w:rPr>
                <w:color w:val="000000"/>
                <w:szCs w:val="24"/>
                <w:lang w:val="en-US"/>
              </w:rPr>
              <w:t>73 q</w:t>
            </w:r>
          </w:p>
        </w:tc>
        <w:tc>
          <w:tcPr>
            <w:tcW w:w="2037" w:type="dxa"/>
            <w:tcBorders>
              <w:top w:val="nil"/>
              <w:left w:val="nil"/>
              <w:bottom w:val="nil"/>
              <w:right w:val="nil"/>
            </w:tcBorders>
            <w:shd w:val="clear" w:color="auto" w:fill="auto"/>
            <w:noWrap/>
            <w:vAlign w:val="center"/>
            <w:hideMark/>
          </w:tcPr>
          <w:p w14:paraId="5A6BD260" w14:textId="04E5E7AF"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160</w:t>
            </w:r>
            <w:r w:rsidR="00B47627">
              <w:rPr>
                <w:color w:val="000000"/>
                <w:szCs w:val="24"/>
                <w:lang w:val="en-US"/>
              </w:rPr>
              <w:t>.</w:t>
            </w:r>
            <w:r w:rsidRPr="000B067B">
              <w:rPr>
                <w:color w:val="000000"/>
                <w:szCs w:val="24"/>
                <w:lang w:val="en-US"/>
              </w:rPr>
              <w:t>36 q</w:t>
            </w:r>
          </w:p>
        </w:tc>
        <w:tc>
          <w:tcPr>
            <w:tcW w:w="1891" w:type="dxa"/>
            <w:tcBorders>
              <w:top w:val="nil"/>
              <w:left w:val="nil"/>
              <w:bottom w:val="nil"/>
              <w:right w:val="nil"/>
            </w:tcBorders>
            <w:shd w:val="clear" w:color="auto" w:fill="auto"/>
            <w:noWrap/>
            <w:vAlign w:val="center"/>
            <w:hideMark/>
          </w:tcPr>
          <w:p w14:paraId="75728A75" w14:textId="60B5ABE2"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192</w:t>
            </w:r>
            <w:r w:rsidR="00B47627">
              <w:rPr>
                <w:color w:val="000000"/>
                <w:szCs w:val="24"/>
                <w:lang w:val="en-US"/>
              </w:rPr>
              <w:t>.</w:t>
            </w:r>
            <w:r w:rsidRPr="000B067B">
              <w:rPr>
                <w:color w:val="000000"/>
                <w:szCs w:val="24"/>
                <w:lang w:val="en-US"/>
              </w:rPr>
              <w:t>27 p</w:t>
            </w:r>
          </w:p>
        </w:tc>
      </w:tr>
      <w:tr w:rsidR="000B067B" w:rsidRPr="000B067B" w14:paraId="0C9767D8" w14:textId="77777777" w:rsidTr="00106D78">
        <w:trPr>
          <w:trHeight w:val="315"/>
        </w:trPr>
        <w:tc>
          <w:tcPr>
            <w:tcW w:w="2380" w:type="dxa"/>
            <w:tcBorders>
              <w:top w:val="nil"/>
              <w:left w:val="nil"/>
              <w:bottom w:val="nil"/>
              <w:right w:val="nil"/>
            </w:tcBorders>
            <w:shd w:val="clear" w:color="auto" w:fill="auto"/>
            <w:noWrap/>
            <w:vAlign w:val="center"/>
            <w:hideMark/>
          </w:tcPr>
          <w:p w14:paraId="397F1C17" w14:textId="17533240" w:rsidR="000B067B" w:rsidRPr="000B067B" w:rsidRDefault="009171B7" w:rsidP="000B067B">
            <w:pPr>
              <w:overflowPunct/>
              <w:autoSpaceDE/>
              <w:autoSpaceDN/>
              <w:adjustRightInd/>
              <w:jc w:val="left"/>
              <w:textAlignment w:val="auto"/>
              <w:rPr>
                <w:color w:val="000000"/>
                <w:szCs w:val="24"/>
                <w:lang w:val="en-US"/>
              </w:rPr>
            </w:pPr>
            <w:r>
              <w:rPr>
                <w:color w:val="000000"/>
                <w:szCs w:val="24"/>
                <w:lang w:val="en-US"/>
              </w:rPr>
              <w:t>Bobot</w:t>
            </w:r>
            <w:r w:rsidR="000B067B" w:rsidRPr="000B067B">
              <w:rPr>
                <w:color w:val="000000"/>
                <w:szCs w:val="24"/>
                <w:lang w:val="en-US"/>
              </w:rPr>
              <w:t xml:space="preserve"> kering tajuk (g)</w:t>
            </w:r>
          </w:p>
        </w:tc>
        <w:tc>
          <w:tcPr>
            <w:tcW w:w="1892" w:type="dxa"/>
            <w:tcBorders>
              <w:top w:val="nil"/>
              <w:left w:val="nil"/>
              <w:bottom w:val="nil"/>
              <w:right w:val="nil"/>
            </w:tcBorders>
            <w:shd w:val="clear" w:color="auto" w:fill="auto"/>
            <w:noWrap/>
            <w:vAlign w:val="center"/>
            <w:hideMark/>
          </w:tcPr>
          <w:p w14:paraId="5C657F50" w14:textId="44CFC77D"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48</w:t>
            </w:r>
            <w:r w:rsidR="00B47627">
              <w:rPr>
                <w:color w:val="000000"/>
                <w:szCs w:val="24"/>
                <w:lang w:val="en-US"/>
              </w:rPr>
              <w:t>.</w:t>
            </w:r>
            <w:r w:rsidRPr="000B067B">
              <w:rPr>
                <w:color w:val="000000"/>
                <w:szCs w:val="24"/>
                <w:lang w:val="en-US"/>
              </w:rPr>
              <w:t>18 q</w:t>
            </w:r>
          </w:p>
        </w:tc>
        <w:tc>
          <w:tcPr>
            <w:tcW w:w="2037" w:type="dxa"/>
            <w:tcBorders>
              <w:top w:val="nil"/>
              <w:left w:val="nil"/>
              <w:bottom w:val="nil"/>
              <w:right w:val="nil"/>
            </w:tcBorders>
            <w:shd w:val="clear" w:color="auto" w:fill="auto"/>
            <w:noWrap/>
            <w:vAlign w:val="center"/>
            <w:hideMark/>
          </w:tcPr>
          <w:p w14:paraId="3CD1FB8D" w14:textId="2C881B3B"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45</w:t>
            </w:r>
            <w:r w:rsidR="00B47627">
              <w:rPr>
                <w:color w:val="000000"/>
                <w:szCs w:val="24"/>
                <w:lang w:val="en-US"/>
              </w:rPr>
              <w:t>.</w:t>
            </w:r>
            <w:r w:rsidRPr="000B067B">
              <w:rPr>
                <w:color w:val="000000"/>
                <w:szCs w:val="24"/>
                <w:lang w:val="en-US"/>
              </w:rPr>
              <w:t>50 q</w:t>
            </w:r>
          </w:p>
        </w:tc>
        <w:tc>
          <w:tcPr>
            <w:tcW w:w="1891" w:type="dxa"/>
            <w:tcBorders>
              <w:top w:val="nil"/>
              <w:left w:val="nil"/>
              <w:bottom w:val="nil"/>
              <w:right w:val="nil"/>
            </w:tcBorders>
            <w:shd w:val="clear" w:color="auto" w:fill="auto"/>
            <w:noWrap/>
            <w:vAlign w:val="center"/>
            <w:hideMark/>
          </w:tcPr>
          <w:p w14:paraId="5EAC21BE" w14:textId="0FEA6E0F"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56</w:t>
            </w:r>
            <w:r w:rsidR="00B47627">
              <w:rPr>
                <w:color w:val="000000"/>
                <w:szCs w:val="24"/>
                <w:lang w:val="en-US"/>
              </w:rPr>
              <w:t>.</w:t>
            </w:r>
            <w:r w:rsidRPr="000B067B">
              <w:rPr>
                <w:color w:val="000000"/>
                <w:szCs w:val="24"/>
                <w:lang w:val="en-US"/>
              </w:rPr>
              <w:t>45 p</w:t>
            </w:r>
          </w:p>
        </w:tc>
      </w:tr>
      <w:tr w:rsidR="000B067B" w:rsidRPr="000B067B" w14:paraId="0920D2AB" w14:textId="77777777" w:rsidTr="00106D78">
        <w:trPr>
          <w:trHeight w:val="315"/>
        </w:trPr>
        <w:tc>
          <w:tcPr>
            <w:tcW w:w="2380" w:type="dxa"/>
            <w:tcBorders>
              <w:top w:val="nil"/>
              <w:left w:val="nil"/>
              <w:bottom w:val="nil"/>
              <w:right w:val="nil"/>
            </w:tcBorders>
            <w:shd w:val="clear" w:color="auto" w:fill="auto"/>
            <w:noWrap/>
            <w:vAlign w:val="center"/>
            <w:hideMark/>
          </w:tcPr>
          <w:p w14:paraId="27777993"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Panjang akar (cm)</w:t>
            </w:r>
          </w:p>
        </w:tc>
        <w:tc>
          <w:tcPr>
            <w:tcW w:w="1892" w:type="dxa"/>
            <w:tcBorders>
              <w:top w:val="nil"/>
              <w:left w:val="nil"/>
              <w:bottom w:val="nil"/>
              <w:right w:val="nil"/>
            </w:tcBorders>
            <w:shd w:val="clear" w:color="auto" w:fill="auto"/>
            <w:noWrap/>
            <w:vAlign w:val="center"/>
            <w:hideMark/>
          </w:tcPr>
          <w:p w14:paraId="2D7FC768" w14:textId="0B236FC8"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37</w:t>
            </w:r>
            <w:r w:rsidR="00B47627">
              <w:rPr>
                <w:color w:val="000000"/>
                <w:szCs w:val="24"/>
                <w:lang w:val="en-US"/>
              </w:rPr>
              <w:t>.</w:t>
            </w:r>
            <w:r w:rsidRPr="000B067B">
              <w:rPr>
                <w:color w:val="000000"/>
                <w:szCs w:val="24"/>
                <w:lang w:val="en-US"/>
              </w:rPr>
              <w:t>64 p</w:t>
            </w:r>
          </w:p>
        </w:tc>
        <w:tc>
          <w:tcPr>
            <w:tcW w:w="2037" w:type="dxa"/>
            <w:tcBorders>
              <w:top w:val="nil"/>
              <w:left w:val="nil"/>
              <w:bottom w:val="nil"/>
              <w:right w:val="nil"/>
            </w:tcBorders>
            <w:shd w:val="clear" w:color="auto" w:fill="auto"/>
            <w:noWrap/>
            <w:vAlign w:val="center"/>
            <w:hideMark/>
          </w:tcPr>
          <w:p w14:paraId="1A11B3CE" w14:textId="422A84AF"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26</w:t>
            </w:r>
            <w:r w:rsidR="00B47627">
              <w:rPr>
                <w:color w:val="000000"/>
                <w:szCs w:val="24"/>
                <w:lang w:val="en-US"/>
              </w:rPr>
              <w:t>.</w:t>
            </w:r>
            <w:r w:rsidRPr="000B067B">
              <w:rPr>
                <w:color w:val="000000"/>
                <w:szCs w:val="24"/>
                <w:lang w:val="en-US"/>
              </w:rPr>
              <w:t>86 q</w:t>
            </w:r>
          </w:p>
        </w:tc>
        <w:tc>
          <w:tcPr>
            <w:tcW w:w="1891" w:type="dxa"/>
            <w:tcBorders>
              <w:top w:val="nil"/>
              <w:left w:val="nil"/>
              <w:bottom w:val="nil"/>
              <w:right w:val="nil"/>
            </w:tcBorders>
            <w:shd w:val="clear" w:color="auto" w:fill="auto"/>
            <w:noWrap/>
            <w:vAlign w:val="center"/>
            <w:hideMark/>
          </w:tcPr>
          <w:p w14:paraId="342BA334" w14:textId="4C63372C"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27</w:t>
            </w:r>
            <w:r w:rsidR="00B47627">
              <w:rPr>
                <w:color w:val="000000"/>
                <w:szCs w:val="24"/>
                <w:lang w:val="en-US"/>
              </w:rPr>
              <w:t>.</w:t>
            </w:r>
            <w:r w:rsidRPr="000B067B">
              <w:rPr>
                <w:color w:val="000000"/>
                <w:szCs w:val="24"/>
                <w:lang w:val="en-US"/>
              </w:rPr>
              <w:t>55 q</w:t>
            </w:r>
          </w:p>
        </w:tc>
      </w:tr>
      <w:tr w:rsidR="000B067B" w:rsidRPr="000B067B" w14:paraId="0DE9159A" w14:textId="77777777" w:rsidTr="00106D78">
        <w:trPr>
          <w:trHeight w:val="315"/>
        </w:trPr>
        <w:tc>
          <w:tcPr>
            <w:tcW w:w="2380" w:type="dxa"/>
            <w:tcBorders>
              <w:top w:val="nil"/>
              <w:left w:val="nil"/>
              <w:bottom w:val="nil"/>
              <w:right w:val="nil"/>
            </w:tcBorders>
            <w:shd w:val="clear" w:color="auto" w:fill="auto"/>
            <w:noWrap/>
            <w:vAlign w:val="center"/>
            <w:hideMark/>
          </w:tcPr>
          <w:p w14:paraId="4B3E9641" w14:textId="77777777" w:rsidR="000B067B" w:rsidRPr="000B067B" w:rsidRDefault="000B067B" w:rsidP="000B067B">
            <w:pPr>
              <w:overflowPunct/>
              <w:autoSpaceDE/>
              <w:autoSpaceDN/>
              <w:adjustRightInd/>
              <w:jc w:val="left"/>
              <w:textAlignment w:val="auto"/>
              <w:rPr>
                <w:color w:val="000000"/>
                <w:szCs w:val="24"/>
                <w:lang w:val="en-US"/>
              </w:rPr>
            </w:pPr>
            <w:r w:rsidRPr="000B067B">
              <w:rPr>
                <w:color w:val="000000"/>
                <w:szCs w:val="24"/>
                <w:lang w:val="en-US"/>
              </w:rPr>
              <w:t>Volume akar (ml</w:t>
            </w:r>
            <w:r w:rsidRPr="000B067B">
              <w:rPr>
                <w:color w:val="000000"/>
                <w:szCs w:val="24"/>
                <w:vertAlign w:val="superscript"/>
                <w:lang w:val="en-US"/>
              </w:rPr>
              <w:t>3</w:t>
            </w:r>
            <w:r w:rsidRPr="000B067B">
              <w:rPr>
                <w:color w:val="000000"/>
                <w:szCs w:val="24"/>
                <w:lang w:val="en-US"/>
              </w:rPr>
              <w:t>)</w:t>
            </w:r>
          </w:p>
        </w:tc>
        <w:tc>
          <w:tcPr>
            <w:tcW w:w="1892" w:type="dxa"/>
            <w:tcBorders>
              <w:top w:val="nil"/>
              <w:left w:val="nil"/>
              <w:bottom w:val="nil"/>
              <w:right w:val="nil"/>
            </w:tcBorders>
            <w:shd w:val="clear" w:color="auto" w:fill="auto"/>
            <w:noWrap/>
            <w:vAlign w:val="center"/>
            <w:hideMark/>
          </w:tcPr>
          <w:p w14:paraId="3B1714EE" w14:textId="060DE1FA"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15</w:t>
            </w:r>
            <w:r w:rsidR="00B47627">
              <w:rPr>
                <w:color w:val="000000"/>
                <w:szCs w:val="24"/>
                <w:lang w:val="en-US"/>
              </w:rPr>
              <w:t>.</w:t>
            </w:r>
            <w:r w:rsidRPr="000B067B">
              <w:rPr>
                <w:color w:val="000000"/>
                <w:szCs w:val="24"/>
                <w:lang w:val="en-US"/>
              </w:rPr>
              <w:t>91 r</w:t>
            </w:r>
          </w:p>
        </w:tc>
        <w:tc>
          <w:tcPr>
            <w:tcW w:w="2037" w:type="dxa"/>
            <w:tcBorders>
              <w:top w:val="nil"/>
              <w:left w:val="nil"/>
              <w:bottom w:val="nil"/>
              <w:right w:val="nil"/>
            </w:tcBorders>
            <w:shd w:val="clear" w:color="auto" w:fill="auto"/>
            <w:noWrap/>
            <w:vAlign w:val="center"/>
            <w:hideMark/>
          </w:tcPr>
          <w:p w14:paraId="7F8AB5B7" w14:textId="157DDBA2"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22</w:t>
            </w:r>
            <w:r w:rsidR="00B47627">
              <w:rPr>
                <w:color w:val="000000"/>
                <w:szCs w:val="24"/>
                <w:lang w:val="en-US"/>
              </w:rPr>
              <w:t>.</w:t>
            </w:r>
            <w:r w:rsidRPr="000B067B">
              <w:rPr>
                <w:color w:val="000000"/>
                <w:szCs w:val="24"/>
                <w:lang w:val="en-US"/>
              </w:rPr>
              <w:t>86 q</w:t>
            </w:r>
          </w:p>
        </w:tc>
        <w:tc>
          <w:tcPr>
            <w:tcW w:w="1891" w:type="dxa"/>
            <w:tcBorders>
              <w:top w:val="nil"/>
              <w:left w:val="nil"/>
              <w:bottom w:val="nil"/>
              <w:right w:val="nil"/>
            </w:tcBorders>
            <w:shd w:val="clear" w:color="auto" w:fill="auto"/>
            <w:noWrap/>
            <w:vAlign w:val="center"/>
            <w:hideMark/>
          </w:tcPr>
          <w:p w14:paraId="076A23B9" w14:textId="1971EA93"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40</w:t>
            </w:r>
            <w:r w:rsidR="00B47627">
              <w:rPr>
                <w:color w:val="000000"/>
                <w:szCs w:val="24"/>
                <w:lang w:val="en-US"/>
              </w:rPr>
              <w:t>.</w:t>
            </w:r>
            <w:r w:rsidRPr="000B067B">
              <w:rPr>
                <w:color w:val="000000"/>
                <w:szCs w:val="24"/>
                <w:lang w:val="en-US"/>
              </w:rPr>
              <w:t>45 p</w:t>
            </w:r>
          </w:p>
        </w:tc>
      </w:tr>
      <w:tr w:rsidR="000B067B" w:rsidRPr="000B067B" w14:paraId="793F5FAD" w14:textId="77777777" w:rsidTr="00106D78">
        <w:trPr>
          <w:trHeight w:val="315"/>
        </w:trPr>
        <w:tc>
          <w:tcPr>
            <w:tcW w:w="2380" w:type="dxa"/>
            <w:tcBorders>
              <w:top w:val="nil"/>
              <w:left w:val="nil"/>
              <w:bottom w:val="single" w:sz="4" w:space="0" w:color="auto"/>
              <w:right w:val="nil"/>
            </w:tcBorders>
            <w:shd w:val="clear" w:color="auto" w:fill="auto"/>
            <w:noWrap/>
            <w:vAlign w:val="center"/>
            <w:hideMark/>
          </w:tcPr>
          <w:p w14:paraId="41EE5A8F" w14:textId="4E5C9401" w:rsidR="000B067B" w:rsidRPr="000B067B" w:rsidRDefault="009171B7" w:rsidP="000B067B">
            <w:pPr>
              <w:overflowPunct/>
              <w:autoSpaceDE/>
              <w:autoSpaceDN/>
              <w:adjustRightInd/>
              <w:jc w:val="left"/>
              <w:textAlignment w:val="auto"/>
              <w:rPr>
                <w:color w:val="000000"/>
                <w:szCs w:val="24"/>
                <w:lang w:val="en-US"/>
              </w:rPr>
            </w:pPr>
            <w:r>
              <w:rPr>
                <w:color w:val="000000"/>
                <w:szCs w:val="24"/>
                <w:lang w:val="en-US"/>
              </w:rPr>
              <w:t>Bobot</w:t>
            </w:r>
            <w:r w:rsidR="000B067B" w:rsidRPr="000B067B">
              <w:rPr>
                <w:color w:val="000000"/>
                <w:szCs w:val="24"/>
                <w:lang w:val="en-US"/>
              </w:rPr>
              <w:t xml:space="preserve"> kering akar (g)</w:t>
            </w:r>
          </w:p>
        </w:tc>
        <w:tc>
          <w:tcPr>
            <w:tcW w:w="1892" w:type="dxa"/>
            <w:tcBorders>
              <w:top w:val="nil"/>
              <w:left w:val="nil"/>
              <w:bottom w:val="single" w:sz="4" w:space="0" w:color="auto"/>
              <w:right w:val="nil"/>
            </w:tcBorders>
            <w:shd w:val="clear" w:color="auto" w:fill="auto"/>
            <w:noWrap/>
            <w:vAlign w:val="center"/>
            <w:hideMark/>
          </w:tcPr>
          <w:p w14:paraId="701500D4" w14:textId="4FCF066A"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4</w:t>
            </w:r>
            <w:r w:rsidR="00B47627">
              <w:rPr>
                <w:color w:val="000000"/>
                <w:szCs w:val="24"/>
                <w:lang w:val="en-US"/>
              </w:rPr>
              <w:t>.</w:t>
            </w:r>
            <w:r w:rsidRPr="000B067B">
              <w:rPr>
                <w:color w:val="000000"/>
                <w:szCs w:val="24"/>
                <w:lang w:val="en-US"/>
              </w:rPr>
              <w:t>55 r</w:t>
            </w:r>
          </w:p>
        </w:tc>
        <w:tc>
          <w:tcPr>
            <w:tcW w:w="2037" w:type="dxa"/>
            <w:tcBorders>
              <w:top w:val="nil"/>
              <w:left w:val="nil"/>
              <w:bottom w:val="single" w:sz="4" w:space="0" w:color="auto"/>
              <w:right w:val="nil"/>
            </w:tcBorders>
            <w:shd w:val="clear" w:color="auto" w:fill="auto"/>
            <w:noWrap/>
            <w:vAlign w:val="center"/>
            <w:hideMark/>
          </w:tcPr>
          <w:p w14:paraId="70CDBFE5" w14:textId="27BC03CE"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7</w:t>
            </w:r>
            <w:r w:rsidR="00B47627">
              <w:rPr>
                <w:color w:val="000000"/>
                <w:szCs w:val="24"/>
                <w:lang w:val="en-US"/>
              </w:rPr>
              <w:t>.</w:t>
            </w:r>
            <w:r w:rsidRPr="000B067B">
              <w:rPr>
                <w:color w:val="000000"/>
                <w:szCs w:val="24"/>
                <w:lang w:val="en-US"/>
              </w:rPr>
              <w:t>79 q</w:t>
            </w:r>
          </w:p>
        </w:tc>
        <w:tc>
          <w:tcPr>
            <w:tcW w:w="1891" w:type="dxa"/>
            <w:tcBorders>
              <w:top w:val="nil"/>
              <w:left w:val="nil"/>
              <w:bottom w:val="single" w:sz="4" w:space="0" w:color="auto"/>
              <w:right w:val="nil"/>
            </w:tcBorders>
            <w:shd w:val="clear" w:color="auto" w:fill="auto"/>
            <w:noWrap/>
            <w:vAlign w:val="center"/>
            <w:hideMark/>
          </w:tcPr>
          <w:p w14:paraId="2047B033" w14:textId="4852F8A5" w:rsidR="000B067B" w:rsidRPr="000B067B" w:rsidRDefault="000B067B" w:rsidP="000B067B">
            <w:pPr>
              <w:overflowPunct/>
              <w:autoSpaceDE/>
              <w:autoSpaceDN/>
              <w:adjustRightInd/>
              <w:jc w:val="center"/>
              <w:textAlignment w:val="auto"/>
              <w:rPr>
                <w:color w:val="000000"/>
                <w:szCs w:val="24"/>
                <w:lang w:val="en-US"/>
              </w:rPr>
            </w:pPr>
            <w:r w:rsidRPr="000B067B">
              <w:rPr>
                <w:color w:val="000000"/>
                <w:szCs w:val="24"/>
                <w:lang w:val="en-US"/>
              </w:rPr>
              <w:t>10</w:t>
            </w:r>
            <w:r w:rsidR="00B47627">
              <w:rPr>
                <w:color w:val="000000"/>
                <w:szCs w:val="24"/>
                <w:lang w:val="en-US"/>
              </w:rPr>
              <w:t>.</w:t>
            </w:r>
            <w:r w:rsidRPr="000B067B">
              <w:rPr>
                <w:color w:val="000000"/>
                <w:szCs w:val="24"/>
                <w:lang w:val="en-US"/>
              </w:rPr>
              <w:t>18 p</w:t>
            </w:r>
          </w:p>
        </w:tc>
      </w:tr>
    </w:tbl>
    <w:p w14:paraId="0F46772C" w14:textId="22650B1F" w:rsidR="000B067B" w:rsidRPr="000B067B" w:rsidRDefault="000B067B" w:rsidP="00472BA9">
      <w:pPr>
        <w:overflowPunct/>
        <w:autoSpaceDE/>
        <w:autoSpaceDN/>
        <w:adjustRightInd/>
        <w:spacing w:line="276" w:lineRule="auto"/>
        <w:ind w:left="1560" w:right="424" w:hanging="993"/>
        <w:textAlignment w:val="auto"/>
        <w:rPr>
          <w:rFonts w:eastAsia="Calibri"/>
          <w:bCs/>
          <w:sz w:val="20"/>
          <w:lang w:val="en-ID"/>
        </w:rPr>
      </w:pPr>
      <w:r w:rsidRPr="000B067B">
        <w:rPr>
          <w:rFonts w:eastAsia="Calibri"/>
          <w:sz w:val="20"/>
          <w:lang w:val="en-US"/>
        </w:rPr>
        <w:t xml:space="preserve">Keterangan: </w:t>
      </w:r>
      <w:r w:rsidRPr="000B067B">
        <w:rPr>
          <w:rFonts w:eastAsia="Calibri"/>
          <w:bCs/>
          <w:sz w:val="20"/>
          <w:lang w:val="en-ID"/>
        </w:rPr>
        <w:t xml:space="preserve">Angka yang diikuti huruf yang </w:t>
      </w:r>
      <w:commentRangeStart w:id="26"/>
      <w:r w:rsidRPr="000B067B">
        <w:rPr>
          <w:rFonts w:eastAsia="Calibri"/>
          <w:bCs/>
          <w:sz w:val="20"/>
          <w:lang w:val="en-ID"/>
        </w:rPr>
        <w:t xml:space="preserve">sama pada kolom yang sama </w:t>
      </w:r>
      <w:commentRangeEnd w:id="26"/>
      <w:r w:rsidR="000205D5">
        <w:rPr>
          <w:rStyle w:val="CommentReference"/>
        </w:rPr>
        <w:commentReference w:id="26"/>
      </w:r>
      <w:r w:rsidRPr="000B067B">
        <w:rPr>
          <w:rFonts w:eastAsia="Calibri"/>
          <w:bCs/>
          <w:sz w:val="20"/>
          <w:lang w:val="en-ID"/>
        </w:rPr>
        <w:t>menunjukan tidak ada beda nyata berdasarkan Tukey pada jenjang nyata 5%</w:t>
      </w:r>
    </w:p>
    <w:p w14:paraId="6FE9C8B4" w14:textId="17F6127A" w:rsidR="000B067B" w:rsidRDefault="000B067B" w:rsidP="000B067B">
      <w:pPr>
        <w:pStyle w:val="TextStyle"/>
        <w:spacing w:line="360" w:lineRule="auto"/>
        <w:ind w:firstLine="0"/>
        <w:rPr>
          <w:lang w:val="en-US"/>
        </w:rPr>
      </w:pPr>
    </w:p>
    <w:p w14:paraId="335DBECA" w14:textId="1CC83EED" w:rsidR="00994549" w:rsidRDefault="00994549" w:rsidP="00A177F0">
      <w:pPr>
        <w:pStyle w:val="TextStyle"/>
        <w:spacing w:line="360" w:lineRule="auto"/>
        <w:ind w:firstLine="709"/>
        <w:rPr>
          <w:lang w:val="en-US"/>
        </w:rPr>
      </w:pPr>
      <w:r>
        <w:rPr>
          <w:lang w:val="en-US"/>
        </w:rPr>
        <w:t>Pada T</w:t>
      </w:r>
      <w:r w:rsidRPr="000B067B">
        <w:rPr>
          <w:lang w:val="en-US"/>
        </w:rPr>
        <w:t>ab</w:t>
      </w:r>
      <w:r>
        <w:rPr>
          <w:lang w:val="en-US"/>
        </w:rPr>
        <w:t>el</w:t>
      </w:r>
      <w:r w:rsidRPr="000B067B">
        <w:rPr>
          <w:lang w:val="en-US"/>
        </w:rPr>
        <w:t xml:space="preserve"> 3 </w:t>
      </w:r>
      <w:r>
        <w:rPr>
          <w:lang w:val="en-US"/>
        </w:rPr>
        <w:t xml:space="preserve">terlihat bahwa </w:t>
      </w:r>
      <w:r w:rsidRPr="000B067B">
        <w:rPr>
          <w:lang w:val="en-US"/>
        </w:rPr>
        <w:t xml:space="preserve">perlakuan jenis tanah memberikan pengaruh berbeda pada parameter </w:t>
      </w:r>
      <w:r>
        <w:rPr>
          <w:lang w:val="en-US"/>
        </w:rPr>
        <w:t>pertumbuhan tanaman terung seperti bobot</w:t>
      </w:r>
      <w:r w:rsidRPr="000B067B">
        <w:rPr>
          <w:lang w:val="en-US"/>
        </w:rPr>
        <w:t xml:space="preserve"> segar tajuk, </w:t>
      </w:r>
      <w:r>
        <w:rPr>
          <w:lang w:val="en-US"/>
        </w:rPr>
        <w:t>bobot</w:t>
      </w:r>
      <w:r w:rsidRPr="000B067B">
        <w:rPr>
          <w:lang w:val="en-US"/>
        </w:rPr>
        <w:t xml:space="preserve"> kering tajuk, panjang akar, volume akar, dan </w:t>
      </w:r>
      <w:r>
        <w:rPr>
          <w:lang w:val="en-US"/>
        </w:rPr>
        <w:t>bobot</w:t>
      </w:r>
      <w:r w:rsidRPr="000B067B">
        <w:rPr>
          <w:lang w:val="en-US"/>
        </w:rPr>
        <w:t xml:space="preserve"> kering akar. </w:t>
      </w:r>
      <w:r>
        <w:rPr>
          <w:lang w:val="en-US"/>
        </w:rPr>
        <w:t xml:space="preserve">Secara umum, nilai rerata tertinggi terdapat pada </w:t>
      </w:r>
      <w:r>
        <w:rPr>
          <w:lang w:val="en-US"/>
        </w:rPr>
        <w:lastRenderedPageBreak/>
        <w:t xml:space="preserve">jenis tanah regosol </w:t>
      </w:r>
      <w:r w:rsidRPr="00367CD8">
        <w:rPr>
          <w:strike/>
          <w:color w:val="FF0000"/>
          <w:lang w:val="en-US"/>
        </w:rPr>
        <w:t>D</w:t>
      </w:r>
      <w:r w:rsidR="00367CD8">
        <w:rPr>
          <w:lang w:val="en-US"/>
        </w:rPr>
        <w:t xml:space="preserve"> d</w:t>
      </w:r>
      <w:r>
        <w:rPr>
          <w:lang w:val="en-US"/>
        </w:rPr>
        <w:t xml:space="preserve">engan demikian, </w:t>
      </w:r>
      <w:r w:rsidRPr="000B067B">
        <w:rPr>
          <w:lang w:val="en-US"/>
        </w:rPr>
        <w:t xml:space="preserve">jenis tanah dapat </w:t>
      </w:r>
      <w:r>
        <w:rPr>
          <w:lang w:val="en-US"/>
        </w:rPr>
        <w:t>mempengaruhi</w:t>
      </w:r>
      <w:r w:rsidRPr="000B067B">
        <w:rPr>
          <w:lang w:val="en-US"/>
        </w:rPr>
        <w:t xml:space="preserve"> pertumbuhan tanaman </w:t>
      </w:r>
      <w:r>
        <w:rPr>
          <w:lang w:val="en-US"/>
        </w:rPr>
        <w:t>terung</w:t>
      </w:r>
      <w:r w:rsidRPr="000B067B">
        <w:rPr>
          <w:lang w:val="en-US"/>
        </w:rPr>
        <w:t xml:space="preserve">. </w:t>
      </w:r>
      <w:r>
        <w:rPr>
          <w:lang w:val="en-US"/>
        </w:rPr>
        <w:t xml:space="preserve">Media tanam yang baik untuk pertumbuhan tanaman adalah yang memiliki kemampuan menyediakan air dan udara secara optimal </w:t>
      </w:r>
      <w:r>
        <w:rPr>
          <w:lang w:val="en-US"/>
        </w:rPr>
        <w:fldChar w:fldCharType="begin" w:fldLock="1"/>
      </w:r>
      <w:r>
        <w:rPr>
          <w:lang w:val="en-US"/>
        </w:rPr>
        <w:instrText>ADDIN CSL_CITATION {"citationItems":[{"id":"ITEM-1","itemData":{"DOI":"10.35329/AGROVITAL.V3I2.207","ISSN":"2541-7460","abstract":"Salah satu upaya yang telah dilakukan untuk peningkatan pertumbuhan dan produksi Terung adalah dengan penambahan pupuk NPK Ponska.  Pemupukan berimbang merupakan syarat pokok keberhasilan dalam meningkatkan produktifitas tanaman terung. Salah satu upaya dengan mencari dosis yang tepat. Tujuan dari penelitian untuk mengetahui pengaruh kombinasi dosis pupuk N,P,K terhadap pertumbuhan dan hasil tanaman terung, dan untuk mendapatkan dosis pupuk NPK yang paling tepat dalam meningkatkan produktifitas. Penelitian ini bertujuan untuk mengetahui pengaruh pupuk NPK Ponska terhadap pertumbuhan dan produksi tanaman Terung. Penelitian ini menggunakan Rancangan Acak Kelompok Faktorial. Faktor pertama adalah jenis tanah yang terdiri atas 3 jenis tanah ( berpasir, berhumus dan berliat) dan faktor kedua adalah pemberian pupuk NPK Phonska terdiri atas 3 taraf (5, 10 dan 15 g/tanaman), setiap perlakuan diulang sebanyak 3 kali. Parameter yang diamati meliputi tinggi tanaman, jumlah daun, jumlah cabang, umur berbunga, umur panen, jumlah buah dan berat buah. Hasil penelitian menunjukkan bahwa pemberian pupuk NPK Phonska tidak memberikan pengaruh nyata terhadap parameter pengamatan tinggi tanaman, jumlah daun, jumlah cabang, umur panen, jumlah buah dan berat buah, namun pemberian pupuk NPK Phonska 15g/tanaman memberikan pengaruh nyata pada parameter umur berbunga tanaman terung.","author":[{"dropping-particle":"","family":"Fitrianti","given":"Fitrianti","non-dropping-particle":"","parse-names":false,"suffix":""},{"dropping-particle":"","family":"Masdar","given":"Masdar","non-dropping-particle":"","parse-names":false,"suffix":""},{"dropping-particle":"","family":"Astiani","given":"Astiani","non-dropping-particle":"","parse-names":false,"suffix":""}],"container-title":"AGROVITAL : Jurnal Ilmu Pertanian","id":"ITEM-1","issue":"2","issued":{"date-parts":[["2018","12","1"]]},"page":"60-64","publisher":"LPPM Universitas Al Asyariah Mandar","title":"Respon Pertumbuhan Dan Produksi Tanaman Terung (Solanum melongena) Pada Berbagai Jenis Tanah Dan Penambahan Pupuk NPK Phonska","type":"article-journal","volume":"3"},"uris":["http://www.mendeley.com/documents/?uuid=fb410c4d-4c0d-3837-9f1c-97fce11693df"]}],"mendeley":{"formattedCitation":"(Fitrianti et al., 2018)","plainTextFormattedCitation":"(Fitrianti et al., 2018)","previouslyFormattedCitation":"(Fitrianti et al., 2018)"},"properties":{"noteIndex":0},"schema":"https://github.com/citation-style-language/schema/raw/master/csl-citation.json"}</w:instrText>
      </w:r>
      <w:r>
        <w:rPr>
          <w:lang w:val="en-US"/>
        </w:rPr>
        <w:fldChar w:fldCharType="separate"/>
      </w:r>
      <w:r w:rsidRPr="006A55FF">
        <w:rPr>
          <w:noProof/>
          <w:lang w:val="en-US"/>
        </w:rPr>
        <w:t>(Fitrianti et al., 2018)</w:t>
      </w:r>
      <w:r>
        <w:rPr>
          <w:lang w:val="en-US"/>
        </w:rPr>
        <w:fldChar w:fldCharType="end"/>
      </w:r>
      <w:r>
        <w:rPr>
          <w:lang w:val="en-US"/>
        </w:rPr>
        <w:t xml:space="preserve">.  Tanah regosol bertekstur pasiran yang mempunyai porositas baik karena didominasi oleh pori makro yang berfungsi untuk pertukaran air dan udara </w:t>
      </w:r>
      <w:r>
        <w:rPr>
          <w:lang w:val="en-US"/>
        </w:rPr>
        <w:fldChar w:fldCharType="begin" w:fldLock="1"/>
      </w:r>
      <w:r>
        <w:rPr>
          <w:lang w:val="en-US"/>
        </w:rPr>
        <w:instrText>ADDIN CSL_CITATION {"citationItems":[{"id":"ITEM-1","itemData":{"author":[{"dropping-particle":"","family":"Sutanto","given":"Rachman","non-dropping-particle":"","parse-names":false,"suffix":""}],"id":"ITEM-1","issued":{"date-parts":[["2005"]]},"publisher":"Kanisius","publisher-place":"Yogyakarta","title":"Dasar-dasar Ilmu Tanah: Konsep dan Kenyataan","type":"book"},"uris":["http://www.mendeley.com/documents/?uuid=5ec0a7e1-343e-4766-9089-fadad725f692"]}],"mendeley":{"formattedCitation":"(Sutanto, 2005)","plainTextFormattedCitation":"(Sutanto, 2005)","previouslyFormattedCitation":"(Sutanto, 2005)"},"properties":{"noteIndex":0},"schema":"https://github.com/citation-style-language/schema/raw/master/csl-citation.json"}</w:instrText>
      </w:r>
      <w:r>
        <w:rPr>
          <w:lang w:val="en-US"/>
        </w:rPr>
        <w:fldChar w:fldCharType="separate"/>
      </w:r>
      <w:r w:rsidRPr="00AB0F4E">
        <w:rPr>
          <w:noProof/>
          <w:lang w:val="en-US"/>
        </w:rPr>
        <w:t>(Sutanto, 2005)</w:t>
      </w:r>
      <w:r>
        <w:rPr>
          <w:lang w:val="en-US"/>
        </w:rPr>
        <w:fldChar w:fldCharType="end"/>
      </w:r>
      <w:r>
        <w:rPr>
          <w:lang w:val="en-US"/>
        </w:rPr>
        <w:t>. T</w:t>
      </w:r>
      <w:r w:rsidRPr="000B067B">
        <w:rPr>
          <w:lang w:val="en-US"/>
        </w:rPr>
        <w:t xml:space="preserve">anah regosol merupakan </w:t>
      </w:r>
      <w:r>
        <w:rPr>
          <w:lang w:val="en-US"/>
        </w:rPr>
        <w:t>media tanam yang cukup baik bagi tanaman terung untuk mendukung pertumbuhan dan perkembangan tanaman</w:t>
      </w:r>
      <w:r w:rsidRPr="000B067B">
        <w:rPr>
          <w:lang w:val="en-US"/>
        </w:rPr>
        <w:t xml:space="preserve">. Menurut </w:t>
      </w:r>
      <w:r>
        <w:rPr>
          <w:lang w:val="en-US"/>
        </w:rPr>
        <w:fldChar w:fldCharType="begin" w:fldLock="1"/>
      </w:r>
      <w:r>
        <w:rPr>
          <w:lang w:val="en-US"/>
        </w:rPr>
        <w:instrText>ADDIN CSL_CITATION {"citationItems":[{"id":"ITEM-1","itemData":{"DOI":"10.30605/PERBAL.V7I2.1378","ISSN":"2581-1649","abstract":"Salah satu upaya untuk mendapatkan hasil tanaman terung yang optimum yaitu dengan melakukan teknik budidaya tanaman terung yang baik dan penggunaan pupuk yang efisien. Penelitian ini bertujuan untuk mengetahui pengaruh pupuk organik cair kotoran kerbau dan arang sekam padi terhadap pertumbuhan dan produksi tanaman terung hijau. Percobaan ini menggunakan Rancangan Acak Kelompok (RAK), dengan 6 perlakuan yang diulang sebanyak 4 kali, sehingga diperoleh dari penelitian ini sebanyak 24 unit satuan percobaan. Adapun perlakuannya terdiri dari: P0: Tanpa perlakuan (kontrol), P1: Arang sekam padi 100 gram + POC kotoran kerbau 10 ml/200 ml air, P2: Arang sekam padi 150 gram + POC kotoran kerbau 15 ml/200 ml air, P3: Arang sekam padi 200 gram + POC kotoran kerbau 20 ml/200 ml air, P4: Arang sekam padi 250 gram + POC kotoran kerbau 25 ml/200 ml air, P5: Arang sekam padi 300 gram + POC kotoran kerbau 30 ml/200 ml air. Hasil penunjukkan bahwa dosis POC kotoran kerbau dan arang sekam padi berpengaruh nyata terhadap tinggi tanaman, jumlah daun, jumlah buah, berat buah dan panjang buah. Hasil terbaik untuk tinggi tanaman terdapat pada perlakuan P3, sedangkan hasil terbaik untuk jumlah daun,jumlah buah terlihat pada perlakuan P4. Hasil terbaik untuk berat buah dan panjang buah terlihat pada perlakuan P5. Kandungan nitrogen dalam kotoran kerbau cukup tinggi sehingga memungkinkan dapat memberikan tambahan kebutuhan unsur hara bagi tanaman.\n\nKata kunci: Arang Sekam  Padi, Pupuk organik, Pertumbuhan,  Produksi.","author":[{"dropping-particle":"","family":"Hisani","given":"Wakifatul","non-dropping-particle":"","parse-names":false,"suffix":""},{"dropping-particle":"","family":"Herman","given":"Herman","non-dropping-particle":"","parse-names":false,"suffix":""}],"container-title":"Perbal : Jurnal Pertanian Berkelanjutan","id":"ITEM-1","issue":"2","issued":{"date-parts":[["2019","8","5"]]},"page":"147-155","title":"Pemanfaatan Pupuk Organik Dan Arang Sekam Dalam Meningkatkan Pertumbuhan Dan Produksi Tanaman Terong (Selanum Melogena L.)","type":"article-journal","volume":"7"},"uris":["http://www.mendeley.com/documents/?uuid=ca50e159-9233-3e3d-b1a8-ea4952c995d9"]}],"mendeley":{"formattedCitation":"(Hisani &amp; Herman, 2019)","plainTextFormattedCitation":"(Hisani &amp; Herman, 2019)","previouslyFormattedCitation":"(Hisani &amp; Herman, 2019)"},"properties":{"noteIndex":0},"schema":"https://github.com/citation-style-language/schema/raw/master/csl-citation.json"}</w:instrText>
      </w:r>
      <w:r>
        <w:rPr>
          <w:lang w:val="en-US"/>
        </w:rPr>
        <w:fldChar w:fldCharType="separate"/>
      </w:r>
      <w:r w:rsidRPr="006A55FF">
        <w:rPr>
          <w:noProof/>
          <w:lang w:val="en-US"/>
        </w:rPr>
        <w:t>(Hisani &amp; Herman, 2019)</w:t>
      </w:r>
      <w:r>
        <w:rPr>
          <w:lang w:val="en-US"/>
        </w:rPr>
        <w:fldChar w:fldCharType="end"/>
      </w:r>
      <w:r>
        <w:rPr>
          <w:lang w:val="en-US"/>
        </w:rPr>
        <w:t xml:space="preserve">, </w:t>
      </w:r>
      <w:r w:rsidRPr="000B067B">
        <w:rPr>
          <w:lang w:val="en-US"/>
        </w:rPr>
        <w:t xml:space="preserve">media yang ideal untuk tanaman </w:t>
      </w:r>
      <w:r>
        <w:rPr>
          <w:lang w:val="en-US"/>
        </w:rPr>
        <w:t>terung</w:t>
      </w:r>
      <w:r w:rsidRPr="000B067B">
        <w:rPr>
          <w:lang w:val="en-US"/>
        </w:rPr>
        <w:t xml:space="preserve"> adalah campuran antara tanah yang mempunyai tekstur cukup berpasir dan kandungan unsur hara yang cukup. </w:t>
      </w:r>
      <w:r>
        <w:rPr>
          <w:lang w:val="en-US"/>
        </w:rPr>
        <w:t xml:space="preserve">Meskipun tanah berpasir seperti regosol mempunyai sifat fisik, kimia dan biologi yang kurang menguntungkan; akan tetapi dengan penambahan bahan organik seperti pupuk hijau dapat menutupi kelemahan tersebut sehingga menjadi media yang cukup baik untuk pertumbuhan tanaman terung </w:t>
      </w:r>
      <w:r>
        <w:rPr>
          <w:lang w:val="en-US"/>
        </w:rPr>
        <w:fldChar w:fldCharType="begin" w:fldLock="1"/>
      </w:r>
      <w:r>
        <w:rPr>
          <w:lang w:val="en-US"/>
        </w:rPr>
        <w:instrText>ADDIN CSL_CITATION {"citationItems":[{"id":"ITEM-1","itemData":{"ISSN":"2623-1980","abstract":"Terong ungu merupakan tanaman yang buahnya dimanfaatkan sebagai sayuran. Permasalahan budidaya terong ungu di tanah berpasir adalah kandungan dan ketersediaan unsur hara yang rendah serta porositas tanah yang tinggi. Solusi yang ditawarkan adalah memperbaiki sifat fisik, kimia dan biologi tanah berpasir menggunakan kapur dolomit dan pupuk kandang ayam. Tujuan penelitian untuk mengetahui pengaruh peningkatkan hasil terong ungu di tanah berpasir dan mendapatkan dosis kapur dolomit dengan pupuk kandang ayam yang tepat. Penelitian dilakukan di Kebun Penelitian dan Percobaan Fakultas Pertanian dan Kehutanan UM Palangkaraya pada bulan Mei sampai November 2020. Penelitian menggunakan Rancangan Acak Kelompok. Penelitian faktorial dua faktor perlakuan berupa perlakuan kapur dolomit (D) 3 taraf: D 1 = 7 t ha -1 ; D 2 = 9 t ha -1 dan D 3 = 11 t ha -1 dan perlakuan pupuk kandang ayam (A) 3 taraf: A 1 = 20 t ha -1 ; A 2 = 30 t ha -1 dan A 3 = 40 t ha -1 . Parameter pengamatan meliputi jumlah buah per tanaman, berat segar buah per tanaman, panjang buah, diameter buah, dan tingkat kemanisan buah. Berdasarkan hasil penelitian dapat disimpulkan bahwa interaksi perlakuan kapur dolomit dengan pupuk kandang ayam berpengaruh nyata terhadap berat segar buah terong ungu. Selama 5 kali panen, kombinasi perlakuan kapur dolomit 11 t ha -1 dengan pupuk kandang ayam 40 t ha -1 (D 3 A 3 ) merupakan perlakuan paling efektif untuk menghasilkan jumlah buah sebanyak 25.83 buah, berat segar buah sebanyak 3416.43 g, panjang buah mencapai 27.45 cm, diameter buah sebesar 4.02 cm, dan tingkat kemanisan buah mencapai 3.92 o Brix.","author":[{"dropping-particle":"","family":"Saijo","given":"","non-dropping-particle":"","parse-names":false,"suffix":""},{"dropping-particle":"","family":"Susilo","given":"Djoko Eko Hadi","non-dropping-particle":"","parse-names":false,"suffix":""}],"container-title":"Prosiding Seminar Nasional Lingkungan Lahan Basah","id":"ITEM-1","issue":"3","issued":{"date-parts":[["2021"]]},"title":"Upaya Peningkatan Hasil Panen Terong Ungu di Lahan Berpasir","type":"article-journal","volume":"6"},"uris":["http://www.mendeley.com/documents/?uuid=826c3947-0881-30b7-a2f1-bdfa35e7465e"]}],"mendeley":{"formattedCitation":"(Saijo &amp; Susilo, 2021)","plainTextFormattedCitation":"(Saijo &amp; Susilo, 2021)","previouslyFormattedCitation":"(Saijo &amp; Susilo, 2021)"},"properties":{"noteIndex":0},"schema":"https://github.com/citation-style-language/schema/raw/master/csl-citation.json"}</w:instrText>
      </w:r>
      <w:r>
        <w:rPr>
          <w:lang w:val="en-US"/>
        </w:rPr>
        <w:fldChar w:fldCharType="separate"/>
      </w:r>
      <w:r w:rsidRPr="006A55FF">
        <w:rPr>
          <w:noProof/>
          <w:lang w:val="en-US"/>
        </w:rPr>
        <w:t>(Saijo &amp; Susilo, 2021)</w:t>
      </w:r>
      <w:r>
        <w:rPr>
          <w:lang w:val="en-US"/>
        </w:rPr>
        <w:fldChar w:fldCharType="end"/>
      </w:r>
      <w:r>
        <w:rPr>
          <w:lang w:val="en-US"/>
        </w:rPr>
        <w:t xml:space="preserve">. Parameter yang dapat menggambarkan pertumbuhan tanaman terung adalah bobot kering tajuk dan bobot kering akar yang merupakan akumulasi biomassa tanaman, dimana 90% bahan kering tanaman adalah hasil fotosintesis. Laju pertumbuhan tanaman dipengaruhi oleh indeks luas daun dan laju asimilasi bersih yang dihasilkan tanaman yang berupa bobot kering total tanaman. Laju pertumbuhan tanaman dapat memberikan gambaran keseluruhan kegiatan pertumbuhan tanaman </w:t>
      </w:r>
      <w:r>
        <w:rPr>
          <w:lang w:val="en-US"/>
        </w:rPr>
        <w:fldChar w:fldCharType="begin" w:fldLock="1"/>
      </w:r>
      <w:r>
        <w:rPr>
          <w:lang w:val="en-US"/>
        </w:rPr>
        <w:instrText>ADDIN CSL_CITATION {"citationItems":[{"id":"ITEM-1","itemData":{"DOI":"10.33366/BS.V20I2.2240","ISSN":"2527-5720","abstract":"The aim of this research was to determine the impact of the growth and yield analysis of eggplant due to the dosing of coconut husk liquid organic fertilizer and organic fertilizer. The research was conducted in Krapyakrejo Village, Gadingrejo Village, Gadingrejo District, Pasuruan City with an average rainfall of 1000-1500 mm per year at an altitude of 5 m asl in March-August 2020. The study used a Randomized Block Design consisting of a combination treatment of coconut husk organic fertilizers and inorganic fertilizers, namely: P1 = POC 300 ml + 100% inorganic, P2 = POC 400 ml + 100% inorganic, P3 = POC 500 ml + 100% inorganic, P4 = POC 300 ml + 50% inorganic, P5 = POC ml + 50% inorganic, P6 = POC 500 ml + 50% inorganic each combination was repeated four times. The data obtained from the study were analyzed using analysis of variance (F test), if there is a real or insignificant effect, then it is followed by the BNJ test at the 5% level. The results showed that the impact of giving coconut husk POC had an effect on the analysis of the growth and yield of eggplant. The dosage of POC coconut husk 500 ml+50% inorganic gave higher yields on the growth and yield components. Eggplant plants with a dose of POC coconut husk 500 ml + 50% inorganic produced fresh weight plot -1 of 93,41 kg, and fresh weight of hectare -1 was 71,74 tonnes higher than other treatments.","author":[{"dropping-particle":"","family":"Purnamasari","given":"Retno Tri","non-dropping-particle":"","parse-names":false,"suffix":""},{"dropping-particle":"","family":"Pratiwi","given":"Sri Hariningsih","non-dropping-particle":"","parse-names":false,"suffix":""}],"container-title":"BUANA SAINS","id":"ITEM-1","issue":"2","issued":{"date-parts":[["2020","2","1"]]},"page":"189-196","title":"Analisis Pertumbuhan dan Hasil Tanaman Terong (Solanum melongena L.) Akibat Pemberian Dosis Pupuk Organik Cair Sabut Kelapa (Cocos nucifera) dan Pupuk Anorganik","type":"article-journal","volume":"20"},"uris":["http://www.mendeley.com/documents/?uuid=5e21ed04-a892-31db-b00c-db83ba5c6cef"]}],"mendeley":{"formattedCitation":"(Purnamasari &amp; Pratiwi, 2020)","plainTextFormattedCitation":"(Purnamasari &amp; Pratiwi, 2020)","previouslyFormattedCitation":"(Purnamasari &amp; Pratiwi, 2020)"},"properties":{"noteIndex":0},"schema":"https://github.com/citation-style-language/schema/raw/master/csl-citation.json"}</w:instrText>
      </w:r>
      <w:r>
        <w:rPr>
          <w:lang w:val="en-US"/>
        </w:rPr>
        <w:fldChar w:fldCharType="separate"/>
      </w:r>
      <w:r w:rsidRPr="00792DE0">
        <w:rPr>
          <w:noProof/>
          <w:lang w:val="en-US"/>
        </w:rPr>
        <w:t>(Purnamasari &amp; Pratiwi, 2020)</w:t>
      </w:r>
      <w:r>
        <w:rPr>
          <w:lang w:val="en-US"/>
        </w:rPr>
        <w:fldChar w:fldCharType="end"/>
      </w:r>
      <w:r>
        <w:rPr>
          <w:lang w:val="en-US"/>
        </w:rPr>
        <w:t>. Dengan demikian, t</w:t>
      </w:r>
      <w:r w:rsidRPr="000B067B">
        <w:rPr>
          <w:lang w:val="en-US"/>
        </w:rPr>
        <w:t>anah sebagai media tanam memegang peranan penting sebagai tempat tumbuhnya tanaman</w:t>
      </w:r>
      <w:r>
        <w:rPr>
          <w:lang w:val="en-US"/>
        </w:rPr>
        <w:t>.</w:t>
      </w:r>
    </w:p>
    <w:p w14:paraId="7A6FDBB8" w14:textId="698278C0" w:rsidR="00C54629" w:rsidRDefault="00472BA9" w:rsidP="00A177F0">
      <w:pPr>
        <w:pStyle w:val="TextStyle"/>
        <w:spacing w:line="360" w:lineRule="auto"/>
        <w:ind w:firstLine="709"/>
        <w:rPr>
          <w:lang w:val="en-US"/>
        </w:rPr>
      </w:pPr>
      <w:r>
        <w:rPr>
          <w:lang w:val="en-US"/>
        </w:rPr>
        <w:t xml:space="preserve">Penelitian </w:t>
      </w:r>
      <w:r w:rsidR="00E72518">
        <w:rPr>
          <w:lang w:val="en-US"/>
        </w:rPr>
        <w:t xml:space="preserve">ini </w:t>
      </w:r>
      <w:r>
        <w:rPr>
          <w:lang w:val="en-US"/>
        </w:rPr>
        <w:t>belum menunjukkan hasil berbeda pada parameter hasil tanaman seperti jumlah buah</w:t>
      </w:r>
      <w:r w:rsidR="001B1CB8">
        <w:rPr>
          <w:lang w:val="en-US"/>
        </w:rPr>
        <w:t xml:space="preserve">, </w:t>
      </w:r>
      <w:r w:rsidR="009171B7">
        <w:rPr>
          <w:lang w:val="en-US"/>
        </w:rPr>
        <w:t>bobot</w:t>
      </w:r>
      <w:r>
        <w:rPr>
          <w:lang w:val="en-US"/>
        </w:rPr>
        <w:t xml:space="preserve"> buah</w:t>
      </w:r>
      <w:r w:rsidR="001B1CB8">
        <w:rPr>
          <w:lang w:val="en-US"/>
        </w:rPr>
        <w:t xml:space="preserve"> dan panjang buah</w:t>
      </w:r>
      <w:r>
        <w:rPr>
          <w:lang w:val="en-US"/>
        </w:rPr>
        <w:t xml:space="preserve">. Hal ini </w:t>
      </w:r>
      <w:r w:rsidRPr="00472BA9">
        <w:rPr>
          <w:lang w:val="en-US"/>
        </w:rPr>
        <w:t xml:space="preserve">diduga karena dari kedua perlakuan tersebut belum mampu memenuhi kebutuhan unsur hara tanaman </w:t>
      </w:r>
      <w:r w:rsidR="00670965">
        <w:rPr>
          <w:lang w:val="en-US"/>
        </w:rPr>
        <w:t>terung</w:t>
      </w:r>
      <w:r w:rsidRPr="00472BA9">
        <w:rPr>
          <w:lang w:val="en-US"/>
        </w:rPr>
        <w:t xml:space="preserve"> pada fase generatif. Pada fase generatif tanaman membutuhkan unsur hara yang lebih</w:t>
      </w:r>
      <w:r w:rsidR="001B1CB8">
        <w:rPr>
          <w:lang w:val="en-US"/>
        </w:rPr>
        <w:t xml:space="preserve"> banyak</w:t>
      </w:r>
      <w:r w:rsidRPr="00472BA9">
        <w:rPr>
          <w:lang w:val="en-US"/>
        </w:rPr>
        <w:t xml:space="preserve"> karena pada fase ini unsur hara selain dibutuhkan untuk pertumbuhan tanaman juga dibutuhkan untuk pembentukan dan juga perkembangan kuncup-kuncup bunga yang akan menjadi bakal buah. </w:t>
      </w:r>
      <w:commentRangeStart w:id="27"/>
      <w:r w:rsidR="00FC1381">
        <w:rPr>
          <w:lang w:val="en-US"/>
        </w:rPr>
        <w:fldChar w:fldCharType="begin" w:fldLock="1"/>
      </w:r>
      <w:r w:rsidR="00D41339">
        <w:rPr>
          <w:lang w:val="en-US"/>
        </w:rPr>
        <w:instrText>ADDIN CSL_CITATION {"citationItems":[{"id":"ITEM-1","itemData":{"ISSN":"2597-9108","abstract":"A research was conducted at Experimental Farm of Faculty of Agriculture, Syiah Kuala University in February – Mei 2011. The objectives of the research were to determine effect of kind of fertilizer on growth and yield of several sweet corn varieties and also to know interaction between both factors mentioned. The experiment was performed using a randomized complete block design (RCBD), 3 x 3 with 3 replications. There were two factors studied, namely kinds of fertilizer, consisting of 3 levels: organic fertilizer, NPK and liquid organic fertilizer NASA. The second factor was varieties consisting of 3 levels: Bonanza, Manise, and Jago F1. The results showed that kinds of fertilizer exerted highly significant effects on diameter of bottom stem at age 45 day after planting (DAP), number of leaves at 45 DAP, leaf length at age 30 and 45 DAP and exerted a significant effect on ear length without cornhusk. The highest growth and yield of sweet corn was found in NPK fertilizer treatment. Varieties of sweet corn exerted highly significant effects on plant height age 15 DAP, diameter of bottom stem at age 30 and 45 DAP, number of leaf at age 15 DAP, leaf width at age 15, 30, and 45 DAP and exerted significant effects on ear length without cornhusk, ear diameter without cornhusk, ear weight per bed with border plant, ear weight per bed without border plant, ear weight with cornhusk and plant height at age 30 and 40 DAP, diameter of bottom stem at age 15 DAP, number of leaf at age 45 DAP, leaf length at age 15 and 45 DAP. The highest of growth and yield was found at Variety Bonanza. Additionally, there was no interaction between kinsd of fertilizer and several varieties of sweet corn on growth and yield of all variables observed.","author":[{"dropping-particle":"","family":"Syafruddin","given":"","non-dropping-particle":"","parse-names":false,"suffix":""},{"dropping-particle":"","family":"Nurhayati","given":"","non-dropping-particle":"","parse-names":false,"suffix":""},{"dropping-particle":"","family":"Wati","given":"Ratna","non-dropping-particle":"","parse-names":false,"suffix":""}],"container-title":"Jurnal Floratek","id":"ITEM-1","issue":"1","issued":{"date-parts":[["2012","4","1"]]},"page":"107-114","title":"Pengaruh Jenis Pupuk Terhadap Pertumbuhan dan Hasil Beberapa Varietas Jagung Manis","type":"article-journal","volume":"7"},"uris":["http://www.mendeley.com/documents/?uuid=7ecccd60-df01-3eb6-955f-f879675d3309"]}],"mendeley":{"formattedCitation":"(Syafruddin et al., 2012)","plainTextFormattedCitation":"(Syafruddin et al., 2012)","previouslyFormattedCitation":"(Syafruddin et al., 2012)"},"properties":{"noteIndex":0},"schema":"https://github.com/citation-style-language/schema/raw/master/csl-citation.json"}</w:instrText>
      </w:r>
      <w:r w:rsidR="00FC1381">
        <w:rPr>
          <w:lang w:val="en-US"/>
        </w:rPr>
        <w:fldChar w:fldCharType="separate"/>
      </w:r>
      <w:r w:rsidR="006A55FF" w:rsidRPr="006A55FF">
        <w:rPr>
          <w:noProof/>
          <w:lang w:val="en-US"/>
        </w:rPr>
        <w:t>(</w:t>
      </w:r>
      <w:r w:rsidR="00D43B44">
        <w:rPr>
          <w:noProof/>
          <w:lang w:val="en-US"/>
        </w:rPr>
        <w:t xml:space="preserve"> </w:t>
      </w:r>
      <w:r w:rsidR="006A55FF" w:rsidRPr="006A55FF">
        <w:rPr>
          <w:noProof/>
          <w:lang w:val="en-US"/>
        </w:rPr>
        <w:t>Syafruddin et al., 2012)</w:t>
      </w:r>
      <w:r w:rsidR="00FC1381">
        <w:rPr>
          <w:lang w:val="en-US"/>
        </w:rPr>
        <w:fldChar w:fldCharType="end"/>
      </w:r>
      <w:commentRangeEnd w:id="27"/>
      <w:r w:rsidR="00D43B44">
        <w:rPr>
          <w:rStyle w:val="CommentReference"/>
        </w:rPr>
        <w:commentReference w:id="27"/>
      </w:r>
      <w:r w:rsidR="00FC1381">
        <w:rPr>
          <w:lang w:val="en-US"/>
        </w:rPr>
        <w:t xml:space="preserve"> </w:t>
      </w:r>
      <w:r w:rsidRPr="00472BA9">
        <w:rPr>
          <w:lang w:val="en-US"/>
        </w:rPr>
        <w:t>menyatakan bahwa tanaman dapat tumbuh dengan baik jika unsur hara N, P, K terpenuhi, dimana unsur hara tersebut berperan dalam pertumbuhan tanaman secara umum</w:t>
      </w:r>
      <w:r w:rsidR="001B1CB8">
        <w:rPr>
          <w:lang w:val="en-US"/>
        </w:rPr>
        <w:t>.</w:t>
      </w:r>
      <w:r w:rsidR="00B84CE9">
        <w:rPr>
          <w:lang w:val="en-US"/>
        </w:rPr>
        <w:t xml:space="preserve"> Selain itu, pertumbuhan generatif tanaman yang ditandai dengan proses pembungaan dan pembuahan juga dipengaruhi oleh faktor lingkungan (suhu, panjang penyinara</w:t>
      </w:r>
      <w:r w:rsidR="002F54AC">
        <w:rPr>
          <w:lang w:val="en-US"/>
        </w:rPr>
        <w:t xml:space="preserve">n, </w:t>
      </w:r>
      <w:r w:rsidR="00B84CE9">
        <w:rPr>
          <w:lang w:val="en-US"/>
        </w:rPr>
        <w:t>ketinggian tempat</w:t>
      </w:r>
      <w:r w:rsidR="002F54AC">
        <w:rPr>
          <w:lang w:val="en-US"/>
        </w:rPr>
        <w:t xml:space="preserve">) dan varietas tanaman </w:t>
      </w:r>
      <w:commentRangeStart w:id="28"/>
      <w:r w:rsidR="002F54AC">
        <w:rPr>
          <w:lang w:val="en-US"/>
        </w:rPr>
        <w:fldChar w:fldCharType="begin" w:fldLock="1"/>
      </w:r>
      <w:r w:rsidR="00911536">
        <w:rPr>
          <w:lang w:val="en-US"/>
        </w:rPr>
        <w:instrText>ADDIN CSL_CITATION {"citationItems":[{"id":"ITEM-1","itemData":{"author":[{"dropping-particle":"","family":"Muldiana","given":"Sahri","non-dropping-particle":"","parse-names":false,"suffix":""},{"dropping-particle":"","family":"Rosdiana","given":"","non-dropping-particle":"","parse-names":false,"suffix":""}],"container-title":"Prosiding Seminar Nasional 2017 Fakultas Pertanian UMJ (Pertanian dan Tanaman Herbal Berkelanjutan di Indonesia)","id":"ITEM-1","issued":{"date-parts":[["2017"]]},"page":"155-162","publisher-place":"Jakarta","title":"Respon Tanaman Terong (Solanum malongena L.) terhadap Interval Pemberian Pupuk Organik Cair dengan Interval Waktu yang Berbeda","type":"paper-conference"},"uris":["http://www.mendeley.com/documents/?uuid=b7066363-e867-494a-aa7c-52723ccf48d4"]}],"mendeley":{"formattedCitation":"(Muldiana &amp; Rosdiana, 2017)","plainTextFormattedCitation":"(Muldiana &amp; Rosdiana, 2017)","previouslyFormattedCitation":"(Muldiana &amp; Rosdiana, 2017)"},"properties":{"noteIndex":0},"schema":"https://github.com/citation-style-language/schema/raw/master/csl-citation.json"}</w:instrText>
      </w:r>
      <w:r w:rsidR="002F54AC">
        <w:rPr>
          <w:lang w:val="en-US"/>
        </w:rPr>
        <w:fldChar w:fldCharType="separate"/>
      </w:r>
      <w:r w:rsidR="002F54AC" w:rsidRPr="002F54AC">
        <w:rPr>
          <w:noProof/>
          <w:lang w:val="en-US"/>
        </w:rPr>
        <w:t>(Muldiana &amp; Rosdiana, 2017)</w:t>
      </w:r>
      <w:r w:rsidR="002F54AC">
        <w:rPr>
          <w:lang w:val="en-US"/>
        </w:rPr>
        <w:fldChar w:fldCharType="end"/>
      </w:r>
      <w:r w:rsidR="002F54AC">
        <w:rPr>
          <w:lang w:val="en-US"/>
        </w:rPr>
        <w:t>.</w:t>
      </w:r>
      <w:commentRangeEnd w:id="28"/>
      <w:r w:rsidR="00D43B44">
        <w:rPr>
          <w:rStyle w:val="CommentReference"/>
        </w:rPr>
        <w:commentReference w:id="28"/>
      </w:r>
    </w:p>
    <w:p w14:paraId="4E78B29E" w14:textId="77777777" w:rsidR="001B1CB8" w:rsidRPr="00472BA9" w:rsidRDefault="001B1CB8" w:rsidP="00A177F0">
      <w:pPr>
        <w:pStyle w:val="TextStyle"/>
        <w:spacing w:line="360" w:lineRule="auto"/>
        <w:ind w:firstLine="709"/>
        <w:rPr>
          <w:lang w:val="en-US"/>
        </w:rPr>
      </w:pPr>
    </w:p>
    <w:p w14:paraId="304D11DD" w14:textId="4368F18E" w:rsidR="00EF0CCC" w:rsidRPr="00E26429" w:rsidRDefault="00186AB9" w:rsidP="00C74A67">
      <w:pPr>
        <w:pStyle w:val="TextStyle"/>
        <w:spacing w:line="360" w:lineRule="auto"/>
        <w:ind w:firstLine="0"/>
        <w:jc w:val="center"/>
        <w:rPr>
          <w:b/>
          <w:bCs/>
          <w:lang w:val="en-US"/>
        </w:rPr>
      </w:pPr>
      <w:r>
        <w:rPr>
          <w:b/>
          <w:bCs/>
          <w:lang w:val="en-US"/>
        </w:rPr>
        <w:t>Kesimpulan</w:t>
      </w:r>
    </w:p>
    <w:p w14:paraId="17B3140B" w14:textId="77777777" w:rsidR="00EF0CCC" w:rsidRPr="00E26429" w:rsidRDefault="00EF0CCC" w:rsidP="00C74A67">
      <w:pPr>
        <w:pStyle w:val="TextStyle"/>
        <w:spacing w:line="360" w:lineRule="auto"/>
        <w:ind w:firstLine="0"/>
        <w:rPr>
          <w:lang w:val="en-US"/>
        </w:rPr>
      </w:pPr>
    </w:p>
    <w:p w14:paraId="4C14ABC8" w14:textId="6001185B" w:rsidR="00EF0CCC" w:rsidRPr="00E26429" w:rsidRDefault="003A1879" w:rsidP="00C74A67">
      <w:pPr>
        <w:pStyle w:val="TextStyle"/>
        <w:spacing w:line="360" w:lineRule="auto"/>
        <w:rPr>
          <w:lang w:val="en-US"/>
        </w:rPr>
      </w:pPr>
      <w:r>
        <w:rPr>
          <w:lang w:val="en-US"/>
        </w:rPr>
        <w:lastRenderedPageBreak/>
        <w:t>Hasil penelitian menunjukkan t</w:t>
      </w:r>
      <w:r w:rsidR="000B067B" w:rsidRPr="000B067B">
        <w:rPr>
          <w:lang w:val="en-US"/>
        </w:rPr>
        <w:t>er</w:t>
      </w:r>
      <w:r w:rsidR="00B236B1">
        <w:rPr>
          <w:lang w:val="en-US"/>
        </w:rPr>
        <w:t>dapat</w:t>
      </w:r>
      <w:r w:rsidR="000B067B" w:rsidRPr="000B067B">
        <w:rPr>
          <w:lang w:val="en-US"/>
        </w:rPr>
        <w:t xml:space="preserve"> interaksi antara perlakuan dosis pupuk hijau dan jenis tanah pada parameter luas daun dan </w:t>
      </w:r>
      <w:r w:rsidR="009171B7">
        <w:rPr>
          <w:lang w:val="en-US"/>
        </w:rPr>
        <w:t>bobot</w:t>
      </w:r>
      <w:r w:rsidR="000B067B" w:rsidRPr="000B067B">
        <w:rPr>
          <w:lang w:val="en-US"/>
        </w:rPr>
        <w:t xml:space="preserve"> segar akar. Kombinasi perlakuan terbaik adalah dosis pupuk hijau 30 g dengan jenis tanah regosol</w:t>
      </w:r>
      <w:r>
        <w:rPr>
          <w:lang w:val="en-US"/>
        </w:rPr>
        <w:t>.</w:t>
      </w:r>
      <w:r w:rsidR="000B067B" w:rsidRPr="000B067B">
        <w:rPr>
          <w:lang w:val="en-US"/>
        </w:rPr>
        <w:t xml:space="preserve"> Perlakuan dosis pupuk hijau </w:t>
      </w:r>
      <w:r w:rsidR="00743E72">
        <w:rPr>
          <w:lang w:val="en-US"/>
        </w:rPr>
        <w:t xml:space="preserve">dan jenis tanah secara terpisah </w:t>
      </w:r>
      <w:r w:rsidR="000B067B" w:rsidRPr="000B067B">
        <w:rPr>
          <w:lang w:val="en-US"/>
        </w:rPr>
        <w:t xml:space="preserve">memberikan pengaruh berbeda terhadap </w:t>
      </w:r>
      <w:r w:rsidR="00743E72">
        <w:rPr>
          <w:lang w:val="en-US"/>
        </w:rPr>
        <w:t xml:space="preserve">pertumbuhan tanaman </w:t>
      </w:r>
      <w:r w:rsidR="00670965">
        <w:rPr>
          <w:lang w:val="en-US"/>
        </w:rPr>
        <w:t>terung</w:t>
      </w:r>
      <w:r w:rsidR="00743E72">
        <w:rPr>
          <w:lang w:val="en-US"/>
        </w:rPr>
        <w:t>.</w:t>
      </w:r>
      <w:r w:rsidR="000B067B" w:rsidRPr="000B067B">
        <w:rPr>
          <w:lang w:val="en-US"/>
        </w:rPr>
        <w:t xml:space="preserve"> Dosis </w:t>
      </w:r>
      <w:r w:rsidR="00B236B1">
        <w:rPr>
          <w:lang w:val="en-US"/>
        </w:rPr>
        <w:t>pupuk hijau terbaik</w:t>
      </w:r>
      <w:r w:rsidR="000B067B" w:rsidRPr="000B067B">
        <w:rPr>
          <w:lang w:val="en-US"/>
        </w:rPr>
        <w:t xml:space="preserve"> adalah 90 g</w:t>
      </w:r>
      <w:r>
        <w:rPr>
          <w:lang w:val="en-US"/>
        </w:rPr>
        <w:t>.</w:t>
      </w:r>
      <w:r w:rsidR="000B067B" w:rsidRPr="000B067B">
        <w:rPr>
          <w:lang w:val="en-US"/>
        </w:rPr>
        <w:t xml:space="preserve"> Jenis tanah yang paling baik adalah regosol</w:t>
      </w:r>
      <w:r w:rsidR="00EF0CCC" w:rsidRPr="00E26429">
        <w:rPr>
          <w:lang w:val="en-US"/>
        </w:rPr>
        <w:t>.</w:t>
      </w:r>
    </w:p>
    <w:p w14:paraId="500F03ED" w14:textId="77777777" w:rsidR="003A3EAD" w:rsidRDefault="003A3EAD" w:rsidP="003A3EAD">
      <w:pPr>
        <w:pStyle w:val="AcknowledgementsStyle"/>
        <w:spacing w:line="360" w:lineRule="auto"/>
        <w:ind w:firstLine="0"/>
        <w:rPr>
          <w:i w:val="0"/>
          <w:lang w:val="en-US"/>
        </w:rPr>
      </w:pPr>
    </w:p>
    <w:p w14:paraId="3274AD83" w14:textId="0C7B445C" w:rsidR="00EF0CCC" w:rsidRDefault="00186AB9" w:rsidP="00C74A67">
      <w:pPr>
        <w:pStyle w:val="ChapterHeadingStyle"/>
        <w:spacing w:line="360" w:lineRule="auto"/>
        <w:rPr>
          <w:bCs w:val="0"/>
          <w:lang w:val="en-US"/>
        </w:rPr>
      </w:pPr>
      <w:commentRangeStart w:id="29"/>
      <w:r>
        <w:rPr>
          <w:bCs w:val="0"/>
          <w:lang w:val="en-US"/>
        </w:rPr>
        <w:t>Daftar Pustaka</w:t>
      </w:r>
      <w:commentRangeEnd w:id="29"/>
      <w:r w:rsidR="00367CD8">
        <w:rPr>
          <w:rStyle w:val="CommentReference"/>
          <w:b w:val="0"/>
          <w:bCs w:val="0"/>
        </w:rPr>
        <w:commentReference w:id="29"/>
      </w:r>
    </w:p>
    <w:p w14:paraId="6FFA37B7" w14:textId="77777777" w:rsidR="006D6525" w:rsidRDefault="006D6525" w:rsidP="00C74A67">
      <w:pPr>
        <w:pStyle w:val="ChapterHeadingStyle"/>
        <w:spacing w:line="360" w:lineRule="auto"/>
        <w:rPr>
          <w:bCs w:val="0"/>
          <w:lang w:val="en-US"/>
        </w:rPr>
      </w:pPr>
    </w:p>
    <w:p w14:paraId="0084199B" w14:textId="684177CA" w:rsidR="001660C6" w:rsidRPr="001660C6" w:rsidRDefault="006D6525" w:rsidP="001660C6">
      <w:pPr>
        <w:widowControl w:val="0"/>
        <w:spacing w:line="360" w:lineRule="auto"/>
        <w:ind w:left="480" w:hanging="480"/>
        <w:rPr>
          <w:noProof/>
          <w:szCs w:val="24"/>
        </w:rPr>
      </w:pPr>
      <w:r>
        <w:rPr>
          <w:bCs/>
          <w:lang w:val="en-US"/>
        </w:rPr>
        <w:fldChar w:fldCharType="begin" w:fldLock="1"/>
      </w:r>
      <w:r>
        <w:rPr>
          <w:bCs/>
          <w:lang w:val="en-US"/>
        </w:rPr>
        <w:instrText xml:space="preserve">ADDIN Mendeley Bibliography CSL_BIBLIOGRAPHY </w:instrText>
      </w:r>
      <w:r>
        <w:rPr>
          <w:bCs/>
          <w:lang w:val="en-US"/>
        </w:rPr>
        <w:fldChar w:fldCharType="separate"/>
      </w:r>
      <w:r w:rsidR="001660C6" w:rsidRPr="001660C6">
        <w:rPr>
          <w:noProof/>
          <w:szCs w:val="24"/>
        </w:rPr>
        <w:t xml:space="preserve">Afandi, F. N., Siswanto, B., &amp; Nuraini, Y. (2015). Pengaruh Pemberian Berbagai Jenis Bahan Organik terhadap Sifat Kimia Tanah pada Pertumbuhan dan Produksi Tanaman Ui Jalar di Entisol Ngrangkah Pawon, Kediri. </w:t>
      </w:r>
      <w:r w:rsidR="001660C6" w:rsidRPr="001660C6">
        <w:rPr>
          <w:i/>
          <w:iCs/>
          <w:noProof/>
          <w:szCs w:val="24"/>
        </w:rPr>
        <w:t>Jurnal Tanah Dan Sumberdaya Lahan</w:t>
      </w:r>
      <w:r w:rsidR="001660C6" w:rsidRPr="001660C6">
        <w:rPr>
          <w:noProof/>
          <w:szCs w:val="24"/>
        </w:rPr>
        <w:t xml:space="preserve">, </w:t>
      </w:r>
      <w:r w:rsidR="001660C6" w:rsidRPr="001660C6">
        <w:rPr>
          <w:i/>
          <w:iCs/>
          <w:noProof/>
          <w:szCs w:val="24"/>
        </w:rPr>
        <w:t>2</w:t>
      </w:r>
      <w:r w:rsidR="001660C6" w:rsidRPr="001660C6">
        <w:rPr>
          <w:noProof/>
          <w:szCs w:val="24"/>
        </w:rPr>
        <w:t>(2), 237–244.</w:t>
      </w:r>
    </w:p>
    <w:p w14:paraId="66D70721" w14:textId="77777777" w:rsidR="001660C6" w:rsidRPr="001660C6" w:rsidRDefault="001660C6" w:rsidP="001660C6">
      <w:pPr>
        <w:widowControl w:val="0"/>
        <w:spacing w:line="360" w:lineRule="auto"/>
        <w:ind w:left="480" w:hanging="480"/>
        <w:rPr>
          <w:noProof/>
          <w:szCs w:val="24"/>
        </w:rPr>
      </w:pPr>
      <w:r w:rsidRPr="001660C6">
        <w:rPr>
          <w:noProof/>
          <w:szCs w:val="24"/>
        </w:rPr>
        <w:t xml:space="preserve">Badan Pusat Statistik. (2023). </w:t>
      </w:r>
      <w:r w:rsidRPr="001660C6">
        <w:rPr>
          <w:i/>
          <w:iCs/>
          <w:noProof/>
          <w:szCs w:val="24"/>
        </w:rPr>
        <w:t>Produksi Tanaman Sayuran 2021</w:t>
      </w:r>
      <w:r w:rsidRPr="001660C6">
        <w:rPr>
          <w:noProof/>
          <w:szCs w:val="24"/>
        </w:rPr>
        <w:t>. https://www.bps.go.id/indicator/55/61/1/produksi-tanaman-sayuran.html</w:t>
      </w:r>
    </w:p>
    <w:p w14:paraId="62396331" w14:textId="77777777" w:rsidR="001660C6" w:rsidRPr="001660C6" w:rsidRDefault="001660C6" w:rsidP="001660C6">
      <w:pPr>
        <w:widowControl w:val="0"/>
        <w:spacing w:line="360" w:lineRule="auto"/>
        <w:ind w:left="480" w:hanging="480"/>
        <w:rPr>
          <w:noProof/>
          <w:szCs w:val="24"/>
        </w:rPr>
      </w:pPr>
      <w:r w:rsidRPr="001660C6">
        <w:rPr>
          <w:noProof/>
          <w:szCs w:val="24"/>
        </w:rPr>
        <w:t xml:space="preserve">Caruso, G., Pokluda, R., Sękara, A., Kalisz, A., Jezdinský, A., Kopta, T., &amp; Grabowska, A. (2017). Agricultural practices, biology and quality of eggplant cultivated in Central Europe. A review. </w:t>
      </w:r>
      <w:r w:rsidRPr="001660C6">
        <w:rPr>
          <w:i/>
          <w:iCs/>
          <w:noProof/>
          <w:szCs w:val="24"/>
        </w:rPr>
        <w:t>Hort. Sci. (Prague)</w:t>
      </w:r>
      <w:r w:rsidRPr="001660C6">
        <w:rPr>
          <w:noProof/>
          <w:szCs w:val="24"/>
        </w:rPr>
        <w:t xml:space="preserve">, </w:t>
      </w:r>
      <w:r w:rsidRPr="001660C6">
        <w:rPr>
          <w:i/>
          <w:iCs/>
          <w:noProof/>
          <w:szCs w:val="24"/>
        </w:rPr>
        <w:t>44</w:t>
      </w:r>
      <w:r w:rsidRPr="001660C6">
        <w:rPr>
          <w:noProof/>
          <w:szCs w:val="24"/>
        </w:rPr>
        <w:t>(4), 201–212. https://doi.org/10.17221/36/2016-HORTSCI</w:t>
      </w:r>
    </w:p>
    <w:p w14:paraId="4E9F2AD0" w14:textId="77777777" w:rsidR="001660C6" w:rsidRPr="001660C6" w:rsidRDefault="001660C6" w:rsidP="001660C6">
      <w:pPr>
        <w:widowControl w:val="0"/>
        <w:spacing w:line="360" w:lineRule="auto"/>
        <w:ind w:left="480" w:hanging="480"/>
        <w:rPr>
          <w:noProof/>
          <w:szCs w:val="24"/>
        </w:rPr>
      </w:pPr>
      <w:r w:rsidRPr="001660C6">
        <w:rPr>
          <w:noProof/>
          <w:szCs w:val="24"/>
        </w:rPr>
        <w:t xml:space="preserve">Fitrianti, F., Masdar, M., &amp; Astiani, A. (2018). Respon Pertumbuhan Dan Produksi Tanaman Terung (Solanum melongena) Pada Berbagai Jenis Tanah Dan Penambahan Pupuk NPK Phonska. </w:t>
      </w:r>
      <w:r w:rsidRPr="001660C6">
        <w:rPr>
          <w:i/>
          <w:iCs/>
          <w:noProof/>
          <w:szCs w:val="24"/>
        </w:rPr>
        <w:t>AGROVITAL : Jurnal Ilmu Pertanian</w:t>
      </w:r>
      <w:r w:rsidRPr="001660C6">
        <w:rPr>
          <w:noProof/>
          <w:szCs w:val="24"/>
        </w:rPr>
        <w:t xml:space="preserve">, </w:t>
      </w:r>
      <w:r w:rsidRPr="001660C6">
        <w:rPr>
          <w:i/>
          <w:iCs/>
          <w:noProof/>
          <w:szCs w:val="24"/>
        </w:rPr>
        <w:t>3</w:t>
      </w:r>
      <w:r w:rsidRPr="001660C6">
        <w:rPr>
          <w:noProof/>
          <w:szCs w:val="24"/>
        </w:rPr>
        <w:t>(2), 60–64. https://doi.org/10.35329/AGROVITAL.V3I2.207</w:t>
      </w:r>
    </w:p>
    <w:p w14:paraId="4B3A4980" w14:textId="77777777" w:rsidR="001660C6" w:rsidRPr="001660C6" w:rsidRDefault="001660C6" w:rsidP="001660C6">
      <w:pPr>
        <w:widowControl w:val="0"/>
        <w:spacing w:line="360" w:lineRule="auto"/>
        <w:ind w:left="480" w:hanging="480"/>
        <w:rPr>
          <w:noProof/>
          <w:szCs w:val="24"/>
        </w:rPr>
      </w:pPr>
      <w:r w:rsidRPr="001660C6">
        <w:rPr>
          <w:noProof/>
          <w:szCs w:val="24"/>
        </w:rPr>
        <w:t xml:space="preserve">Gan, H. Y., Schöning, I., Schall, P., Ammer, C., &amp; Schrumpf, M. (2020). Soil Organic Matter Mineralization as Driven by Nutrient Stoichiometry in Soils Under Differently Managed Forest Stands. </w:t>
      </w:r>
      <w:r w:rsidRPr="001660C6">
        <w:rPr>
          <w:i/>
          <w:iCs/>
          <w:noProof/>
          <w:szCs w:val="24"/>
        </w:rPr>
        <w:t>Frontiers in Forests and Global Change</w:t>
      </w:r>
      <w:r w:rsidRPr="001660C6">
        <w:rPr>
          <w:noProof/>
          <w:szCs w:val="24"/>
        </w:rPr>
        <w:t xml:space="preserve">, </w:t>
      </w:r>
      <w:r w:rsidRPr="001660C6">
        <w:rPr>
          <w:i/>
          <w:iCs/>
          <w:noProof/>
          <w:szCs w:val="24"/>
        </w:rPr>
        <w:t>3</w:t>
      </w:r>
      <w:r w:rsidRPr="001660C6">
        <w:rPr>
          <w:noProof/>
          <w:szCs w:val="24"/>
        </w:rPr>
        <w:t>, 99. https://doi.org/10.3389/FFGC.2020.00099/BIBTEX</w:t>
      </w:r>
    </w:p>
    <w:p w14:paraId="16228879" w14:textId="77777777" w:rsidR="001660C6" w:rsidRPr="001660C6" w:rsidRDefault="001660C6" w:rsidP="001660C6">
      <w:pPr>
        <w:widowControl w:val="0"/>
        <w:spacing w:line="360" w:lineRule="auto"/>
        <w:ind w:left="480" w:hanging="480"/>
        <w:rPr>
          <w:noProof/>
          <w:szCs w:val="24"/>
        </w:rPr>
      </w:pPr>
      <w:r w:rsidRPr="001660C6">
        <w:rPr>
          <w:noProof/>
          <w:szCs w:val="24"/>
        </w:rPr>
        <w:t xml:space="preserve">Hasan, F., Nur, M. J., &amp; Nayo, F. (2021). Aplikasi pupuk organik cair daun lamtoro (Leucaena leucophala (Lam.) de Wit) terhadap pertumbuhan dan produksi tanaman jagung manis (Zea mays saccharata sturt L.). </w:t>
      </w:r>
      <w:r w:rsidRPr="001660C6">
        <w:rPr>
          <w:i/>
          <w:iCs/>
          <w:noProof/>
          <w:szCs w:val="24"/>
        </w:rPr>
        <w:t>Jurnal Agercolere</w:t>
      </w:r>
      <w:r w:rsidRPr="001660C6">
        <w:rPr>
          <w:noProof/>
          <w:szCs w:val="24"/>
        </w:rPr>
        <w:t xml:space="preserve">, </w:t>
      </w:r>
      <w:r w:rsidRPr="001660C6">
        <w:rPr>
          <w:i/>
          <w:iCs/>
          <w:noProof/>
          <w:szCs w:val="24"/>
        </w:rPr>
        <w:t>3</w:t>
      </w:r>
      <w:r w:rsidRPr="001660C6">
        <w:rPr>
          <w:noProof/>
          <w:szCs w:val="24"/>
        </w:rPr>
        <w:t>(2), 38–44. https://doi.org/https://doi.org/10.37195/jac.v3i2.129</w:t>
      </w:r>
    </w:p>
    <w:p w14:paraId="45DA3CAF" w14:textId="77777777" w:rsidR="001660C6" w:rsidRPr="001660C6" w:rsidRDefault="001660C6" w:rsidP="001660C6">
      <w:pPr>
        <w:widowControl w:val="0"/>
        <w:spacing w:line="360" w:lineRule="auto"/>
        <w:ind w:left="480" w:hanging="480"/>
        <w:rPr>
          <w:noProof/>
          <w:szCs w:val="24"/>
        </w:rPr>
      </w:pPr>
      <w:r w:rsidRPr="001660C6">
        <w:rPr>
          <w:noProof/>
          <w:szCs w:val="24"/>
        </w:rPr>
        <w:t xml:space="preserve">Hisani, W., &amp; Herman, H. (2019). Pemanfaatan Pupuk Organik Dan Arang Sekam Dalam Meningkatkan Pertumbuhan Dan Produksi Tanaman Terong (Selanum Melogena L.). </w:t>
      </w:r>
      <w:r w:rsidRPr="001660C6">
        <w:rPr>
          <w:i/>
          <w:iCs/>
          <w:noProof/>
          <w:szCs w:val="24"/>
        </w:rPr>
        <w:t>Perbal : Jurnal Pertanian Berkelanjutan</w:t>
      </w:r>
      <w:r w:rsidRPr="001660C6">
        <w:rPr>
          <w:noProof/>
          <w:szCs w:val="24"/>
        </w:rPr>
        <w:t xml:space="preserve">, </w:t>
      </w:r>
      <w:r w:rsidRPr="001660C6">
        <w:rPr>
          <w:i/>
          <w:iCs/>
          <w:noProof/>
          <w:szCs w:val="24"/>
        </w:rPr>
        <w:t>7</w:t>
      </w:r>
      <w:r w:rsidRPr="001660C6">
        <w:rPr>
          <w:noProof/>
          <w:szCs w:val="24"/>
        </w:rPr>
        <w:t>(2), 147–155. https://doi.org/10.30605/PERBAL.V7I2.1378</w:t>
      </w:r>
    </w:p>
    <w:p w14:paraId="6056DE4A" w14:textId="77777777" w:rsidR="001660C6" w:rsidRPr="001660C6" w:rsidRDefault="001660C6" w:rsidP="001660C6">
      <w:pPr>
        <w:widowControl w:val="0"/>
        <w:spacing w:line="360" w:lineRule="auto"/>
        <w:ind w:left="480" w:hanging="480"/>
        <w:rPr>
          <w:noProof/>
          <w:szCs w:val="24"/>
        </w:rPr>
      </w:pPr>
      <w:r w:rsidRPr="001660C6">
        <w:rPr>
          <w:noProof/>
          <w:szCs w:val="24"/>
        </w:rPr>
        <w:lastRenderedPageBreak/>
        <w:t xml:space="preserve">Javanmard, A., Machiani, M. A., Haghaninia, M., Pistelli, L., &amp; Najar, B. (2022). Effects of Green Manures (in the Form of Monoculture and Intercropping), Biofertilizer and Organic Manure on the Productivity and Phytochemical Properties of Peppermint (Mentha piperita L.). </w:t>
      </w:r>
      <w:r w:rsidRPr="001660C6">
        <w:rPr>
          <w:i/>
          <w:iCs/>
          <w:noProof/>
          <w:szCs w:val="24"/>
        </w:rPr>
        <w:t>Plants</w:t>
      </w:r>
      <w:r w:rsidRPr="001660C6">
        <w:rPr>
          <w:noProof/>
          <w:szCs w:val="24"/>
        </w:rPr>
        <w:t xml:space="preserve">, </w:t>
      </w:r>
      <w:r w:rsidRPr="001660C6">
        <w:rPr>
          <w:i/>
          <w:iCs/>
          <w:noProof/>
          <w:szCs w:val="24"/>
        </w:rPr>
        <w:t>11</w:t>
      </w:r>
      <w:r w:rsidRPr="001660C6">
        <w:rPr>
          <w:noProof/>
          <w:szCs w:val="24"/>
        </w:rPr>
        <w:t>(2941). https://doi.org/https://doi.org/10.3390/ plants11212941</w:t>
      </w:r>
    </w:p>
    <w:p w14:paraId="7F9A991E" w14:textId="77777777" w:rsidR="001660C6" w:rsidRPr="001660C6" w:rsidRDefault="001660C6" w:rsidP="001660C6">
      <w:pPr>
        <w:widowControl w:val="0"/>
        <w:spacing w:line="360" w:lineRule="auto"/>
        <w:ind w:left="480" w:hanging="480"/>
        <w:rPr>
          <w:noProof/>
          <w:szCs w:val="24"/>
        </w:rPr>
      </w:pPr>
      <w:r w:rsidRPr="001660C6">
        <w:rPr>
          <w:noProof/>
          <w:szCs w:val="24"/>
        </w:rPr>
        <w:t xml:space="preserve">Jeksen, J., &amp; Mutiara, C. (2017). Analisis Kualitas Pupuk Organik Cair dari Beberapa Jenis Tanaman Leguminosa. </w:t>
      </w:r>
      <w:r w:rsidRPr="001660C6">
        <w:rPr>
          <w:i/>
          <w:iCs/>
          <w:noProof/>
          <w:szCs w:val="24"/>
        </w:rPr>
        <w:t>Jurnal Pendidikan MIPA</w:t>
      </w:r>
      <w:r w:rsidRPr="001660C6">
        <w:rPr>
          <w:noProof/>
          <w:szCs w:val="24"/>
        </w:rPr>
        <w:t xml:space="preserve">, </w:t>
      </w:r>
      <w:r w:rsidRPr="001660C6">
        <w:rPr>
          <w:i/>
          <w:iCs/>
          <w:noProof/>
          <w:szCs w:val="24"/>
        </w:rPr>
        <w:t>7</w:t>
      </w:r>
      <w:r w:rsidRPr="001660C6">
        <w:rPr>
          <w:noProof/>
          <w:szCs w:val="24"/>
        </w:rPr>
        <w:t>(2), 124–130. https://ejournal.tsb.ac.id/index.php/jpm/article/view/9/8</w:t>
      </w:r>
    </w:p>
    <w:p w14:paraId="68F104BD" w14:textId="77777777" w:rsidR="001660C6" w:rsidRPr="001660C6" w:rsidRDefault="001660C6" w:rsidP="001660C6">
      <w:pPr>
        <w:widowControl w:val="0"/>
        <w:spacing w:line="360" w:lineRule="auto"/>
        <w:ind w:left="480" w:hanging="480"/>
        <w:rPr>
          <w:noProof/>
          <w:szCs w:val="24"/>
        </w:rPr>
      </w:pPr>
      <w:r w:rsidRPr="001660C6">
        <w:rPr>
          <w:noProof/>
          <w:szCs w:val="24"/>
        </w:rPr>
        <w:t xml:space="preserve">Lima, P. R., Carlesso, R. E., Borsoi, A., Ecco, M., Fernandes, F. V., Mezzalira, É. J., Rampim, L., Rosset, J. S., Battistus, A. G., Malavasi, U. C., &amp; Beltramin da Fonseca, P. R. (2014). Effects of different rates of nitrogen (N) and phosphorus pentoxide (P2O5) on eggplant yield. </w:t>
      </w:r>
      <w:r w:rsidRPr="001660C6">
        <w:rPr>
          <w:i/>
          <w:iCs/>
          <w:noProof/>
          <w:szCs w:val="24"/>
        </w:rPr>
        <w:t>African Journal of Agricultural Research</w:t>
      </w:r>
      <w:r w:rsidRPr="001660C6">
        <w:rPr>
          <w:noProof/>
          <w:szCs w:val="24"/>
        </w:rPr>
        <w:t xml:space="preserve">, </w:t>
      </w:r>
      <w:r w:rsidRPr="001660C6">
        <w:rPr>
          <w:i/>
          <w:iCs/>
          <w:noProof/>
          <w:szCs w:val="24"/>
        </w:rPr>
        <w:t>9</w:t>
      </w:r>
      <w:r w:rsidRPr="001660C6">
        <w:rPr>
          <w:noProof/>
          <w:szCs w:val="24"/>
        </w:rPr>
        <w:t>(19), 1435–1441. https://doi.org/10.5897/AJAR2013.7597</w:t>
      </w:r>
    </w:p>
    <w:p w14:paraId="014FB5C8" w14:textId="77777777" w:rsidR="001660C6" w:rsidRPr="001660C6" w:rsidRDefault="001660C6" w:rsidP="001660C6">
      <w:pPr>
        <w:widowControl w:val="0"/>
        <w:spacing w:line="360" w:lineRule="auto"/>
        <w:ind w:left="480" w:hanging="480"/>
        <w:rPr>
          <w:noProof/>
          <w:szCs w:val="24"/>
        </w:rPr>
      </w:pPr>
      <w:r w:rsidRPr="001660C6">
        <w:rPr>
          <w:noProof/>
          <w:szCs w:val="24"/>
        </w:rPr>
        <w:t xml:space="preserve">Luo, P., Xin, C., Zhu, Y., Liu, Y., Ling, J., Wang, T., Huang, J., &amp; Khu, S.-T. (2023). Effect of Rasional Fertilizer for Eggplants on Nitrogen and Phosphorus Pollutans in Agriculture Water Bodies. </w:t>
      </w:r>
      <w:r w:rsidRPr="001660C6">
        <w:rPr>
          <w:i/>
          <w:iCs/>
          <w:noProof/>
          <w:szCs w:val="24"/>
        </w:rPr>
        <w:t>Processes</w:t>
      </w:r>
      <w:r w:rsidRPr="001660C6">
        <w:rPr>
          <w:noProof/>
          <w:szCs w:val="24"/>
        </w:rPr>
        <w:t xml:space="preserve">, </w:t>
      </w:r>
      <w:r w:rsidRPr="001660C6">
        <w:rPr>
          <w:i/>
          <w:iCs/>
          <w:noProof/>
          <w:szCs w:val="24"/>
        </w:rPr>
        <w:t>11</w:t>
      </w:r>
      <w:r w:rsidRPr="001660C6">
        <w:rPr>
          <w:noProof/>
          <w:szCs w:val="24"/>
        </w:rPr>
        <w:t>(579). https://doi.org/https://doi.org/ 10.3390/pr11020579</w:t>
      </w:r>
    </w:p>
    <w:p w14:paraId="69FD7B71" w14:textId="77777777" w:rsidR="001660C6" w:rsidRPr="001660C6" w:rsidRDefault="001660C6" w:rsidP="001660C6">
      <w:pPr>
        <w:widowControl w:val="0"/>
        <w:spacing w:line="360" w:lineRule="auto"/>
        <w:ind w:left="480" w:hanging="480"/>
        <w:rPr>
          <w:noProof/>
          <w:szCs w:val="24"/>
        </w:rPr>
      </w:pPr>
      <w:r w:rsidRPr="001660C6">
        <w:rPr>
          <w:noProof/>
          <w:szCs w:val="24"/>
        </w:rPr>
        <w:t xml:space="preserve">Mahamad, N. I. A., Samah, S. N. A. A., &amp; Khidzir, M. N. A. M. (2022). Effects of different organic fertilizers on growth and yield potential of Solanum melongena (eggplant) in Malaysia. </w:t>
      </w:r>
      <w:r w:rsidRPr="001660C6">
        <w:rPr>
          <w:i/>
          <w:iCs/>
          <w:noProof/>
          <w:szCs w:val="24"/>
        </w:rPr>
        <w:t>9th International Conference on Sustainable Agriculture and Enviroment</w:t>
      </w:r>
      <w:r w:rsidRPr="001660C6">
        <w:rPr>
          <w:noProof/>
          <w:szCs w:val="24"/>
        </w:rPr>
        <w:t>. https://doi.org/:10.1088/1755-1315/1114/1/012083</w:t>
      </w:r>
    </w:p>
    <w:p w14:paraId="3C758A53" w14:textId="77777777" w:rsidR="001660C6" w:rsidRPr="001660C6" w:rsidRDefault="001660C6" w:rsidP="001660C6">
      <w:pPr>
        <w:widowControl w:val="0"/>
        <w:spacing w:line="360" w:lineRule="auto"/>
        <w:ind w:left="480" w:hanging="480"/>
        <w:rPr>
          <w:noProof/>
          <w:szCs w:val="24"/>
        </w:rPr>
      </w:pPr>
      <w:r w:rsidRPr="001660C6">
        <w:rPr>
          <w:noProof/>
          <w:szCs w:val="24"/>
        </w:rPr>
        <w:t xml:space="preserve">Muldiana, S., &amp; Rosdiana. (2017). Respon Tanaman Terong (Solanum malongena L.) terhadap Interval Pemberian Pupuk Organik Cair dengan Interval Waktu yang Berbeda. </w:t>
      </w:r>
      <w:r w:rsidRPr="001660C6">
        <w:rPr>
          <w:i/>
          <w:iCs/>
          <w:noProof/>
          <w:szCs w:val="24"/>
        </w:rPr>
        <w:t>Prosiding Seminar Nasional 2017 Fakultas Pertanian UMJ (Pertanian Dan Tanaman Herbal Berkelanjutan Di Indonesia)</w:t>
      </w:r>
      <w:r w:rsidRPr="001660C6">
        <w:rPr>
          <w:noProof/>
          <w:szCs w:val="24"/>
        </w:rPr>
        <w:t>, 155–162.</w:t>
      </w:r>
    </w:p>
    <w:p w14:paraId="04486327" w14:textId="77777777" w:rsidR="001660C6" w:rsidRPr="001660C6" w:rsidRDefault="001660C6" w:rsidP="001660C6">
      <w:pPr>
        <w:widowControl w:val="0"/>
        <w:spacing w:line="360" w:lineRule="auto"/>
        <w:ind w:left="480" w:hanging="480"/>
        <w:rPr>
          <w:noProof/>
          <w:szCs w:val="24"/>
        </w:rPr>
      </w:pPr>
      <w:r w:rsidRPr="001660C6">
        <w:rPr>
          <w:noProof/>
          <w:szCs w:val="24"/>
        </w:rPr>
        <w:t xml:space="preserve">Nikiyuluw, V., Soplanit, R., &amp; Siregar, A. (2018). Efisiensi Pemberian Air dan Kompos Terhadap Mineralisasi NPK Pada Tanah Regosol. </w:t>
      </w:r>
      <w:r w:rsidRPr="001660C6">
        <w:rPr>
          <w:i/>
          <w:iCs/>
          <w:noProof/>
          <w:szCs w:val="24"/>
        </w:rPr>
        <w:t>JURNAL BUDIDAYA PERTANIAN</w:t>
      </w:r>
      <w:r w:rsidRPr="001660C6">
        <w:rPr>
          <w:noProof/>
          <w:szCs w:val="24"/>
        </w:rPr>
        <w:t xml:space="preserve">, </w:t>
      </w:r>
      <w:r w:rsidRPr="001660C6">
        <w:rPr>
          <w:i/>
          <w:iCs/>
          <w:noProof/>
          <w:szCs w:val="24"/>
        </w:rPr>
        <w:t>14</w:t>
      </w:r>
      <w:r w:rsidRPr="001660C6">
        <w:rPr>
          <w:noProof/>
          <w:szCs w:val="24"/>
        </w:rPr>
        <w:t>(2), 105–122. https://doi.org/10.30598/JBDP.2018.14.2.105</w:t>
      </w:r>
    </w:p>
    <w:p w14:paraId="68109034" w14:textId="77777777" w:rsidR="001660C6" w:rsidRPr="001660C6" w:rsidRDefault="001660C6" w:rsidP="001660C6">
      <w:pPr>
        <w:widowControl w:val="0"/>
        <w:spacing w:line="360" w:lineRule="auto"/>
        <w:ind w:left="480" w:hanging="480"/>
        <w:rPr>
          <w:noProof/>
          <w:szCs w:val="24"/>
        </w:rPr>
      </w:pPr>
      <w:r w:rsidRPr="001660C6">
        <w:rPr>
          <w:noProof/>
          <w:szCs w:val="24"/>
        </w:rPr>
        <w:t xml:space="preserve">Ningsih, R. Z., Fitrihidajati, H., &amp; Rahayu, Y. S. (2013). Pengaruh Penambahan Daun Lamtoro terhadap Kualitas Kompos Kertas-Lamtoro dan Pemanfaatannya terhadap Pertumbuhan Tanaman Bayam Merah. </w:t>
      </w:r>
      <w:r w:rsidRPr="001660C6">
        <w:rPr>
          <w:i/>
          <w:iCs/>
          <w:noProof/>
          <w:szCs w:val="24"/>
        </w:rPr>
        <w:t>LenteraBio: Berkala Ilmiah Biologi</w:t>
      </w:r>
      <w:r w:rsidRPr="001660C6">
        <w:rPr>
          <w:noProof/>
          <w:szCs w:val="24"/>
        </w:rPr>
        <w:t xml:space="preserve">, </w:t>
      </w:r>
      <w:r w:rsidRPr="001660C6">
        <w:rPr>
          <w:i/>
          <w:iCs/>
          <w:noProof/>
          <w:szCs w:val="24"/>
        </w:rPr>
        <w:t>2</w:t>
      </w:r>
      <w:r w:rsidRPr="001660C6">
        <w:rPr>
          <w:noProof/>
          <w:szCs w:val="24"/>
        </w:rPr>
        <w:t>(1), 149–154. https://ejournal.unesa.ac.id/index.php/lenterabio/article/view/1443</w:t>
      </w:r>
    </w:p>
    <w:p w14:paraId="5E790E34" w14:textId="77777777" w:rsidR="001660C6" w:rsidRPr="001660C6" w:rsidRDefault="001660C6" w:rsidP="001660C6">
      <w:pPr>
        <w:widowControl w:val="0"/>
        <w:spacing w:line="360" w:lineRule="auto"/>
        <w:ind w:left="480" w:hanging="480"/>
        <w:rPr>
          <w:noProof/>
          <w:szCs w:val="24"/>
        </w:rPr>
      </w:pPr>
      <w:r w:rsidRPr="001660C6">
        <w:rPr>
          <w:noProof/>
          <w:szCs w:val="24"/>
        </w:rPr>
        <w:t xml:space="preserve">Nugroho, P. (2018). </w:t>
      </w:r>
      <w:r w:rsidRPr="001660C6">
        <w:rPr>
          <w:i/>
          <w:iCs/>
          <w:noProof/>
          <w:szCs w:val="24"/>
        </w:rPr>
        <w:t>Panduan Membuat Pupuk Kompos Cair</w:t>
      </w:r>
      <w:r w:rsidRPr="001660C6">
        <w:rPr>
          <w:noProof/>
          <w:szCs w:val="24"/>
        </w:rPr>
        <w:t>. Pustaka Baru Press.</w:t>
      </w:r>
    </w:p>
    <w:p w14:paraId="6522CFA2" w14:textId="77777777" w:rsidR="001660C6" w:rsidRPr="001660C6" w:rsidRDefault="001660C6" w:rsidP="001660C6">
      <w:pPr>
        <w:widowControl w:val="0"/>
        <w:spacing w:line="360" w:lineRule="auto"/>
        <w:ind w:left="480" w:hanging="480"/>
        <w:rPr>
          <w:noProof/>
          <w:szCs w:val="24"/>
        </w:rPr>
      </w:pPr>
      <w:r w:rsidRPr="001660C6">
        <w:rPr>
          <w:noProof/>
          <w:szCs w:val="24"/>
        </w:rPr>
        <w:t xml:space="preserve">Nugroho, W. S. (2015). Penetapan Standar Warna Daun Sebagai Upaya Identifikasi Status Hara (N) Tanaman Jagung (Zea mays L.) pada Tanah Regosol. </w:t>
      </w:r>
      <w:r w:rsidRPr="001660C6">
        <w:rPr>
          <w:i/>
          <w:iCs/>
          <w:noProof/>
          <w:szCs w:val="24"/>
        </w:rPr>
        <w:t xml:space="preserve">PLANTA TROPIKA: </w:t>
      </w:r>
      <w:r w:rsidRPr="001660C6">
        <w:rPr>
          <w:i/>
          <w:iCs/>
          <w:noProof/>
          <w:szCs w:val="24"/>
        </w:rPr>
        <w:lastRenderedPageBreak/>
        <w:t>Jurnal Agrosains (Journal of Agro Science)</w:t>
      </w:r>
      <w:r w:rsidRPr="001660C6">
        <w:rPr>
          <w:noProof/>
          <w:szCs w:val="24"/>
        </w:rPr>
        <w:t xml:space="preserve">, </w:t>
      </w:r>
      <w:r w:rsidRPr="001660C6">
        <w:rPr>
          <w:i/>
          <w:iCs/>
          <w:noProof/>
          <w:szCs w:val="24"/>
        </w:rPr>
        <w:t>3</w:t>
      </w:r>
      <w:r w:rsidRPr="001660C6">
        <w:rPr>
          <w:noProof/>
          <w:szCs w:val="24"/>
        </w:rPr>
        <w:t>(1), 8–15. https://doi.org/10.18196/PT.2015.034.8-15</w:t>
      </w:r>
    </w:p>
    <w:p w14:paraId="03846587" w14:textId="77777777" w:rsidR="001660C6" w:rsidRPr="001660C6" w:rsidRDefault="001660C6" w:rsidP="001660C6">
      <w:pPr>
        <w:widowControl w:val="0"/>
        <w:spacing w:line="360" w:lineRule="auto"/>
        <w:ind w:left="480" w:hanging="480"/>
        <w:rPr>
          <w:noProof/>
          <w:szCs w:val="24"/>
        </w:rPr>
      </w:pPr>
      <w:r w:rsidRPr="001660C6">
        <w:rPr>
          <w:noProof/>
          <w:szCs w:val="24"/>
        </w:rPr>
        <w:t xml:space="preserve">Olivia, G. M., Akbar, B., &amp; Eting, M. A. (2018). Pengaruh Pemberian Pupuk Kompos dari Kotoran Kambing dan Daun Lamtoro terhadap Pertumbuhan Tanaman Terung (Solanum melongena L.). </w:t>
      </w:r>
      <w:r w:rsidRPr="001660C6">
        <w:rPr>
          <w:i/>
          <w:iCs/>
          <w:noProof/>
          <w:szCs w:val="24"/>
        </w:rPr>
        <w:t>Jurnal BIOS (Jurnal Penelitian Biologi, Pendidikan Biologi Dan Pengajaran)</w:t>
      </w:r>
      <w:r w:rsidRPr="001660C6">
        <w:rPr>
          <w:noProof/>
          <w:szCs w:val="24"/>
        </w:rPr>
        <w:t xml:space="preserve">, </w:t>
      </w:r>
      <w:r w:rsidRPr="001660C6">
        <w:rPr>
          <w:i/>
          <w:iCs/>
          <w:noProof/>
          <w:szCs w:val="24"/>
        </w:rPr>
        <w:t>3</w:t>
      </w:r>
      <w:r w:rsidRPr="001660C6">
        <w:rPr>
          <w:noProof/>
          <w:szCs w:val="24"/>
        </w:rPr>
        <w:t>(1). https://jurnal.ikipmumaumere.ac.id/index.php/bios/article/view/61/63</w:t>
      </w:r>
    </w:p>
    <w:p w14:paraId="0937A032" w14:textId="77777777" w:rsidR="001660C6" w:rsidRPr="001660C6" w:rsidRDefault="001660C6" w:rsidP="001660C6">
      <w:pPr>
        <w:widowControl w:val="0"/>
        <w:spacing w:line="360" w:lineRule="auto"/>
        <w:ind w:left="480" w:hanging="480"/>
        <w:rPr>
          <w:noProof/>
          <w:szCs w:val="24"/>
        </w:rPr>
      </w:pPr>
      <w:r w:rsidRPr="001660C6">
        <w:rPr>
          <w:noProof/>
          <w:szCs w:val="24"/>
        </w:rPr>
        <w:t xml:space="preserve">Palealu, J., &amp; Mambu, S. M. (2020). PKM Kelompok Tani Terong di Desa Sea Kecamatan Pineleng Kabupaten Minahasa Tentang Efektivitas Aplikasi Pupuk Hijau Terhadap Pertumbuhan Terong. </w:t>
      </w:r>
      <w:r w:rsidRPr="001660C6">
        <w:rPr>
          <w:i/>
          <w:iCs/>
          <w:noProof/>
          <w:szCs w:val="24"/>
        </w:rPr>
        <w:t>VIVABIO (Jurnal Pengabdian Multidisiplin)</w:t>
      </w:r>
      <w:r w:rsidRPr="001660C6">
        <w:rPr>
          <w:noProof/>
          <w:szCs w:val="24"/>
        </w:rPr>
        <w:t xml:space="preserve">, </w:t>
      </w:r>
      <w:r w:rsidRPr="001660C6">
        <w:rPr>
          <w:i/>
          <w:iCs/>
          <w:noProof/>
          <w:szCs w:val="24"/>
        </w:rPr>
        <w:t>2</w:t>
      </w:r>
      <w:r w:rsidRPr="001660C6">
        <w:rPr>
          <w:noProof/>
          <w:szCs w:val="24"/>
        </w:rPr>
        <w:t>(3), 14–19. https://doi.org/https://doi.org/10.35799/vivabio.2.3.2020.31182</w:t>
      </w:r>
    </w:p>
    <w:p w14:paraId="360961D3" w14:textId="77777777" w:rsidR="001660C6" w:rsidRPr="001660C6" w:rsidRDefault="001660C6" w:rsidP="001660C6">
      <w:pPr>
        <w:widowControl w:val="0"/>
        <w:spacing w:line="360" w:lineRule="auto"/>
        <w:ind w:left="480" w:hanging="480"/>
        <w:rPr>
          <w:noProof/>
          <w:szCs w:val="24"/>
        </w:rPr>
      </w:pPr>
      <w:r w:rsidRPr="001660C6">
        <w:rPr>
          <w:noProof/>
          <w:szCs w:val="24"/>
        </w:rPr>
        <w:t xml:space="preserve">Pary, C. (2018). Pengaruh Pupuk Organik (Daun Lamtoro) dalam Berbagai Konsentrasi terhadap Pertumbuhan Tanaman Sawi. </w:t>
      </w:r>
      <w:r w:rsidRPr="001660C6">
        <w:rPr>
          <w:i/>
          <w:iCs/>
          <w:noProof/>
          <w:szCs w:val="24"/>
        </w:rPr>
        <w:t>FIKRATUNA: Jurnal Pendidikan &amp; Pemikiran Islam</w:t>
      </w:r>
      <w:r w:rsidRPr="001660C6">
        <w:rPr>
          <w:noProof/>
          <w:szCs w:val="24"/>
        </w:rPr>
        <w:t xml:space="preserve">, </w:t>
      </w:r>
      <w:r w:rsidRPr="001660C6">
        <w:rPr>
          <w:i/>
          <w:iCs/>
          <w:noProof/>
          <w:szCs w:val="24"/>
        </w:rPr>
        <w:t>7</w:t>
      </w:r>
      <w:r w:rsidRPr="001660C6">
        <w:rPr>
          <w:noProof/>
          <w:szCs w:val="24"/>
        </w:rPr>
        <w:t>(2). https://doi.org/10.33477/FKT.V7I2.337</w:t>
      </w:r>
    </w:p>
    <w:p w14:paraId="20FAB651" w14:textId="77777777" w:rsidR="001660C6" w:rsidRPr="001660C6" w:rsidRDefault="001660C6" w:rsidP="001660C6">
      <w:pPr>
        <w:widowControl w:val="0"/>
        <w:spacing w:line="360" w:lineRule="auto"/>
        <w:ind w:left="480" w:hanging="480"/>
        <w:rPr>
          <w:noProof/>
          <w:szCs w:val="24"/>
        </w:rPr>
      </w:pPr>
      <w:r w:rsidRPr="001660C6">
        <w:rPr>
          <w:noProof/>
          <w:szCs w:val="24"/>
        </w:rPr>
        <w:t xml:space="preserve">Purnamasari, R. T., &amp; Pratiwi, S. H. (2020). Analisis Pertumbuhan dan Hasil Tanaman Terong (Solanum melongena L.) Akibat Pemberian Dosis Pupuk Organik Cair Sabut Kelapa (Cocos nucifera) dan Pupuk Anorganik. </w:t>
      </w:r>
      <w:r w:rsidRPr="001660C6">
        <w:rPr>
          <w:i/>
          <w:iCs/>
          <w:noProof/>
          <w:szCs w:val="24"/>
        </w:rPr>
        <w:t>BUANA SAINS</w:t>
      </w:r>
      <w:r w:rsidRPr="001660C6">
        <w:rPr>
          <w:noProof/>
          <w:szCs w:val="24"/>
        </w:rPr>
        <w:t xml:space="preserve">, </w:t>
      </w:r>
      <w:r w:rsidRPr="001660C6">
        <w:rPr>
          <w:i/>
          <w:iCs/>
          <w:noProof/>
          <w:szCs w:val="24"/>
        </w:rPr>
        <w:t>20</w:t>
      </w:r>
      <w:r w:rsidRPr="001660C6">
        <w:rPr>
          <w:noProof/>
          <w:szCs w:val="24"/>
        </w:rPr>
        <w:t>(2), 189–196. https://doi.org/10.33366/BS.V20I2.2240</w:t>
      </w:r>
    </w:p>
    <w:p w14:paraId="4D311306" w14:textId="77777777" w:rsidR="001660C6" w:rsidRPr="001660C6" w:rsidRDefault="001660C6" w:rsidP="001660C6">
      <w:pPr>
        <w:widowControl w:val="0"/>
        <w:spacing w:line="360" w:lineRule="auto"/>
        <w:ind w:left="480" w:hanging="480"/>
        <w:rPr>
          <w:noProof/>
          <w:szCs w:val="24"/>
        </w:rPr>
      </w:pPr>
      <w:r w:rsidRPr="001660C6">
        <w:rPr>
          <w:noProof/>
          <w:szCs w:val="24"/>
        </w:rPr>
        <w:t xml:space="preserve">Putinella, J. A. (2014). Perubahan Distribusi Pori Tanah Regosol Akibat Pemberian Kompos Ela Sagu dan Pupuk Organik Cair. </w:t>
      </w:r>
      <w:r w:rsidRPr="001660C6">
        <w:rPr>
          <w:i/>
          <w:iCs/>
          <w:noProof/>
          <w:szCs w:val="24"/>
        </w:rPr>
        <w:t>Buana Sains</w:t>
      </w:r>
      <w:r w:rsidRPr="001660C6">
        <w:rPr>
          <w:noProof/>
          <w:szCs w:val="24"/>
        </w:rPr>
        <w:t xml:space="preserve">, </w:t>
      </w:r>
      <w:r w:rsidRPr="001660C6">
        <w:rPr>
          <w:i/>
          <w:iCs/>
          <w:noProof/>
          <w:szCs w:val="24"/>
        </w:rPr>
        <w:t>14</w:t>
      </w:r>
      <w:r w:rsidRPr="001660C6">
        <w:rPr>
          <w:noProof/>
          <w:szCs w:val="24"/>
        </w:rPr>
        <w:t>(2), 123–129.</w:t>
      </w:r>
    </w:p>
    <w:p w14:paraId="6EB39F99" w14:textId="77777777" w:rsidR="001660C6" w:rsidRPr="001660C6" w:rsidRDefault="001660C6" w:rsidP="001660C6">
      <w:pPr>
        <w:widowControl w:val="0"/>
        <w:spacing w:line="360" w:lineRule="auto"/>
        <w:ind w:left="480" w:hanging="480"/>
        <w:rPr>
          <w:noProof/>
          <w:szCs w:val="24"/>
        </w:rPr>
      </w:pPr>
      <w:r w:rsidRPr="001660C6">
        <w:rPr>
          <w:noProof/>
          <w:szCs w:val="24"/>
        </w:rPr>
        <w:t xml:space="preserve">Quan, M., &amp; Liang, J. (2017). The influences of four types of soil on the growth, physiological and biochemical characteristics of Lycoris aurea (L’ Her.) Herb. </w:t>
      </w:r>
      <w:r w:rsidRPr="001660C6">
        <w:rPr>
          <w:i/>
          <w:iCs/>
          <w:noProof/>
          <w:szCs w:val="24"/>
        </w:rPr>
        <w:t>Scientific Report Nature</w:t>
      </w:r>
      <w:r w:rsidRPr="001660C6">
        <w:rPr>
          <w:noProof/>
          <w:szCs w:val="24"/>
        </w:rPr>
        <w:t xml:space="preserve">, </w:t>
      </w:r>
      <w:r w:rsidRPr="001660C6">
        <w:rPr>
          <w:i/>
          <w:iCs/>
          <w:noProof/>
          <w:szCs w:val="24"/>
        </w:rPr>
        <w:t>7</w:t>
      </w:r>
      <w:r w:rsidRPr="001660C6">
        <w:rPr>
          <w:noProof/>
          <w:szCs w:val="24"/>
        </w:rPr>
        <w:t>(43284). https://doi.org/10.1038/srep43284</w:t>
      </w:r>
    </w:p>
    <w:p w14:paraId="7BFEA94A" w14:textId="77777777" w:rsidR="001660C6" w:rsidRPr="001660C6" w:rsidRDefault="001660C6" w:rsidP="001660C6">
      <w:pPr>
        <w:widowControl w:val="0"/>
        <w:spacing w:line="360" w:lineRule="auto"/>
        <w:ind w:left="480" w:hanging="480"/>
        <w:rPr>
          <w:noProof/>
          <w:szCs w:val="24"/>
        </w:rPr>
      </w:pPr>
      <w:r w:rsidRPr="001660C6">
        <w:rPr>
          <w:noProof/>
          <w:szCs w:val="24"/>
        </w:rPr>
        <w:t xml:space="preserve">Saijo, &amp; Susilo, D. E. H. (2021). Upaya Peningkatan Hasil Panen Terong Ungu di Lahan Berpasir. </w:t>
      </w:r>
      <w:r w:rsidRPr="001660C6">
        <w:rPr>
          <w:i/>
          <w:iCs/>
          <w:noProof/>
          <w:szCs w:val="24"/>
        </w:rPr>
        <w:t>Prosiding Seminar Nasional Lingkungan Lahan Basah</w:t>
      </w:r>
      <w:r w:rsidRPr="001660C6">
        <w:rPr>
          <w:noProof/>
          <w:szCs w:val="24"/>
        </w:rPr>
        <w:t xml:space="preserve">, </w:t>
      </w:r>
      <w:r w:rsidRPr="001660C6">
        <w:rPr>
          <w:i/>
          <w:iCs/>
          <w:noProof/>
          <w:szCs w:val="24"/>
        </w:rPr>
        <w:t>6</w:t>
      </w:r>
      <w:r w:rsidRPr="001660C6">
        <w:rPr>
          <w:noProof/>
          <w:szCs w:val="24"/>
        </w:rPr>
        <w:t>(3). https://snllb.ulm.ac.id/prosiding/index.php/snllb-lit/article/view/574</w:t>
      </w:r>
    </w:p>
    <w:p w14:paraId="73B16DB2" w14:textId="77777777" w:rsidR="001660C6" w:rsidRPr="001660C6" w:rsidRDefault="001660C6" w:rsidP="001660C6">
      <w:pPr>
        <w:widowControl w:val="0"/>
        <w:spacing w:line="360" w:lineRule="auto"/>
        <w:ind w:left="480" w:hanging="480"/>
        <w:rPr>
          <w:noProof/>
          <w:szCs w:val="24"/>
        </w:rPr>
      </w:pPr>
      <w:r w:rsidRPr="001660C6">
        <w:rPr>
          <w:noProof/>
          <w:szCs w:val="24"/>
        </w:rPr>
        <w:t xml:space="preserve">Sutanto, R. (2005). </w:t>
      </w:r>
      <w:r w:rsidRPr="001660C6">
        <w:rPr>
          <w:i/>
          <w:iCs/>
          <w:noProof/>
          <w:szCs w:val="24"/>
        </w:rPr>
        <w:t>Dasar-dasar Ilmu Tanah: Konsep dan Kenyataan</w:t>
      </w:r>
      <w:r w:rsidRPr="001660C6">
        <w:rPr>
          <w:noProof/>
          <w:szCs w:val="24"/>
        </w:rPr>
        <w:t>. Kanisius.</w:t>
      </w:r>
    </w:p>
    <w:p w14:paraId="78CA4291" w14:textId="77777777" w:rsidR="001660C6" w:rsidRPr="001660C6" w:rsidRDefault="001660C6" w:rsidP="001660C6">
      <w:pPr>
        <w:widowControl w:val="0"/>
        <w:spacing w:line="360" w:lineRule="auto"/>
        <w:ind w:left="480" w:hanging="480"/>
        <w:rPr>
          <w:noProof/>
          <w:szCs w:val="24"/>
        </w:rPr>
      </w:pPr>
      <w:r w:rsidRPr="001660C6">
        <w:rPr>
          <w:noProof/>
          <w:szCs w:val="24"/>
        </w:rPr>
        <w:t xml:space="preserve">Syafruddin, Nurhayati, &amp; Wati, R. (2012). Pengaruh Jenis Pupuk Terhadap Pertumbuhan dan Hasil Beberapa Varietas Jagung Manis. </w:t>
      </w:r>
      <w:r w:rsidRPr="001660C6">
        <w:rPr>
          <w:i/>
          <w:iCs/>
          <w:noProof/>
          <w:szCs w:val="24"/>
        </w:rPr>
        <w:t>Jurnal Floratek</w:t>
      </w:r>
      <w:r w:rsidRPr="001660C6">
        <w:rPr>
          <w:noProof/>
          <w:szCs w:val="24"/>
        </w:rPr>
        <w:t xml:space="preserve">, </w:t>
      </w:r>
      <w:r w:rsidRPr="001660C6">
        <w:rPr>
          <w:i/>
          <w:iCs/>
          <w:noProof/>
          <w:szCs w:val="24"/>
        </w:rPr>
        <w:t>7</w:t>
      </w:r>
      <w:r w:rsidRPr="001660C6">
        <w:rPr>
          <w:noProof/>
          <w:szCs w:val="24"/>
        </w:rPr>
        <w:t>(1), 107–114. https://jurnal.usk.ac.id/floratek/article/view/524</w:t>
      </w:r>
    </w:p>
    <w:p w14:paraId="0268AD17" w14:textId="77777777" w:rsidR="001660C6" w:rsidRPr="001660C6" w:rsidRDefault="001660C6" w:rsidP="001660C6">
      <w:pPr>
        <w:widowControl w:val="0"/>
        <w:spacing w:line="360" w:lineRule="auto"/>
        <w:ind w:left="480" w:hanging="480"/>
        <w:rPr>
          <w:noProof/>
        </w:rPr>
      </w:pPr>
      <w:r w:rsidRPr="001660C6">
        <w:rPr>
          <w:noProof/>
          <w:szCs w:val="24"/>
        </w:rPr>
        <w:t xml:space="preserve">Vilkienė, M., Ambrazaitienė, D., Karčauskienė, D., &amp; Dabkevičius, Z. (2016). Assessment of soil organic matter mineralization under various management practices. </w:t>
      </w:r>
      <w:r w:rsidRPr="001660C6">
        <w:rPr>
          <w:i/>
          <w:iCs/>
          <w:noProof/>
          <w:szCs w:val="24"/>
        </w:rPr>
        <w:t>Acta Agriculturae Scandinavica Section B: Soil and Plant Science</w:t>
      </w:r>
      <w:r w:rsidRPr="001660C6">
        <w:rPr>
          <w:noProof/>
          <w:szCs w:val="24"/>
        </w:rPr>
        <w:t xml:space="preserve">, </w:t>
      </w:r>
      <w:r w:rsidRPr="001660C6">
        <w:rPr>
          <w:i/>
          <w:iCs/>
          <w:noProof/>
          <w:szCs w:val="24"/>
        </w:rPr>
        <w:t>66</w:t>
      </w:r>
      <w:r w:rsidRPr="001660C6">
        <w:rPr>
          <w:noProof/>
          <w:szCs w:val="24"/>
        </w:rPr>
        <w:t>(8), 641–646. https://doi.org/10.1080/09064710.2016.1162845</w:t>
      </w:r>
    </w:p>
    <w:p w14:paraId="5B54740B" w14:textId="19292885" w:rsidR="00221BA8" w:rsidRDefault="006D6525" w:rsidP="00A177F0">
      <w:pPr>
        <w:widowControl w:val="0"/>
        <w:spacing w:line="360" w:lineRule="auto"/>
        <w:ind w:left="480" w:hanging="480"/>
        <w:rPr>
          <w:bCs/>
          <w:lang w:val="en-US"/>
        </w:rPr>
      </w:pPr>
      <w:r>
        <w:rPr>
          <w:bCs/>
          <w:lang w:val="en-US"/>
        </w:rPr>
        <w:fldChar w:fldCharType="end"/>
      </w:r>
      <w:r w:rsidR="009F3260">
        <w:rPr>
          <w:bCs/>
          <w:lang w:val="en-US"/>
        </w:rPr>
        <w:t xml:space="preserve"> </w:t>
      </w:r>
    </w:p>
    <w:p w14:paraId="7087C6A5" w14:textId="0487A4FC" w:rsidR="00221BA8" w:rsidRPr="00E26429" w:rsidRDefault="00221BA8" w:rsidP="00221BA8">
      <w:pPr>
        <w:pStyle w:val="ChapterHeadingStyle"/>
        <w:spacing w:line="360" w:lineRule="auto"/>
        <w:jc w:val="both"/>
        <w:rPr>
          <w:bCs w:val="0"/>
          <w:caps/>
          <w:lang w:val="en-US"/>
        </w:rPr>
      </w:pPr>
    </w:p>
    <w:sectPr w:rsidR="00221BA8" w:rsidRPr="00E26429" w:rsidSect="00A3193C">
      <w:headerReference w:type="even" r:id="rId12"/>
      <w:headerReference w:type="default" r:id="rId13"/>
      <w:type w:val="continuous"/>
      <w:pgSz w:w="11907" w:h="16840" w:code="9"/>
      <w:pgMar w:top="1418" w:right="1418" w:bottom="1418" w:left="1418" w:header="720" w:footer="720" w:gutter="0"/>
      <w:lnNumType w:countBy="1" w:distance="113" w:restart="continuou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ffice 365" w:date="2023-04-10T09:33:00Z" w:initials="O3">
    <w:p w14:paraId="2E3FC2C5" w14:textId="42DCBAF5" w:rsidR="00106D78" w:rsidRDefault="00106D78">
      <w:pPr>
        <w:pStyle w:val="CommentText"/>
      </w:pPr>
      <w:r>
        <w:rPr>
          <w:rStyle w:val="CommentReference"/>
        </w:rPr>
        <w:annotationRef/>
      </w:r>
      <w:r w:rsidR="00F067F1">
        <w:t xml:space="preserve">Ganti dengan </w:t>
      </w:r>
      <w:r>
        <w:t>Produksi.  Kalau hasil hanya bobot buah.  Yang diamati juga ada komponen produksi seperti jumlah bunga, jumlah buah, Panjang buah</w:t>
      </w:r>
    </w:p>
  </w:comment>
  <w:comment w:id="0" w:author="Office 365" w:date="2023-04-10T09:23:00Z" w:initials="O3">
    <w:p w14:paraId="7325D4D2" w14:textId="77777777" w:rsidR="00106D78" w:rsidRDefault="00106D78">
      <w:pPr>
        <w:pStyle w:val="CommentText"/>
      </w:pPr>
      <w:r>
        <w:rPr>
          <w:rStyle w:val="CommentReference"/>
        </w:rPr>
        <w:annotationRef/>
      </w:r>
      <w:r>
        <w:t>Awal kata huruf besar kecuali kata sambung.</w:t>
      </w:r>
    </w:p>
    <w:p w14:paraId="36547500" w14:textId="35E23ACC" w:rsidR="00106D78" w:rsidRDefault="00106D78">
      <w:pPr>
        <w:pStyle w:val="CommentText"/>
      </w:pPr>
      <w:r>
        <w:t xml:space="preserve">Judul jangan terlalu Panjang. Bisa dihapus </w:t>
      </w:r>
      <w:r w:rsidR="00E41A6C">
        <w:t xml:space="preserve">yang </w:t>
      </w:r>
      <w:r>
        <w:t xml:space="preserve">dalam kurung </w:t>
      </w:r>
      <w:r w:rsidR="00E41A6C">
        <w:t>atau pupuk hijau</w:t>
      </w:r>
    </w:p>
  </w:comment>
  <w:comment w:id="2" w:author="Office 365" w:date="2023-04-10T09:25:00Z" w:initials="O3">
    <w:p w14:paraId="023F0CC3" w14:textId="1A6C1C1A" w:rsidR="00106D78" w:rsidRDefault="00106D78">
      <w:pPr>
        <w:pStyle w:val="CommentText"/>
      </w:pPr>
      <w:r>
        <w:rPr>
          <w:rStyle w:val="CommentReference"/>
        </w:rPr>
        <w:annotationRef/>
      </w:r>
      <w:r>
        <w:t>sda</w:t>
      </w:r>
    </w:p>
  </w:comment>
  <w:comment w:id="3" w:author="Office 365" w:date="2023-04-10T21:57:00Z" w:initials="O3">
    <w:p w14:paraId="16A1CC63" w14:textId="4DD358C9" w:rsidR="00F067F1" w:rsidRDefault="00F067F1">
      <w:pPr>
        <w:pStyle w:val="CommentText"/>
      </w:pPr>
      <w:r>
        <w:rPr>
          <w:rStyle w:val="CommentReference"/>
        </w:rPr>
        <w:annotationRef/>
      </w:r>
      <w:r>
        <w:t>Abstrak maksimal 200 kata. Ini ada 249 kata</w:t>
      </w:r>
    </w:p>
  </w:comment>
  <w:comment w:id="4" w:author="Office 365" w:date="2023-04-10T21:56:00Z" w:initials="O3">
    <w:p w14:paraId="6FFF9B46" w14:textId="50C00980" w:rsidR="00F067F1" w:rsidRDefault="00F067F1">
      <w:pPr>
        <w:pStyle w:val="CommentText"/>
      </w:pPr>
      <w:r>
        <w:rPr>
          <w:rStyle w:val="CommentReference"/>
        </w:rPr>
        <w:annotationRef/>
      </w:r>
      <w:r>
        <w:t>abstrak maksimal 200 kata. Ini ada 227 kata</w:t>
      </w:r>
    </w:p>
  </w:comment>
  <w:comment w:id="5" w:author="Office 365" w:date="2023-04-10T09:27:00Z" w:initials="O3">
    <w:p w14:paraId="10E80605" w14:textId="085F3507" w:rsidR="00106D78" w:rsidRDefault="00106D78">
      <w:pPr>
        <w:pStyle w:val="CommentText"/>
      </w:pPr>
      <w:r>
        <w:rPr>
          <w:rStyle w:val="CommentReference"/>
        </w:rPr>
        <w:annotationRef/>
      </w:r>
      <w:r>
        <w:t>kurang s</w:t>
      </w:r>
    </w:p>
  </w:comment>
  <w:comment w:id="6" w:author="Office 365" w:date="2023-04-10T09:27:00Z" w:initials="O3">
    <w:p w14:paraId="66C20B54" w14:textId="1982BB36" w:rsidR="00106D78" w:rsidRDefault="00106D78">
      <w:pPr>
        <w:pStyle w:val="CommentText"/>
      </w:pPr>
      <w:r>
        <w:rPr>
          <w:rStyle w:val="CommentReference"/>
        </w:rPr>
        <w:annotationRef/>
      </w:r>
      <w:r>
        <w:t>Penelitian di lapangan kenapa rancangannya RAL ? apa homogen lingkungannya ?</w:t>
      </w:r>
    </w:p>
  </w:comment>
  <w:comment w:id="7" w:author="Office 365" w:date="2023-04-10T09:28:00Z" w:initials="O3">
    <w:p w14:paraId="3CD4F41B" w14:textId="504568AE" w:rsidR="00106D78" w:rsidRDefault="00106D78">
      <w:pPr>
        <w:pStyle w:val="CommentText"/>
      </w:pPr>
      <w:r>
        <w:rPr>
          <w:rStyle w:val="CommentReference"/>
        </w:rPr>
        <w:annotationRef/>
      </w:r>
      <w:r>
        <w:t>per tanaman ? agar ditulis</w:t>
      </w:r>
    </w:p>
  </w:comment>
  <w:comment w:id="8" w:author="Office 365" w:date="2023-04-10T09:29:00Z" w:initials="O3">
    <w:p w14:paraId="312A9504" w14:textId="31E7B959" w:rsidR="00106D78" w:rsidRDefault="00106D78">
      <w:pPr>
        <w:pStyle w:val="CommentText"/>
      </w:pPr>
      <w:r>
        <w:rPr>
          <w:rStyle w:val="CommentReference"/>
        </w:rPr>
        <w:annotationRef/>
      </w:r>
      <w:r>
        <w:t>nama tanah huruf besar awal kata</w:t>
      </w:r>
      <w:r w:rsidR="00D43B44">
        <w:t>, agar diperbaiki semua</w:t>
      </w:r>
    </w:p>
  </w:comment>
  <w:comment w:id="9" w:author="Office 365" w:date="2023-04-10T09:30:00Z" w:initials="O3">
    <w:p w14:paraId="601ECCEA" w14:textId="4C6BA2D7" w:rsidR="00106D78" w:rsidRDefault="00106D78">
      <w:pPr>
        <w:pStyle w:val="CommentText"/>
      </w:pPr>
      <w:r>
        <w:rPr>
          <w:rStyle w:val="CommentReference"/>
        </w:rPr>
        <w:annotationRef/>
      </w:r>
      <w:r>
        <w:t>ganti dengan symbol  α</w:t>
      </w:r>
    </w:p>
  </w:comment>
  <w:comment w:id="10" w:author="Office 365" w:date="2023-04-10T09:31:00Z" w:initials="O3">
    <w:p w14:paraId="57370E8C" w14:textId="47CC6B3F" w:rsidR="00106D78" w:rsidRDefault="00106D78">
      <w:pPr>
        <w:pStyle w:val="CommentText"/>
      </w:pPr>
      <w:r>
        <w:rPr>
          <w:rStyle w:val="CommentReference"/>
        </w:rPr>
        <w:annotationRef/>
      </w:r>
      <w:r>
        <w:t>hapus</w:t>
      </w:r>
    </w:p>
  </w:comment>
  <w:comment w:id="11" w:author="Office 365" w:date="2023-04-10T12:59:00Z" w:initials="O3">
    <w:p w14:paraId="42EBC440" w14:textId="59465AF4" w:rsidR="004C0F72" w:rsidRDefault="004C0F72">
      <w:pPr>
        <w:pStyle w:val="CommentText"/>
      </w:pPr>
      <w:r>
        <w:rPr>
          <w:rStyle w:val="CommentReference"/>
        </w:rPr>
        <w:annotationRef/>
      </w:r>
      <w:r>
        <w:t>Hapus. Awal kalimat hindari  kata sambung</w:t>
      </w:r>
    </w:p>
  </w:comment>
  <w:comment w:id="12" w:author="Office 365" w:date="2023-04-10T13:00:00Z" w:initials="O3">
    <w:p w14:paraId="5EA74F07" w14:textId="7C6B57F4" w:rsidR="004C0F72" w:rsidRDefault="004C0F72">
      <w:pPr>
        <w:pStyle w:val="CommentText"/>
      </w:pPr>
      <w:r>
        <w:rPr>
          <w:rStyle w:val="CommentReference"/>
        </w:rPr>
        <w:annotationRef/>
      </w:r>
      <w:r>
        <w:t>Hapus</w:t>
      </w:r>
    </w:p>
  </w:comment>
  <w:comment w:id="13" w:author="Office 365" w:date="2023-04-10T13:04:00Z" w:initials="O3">
    <w:p w14:paraId="6E53C1EC" w14:textId="5D8A2BB7" w:rsidR="004C0F72" w:rsidRDefault="004C0F72">
      <w:pPr>
        <w:pStyle w:val="CommentText"/>
      </w:pPr>
      <w:r>
        <w:rPr>
          <w:rStyle w:val="CommentReference"/>
        </w:rPr>
        <w:annotationRef/>
      </w:r>
      <w:r>
        <w:t>hapus</w:t>
      </w:r>
    </w:p>
  </w:comment>
  <w:comment w:id="14" w:author="Office 365" w:date="2023-04-10T13:06:00Z" w:initials="O3">
    <w:p w14:paraId="2BD936A6" w14:textId="334A153E" w:rsidR="004C0F72" w:rsidRDefault="004C0F72">
      <w:pPr>
        <w:pStyle w:val="CommentText"/>
      </w:pPr>
      <w:r>
        <w:rPr>
          <w:rStyle w:val="CommentReference"/>
        </w:rPr>
        <w:annotationRef/>
      </w:r>
      <w:r>
        <w:t>hapus</w:t>
      </w:r>
    </w:p>
  </w:comment>
  <w:comment w:id="15" w:author="Office 365" w:date="2023-04-10T13:07:00Z" w:initials="O3">
    <w:p w14:paraId="5D57988A" w14:textId="2A793E15" w:rsidR="004C0F72" w:rsidRDefault="004C0F72">
      <w:pPr>
        <w:pStyle w:val="CommentText"/>
      </w:pPr>
      <w:r>
        <w:rPr>
          <w:rStyle w:val="CommentReference"/>
        </w:rPr>
        <w:annotationRef/>
      </w:r>
      <w:r>
        <w:t>Produksi</w:t>
      </w:r>
    </w:p>
  </w:comment>
  <w:comment w:id="16" w:author="Office 365" w:date="2023-04-10T13:10:00Z" w:initials="O3">
    <w:p w14:paraId="3FAC6AF1" w14:textId="04C1775D" w:rsidR="00B53EE3" w:rsidRDefault="00B53EE3">
      <w:pPr>
        <w:pStyle w:val="CommentText"/>
      </w:pPr>
      <w:r>
        <w:rPr>
          <w:rStyle w:val="CommentReference"/>
        </w:rPr>
        <w:annotationRef/>
      </w:r>
      <w:r>
        <w:t>hapus</w:t>
      </w:r>
    </w:p>
  </w:comment>
  <w:comment w:id="17" w:author="Office 365" w:date="2023-04-10T13:10:00Z" w:initials="O3">
    <w:p w14:paraId="7CE4FC65" w14:textId="73711F5A" w:rsidR="00B53EE3" w:rsidRDefault="00B53EE3">
      <w:pPr>
        <w:pStyle w:val="CommentText"/>
      </w:pPr>
      <w:r>
        <w:rPr>
          <w:rStyle w:val="CommentReference"/>
        </w:rPr>
        <w:annotationRef/>
      </w:r>
      <w:r>
        <w:t>Variance</w:t>
      </w:r>
    </w:p>
  </w:comment>
  <w:comment w:id="18" w:author="Office 365" w:date="2023-04-10T22:00:00Z" w:initials="O3">
    <w:p w14:paraId="00C8CBD9" w14:textId="7E84E378" w:rsidR="00F067F1" w:rsidRDefault="00F067F1">
      <w:pPr>
        <w:pStyle w:val="CommentText"/>
      </w:pPr>
      <w:r>
        <w:rPr>
          <w:rStyle w:val="CommentReference"/>
        </w:rPr>
        <w:annotationRef/>
      </w:r>
      <w:r>
        <w:t>produksi</w:t>
      </w:r>
    </w:p>
  </w:comment>
  <w:comment w:id="19" w:author="Office 365" w:date="2023-04-10T22:03:00Z" w:initials="O3">
    <w:p w14:paraId="3105864B" w14:textId="4EB445D4" w:rsidR="00F067F1" w:rsidRDefault="00F067F1">
      <w:pPr>
        <w:pStyle w:val="CommentText"/>
      </w:pPr>
      <w:r>
        <w:rPr>
          <w:rStyle w:val="CommentReference"/>
        </w:rPr>
        <w:annotationRef/>
      </w:r>
      <w:r>
        <w:t>produksi</w:t>
      </w:r>
    </w:p>
  </w:comment>
  <w:comment w:id="21" w:author="Office 365" w:date="2023-04-10T13:22:00Z" w:initials="O3">
    <w:p w14:paraId="1611C23E" w14:textId="742D8EC9" w:rsidR="000205D5" w:rsidRDefault="000205D5">
      <w:pPr>
        <w:pStyle w:val="CommentText"/>
      </w:pPr>
      <w:r>
        <w:rPr>
          <w:rStyle w:val="CommentReference"/>
        </w:rPr>
        <w:annotationRef/>
      </w:r>
      <w:r>
        <w:t>Hasil sidik ragamnya bagaimana data di Tabel 2 ini ?</w:t>
      </w:r>
    </w:p>
  </w:comment>
  <w:comment w:id="22" w:author="Office 365" w:date="2023-04-10T22:06:00Z" w:initials="O3">
    <w:p w14:paraId="1E65040C" w14:textId="64BC7F81" w:rsidR="00367CD8" w:rsidRDefault="00367CD8">
      <w:pPr>
        <w:pStyle w:val="CommentText"/>
      </w:pPr>
      <w:r>
        <w:rPr>
          <w:rStyle w:val="CommentReference"/>
        </w:rPr>
        <w:annotationRef/>
      </w:r>
      <w:r>
        <w:t>Sedikit sekali buahnya ? berapa kali panen ?</w:t>
      </w:r>
    </w:p>
  </w:comment>
  <w:comment w:id="23" w:author="Office 365" w:date="2023-04-10T13:19:00Z" w:initials="O3">
    <w:p w14:paraId="1B153FC4" w14:textId="19BCD890" w:rsidR="000205D5" w:rsidRDefault="000205D5">
      <w:pPr>
        <w:pStyle w:val="CommentText"/>
      </w:pPr>
      <w:r>
        <w:rPr>
          <w:rStyle w:val="CommentReference"/>
        </w:rPr>
        <w:annotationRef/>
      </w:r>
      <w:r>
        <w:t>Bukannya pada baris yang sama ????  kalua kolom tidak bisa dibedakan karena beda parameternya</w:t>
      </w:r>
    </w:p>
  </w:comment>
  <w:comment w:id="24" w:author="Office 365" w:date="2023-04-10T13:25:00Z" w:initials="O3">
    <w:p w14:paraId="4CF822CE" w14:textId="081FF1CD" w:rsidR="000205D5" w:rsidRDefault="000205D5">
      <w:pPr>
        <w:pStyle w:val="CommentText"/>
      </w:pPr>
      <w:r>
        <w:rPr>
          <w:rStyle w:val="CommentReference"/>
        </w:rPr>
        <w:annotationRef/>
      </w:r>
      <w:r>
        <w:t>Ini siapa yang menambahkan ???</w:t>
      </w:r>
    </w:p>
  </w:comment>
  <w:comment w:id="25" w:author="Office 365" w:date="2023-04-10T13:27:00Z" w:initials="O3">
    <w:p w14:paraId="50CB1F5E" w14:textId="2096FE86" w:rsidR="000205D5" w:rsidRDefault="000205D5">
      <w:pPr>
        <w:pStyle w:val="CommentText"/>
      </w:pPr>
      <w:r>
        <w:rPr>
          <w:rStyle w:val="CommentReference"/>
        </w:rPr>
        <w:annotationRef/>
      </w:r>
      <w:r>
        <w:t>Hasil sidik ragamnya bagaimana dalam table 3 ?</w:t>
      </w:r>
    </w:p>
  </w:comment>
  <w:comment w:id="26" w:author="Office 365" w:date="2023-04-10T13:27:00Z" w:initials="O3">
    <w:p w14:paraId="562D6274" w14:textId="06F8BB61" w:rsidR="000205D5" w:rsidRDefault="000205D5">
      <w:pPr>
        <w:pStyle w:val="CommentText"/>
      </w:pPr>
      <w:r>
        <w:rPr>
          <w:rStyle w:val="CommentReference"/>
        </w:rPr>
        <w:annotationRef/>
      </w:r>
      <w:r>
        <w:t>Bukannya pada baris yang sama ?</w:t>
      </w:r>
    </w:p>
  </w:comment>
  <w:comment w:id="27" w:author="Office 365" w:date="2023-04-10T13:40:00Z" w:initials="O3">
    <w:p w14:paraId="31221AA2" w14:textId="7FEEAC5A" w:rsidR="00D43B44" w:rsidRDefault="00D43B44">
      <w:pPr>
        <w:pStyle w:val="CommentText"/>
      </w:pPr>
      <w:r>
        <w:rPr>
          <w:rStyle w:val="CommentReference"/>
        </w:rPr>
        <w:annotationRef/>
      </w:r>
      <w:r>
        <w:t>Syafruddin et al., (2012 )</w:t>
      </w:r>
    </w:p>
  </w:comment>
  <w:comment w:id="28" w:author="Office 365" w:date="2023-04-10T13:40:00Z" w:initials="O3">
    <w:p w14:paraId="41A97C8E" w14:textId="1433494F" w:rsidR="00D43B44" w:rsidRDefault="00D43B44">
      <w:pPr>
        <w:pStyle w:val="CommentText"/>
      </w:pPr>
      <w:r>
        <w:rPr>
          <w:rStyle w:val="CommentReference"/>
        </w:rPr>
        <w:annotationRef/>
      </w:r>
      <w:r>
        <w:t>Pernyataan ini mulai dari mana, sebaiknya dinaikan ke atas seperti Ayafruddin et.al</w:t>
      </w:r>
    </w:p>
  </w:comment>
  <w:comment w:id="29" w:author="Office 365" w:date="2023-04-10T22:12:00Z" w:initials="O3">
    <w:p w14:paraId="3C973C51" w14:textId="769A8F96" w:rsidR="00367CD8" w:rsidRDefault="00367CD8">
      <w:pPr>
        <w:pStyle w:val="CommentText"/>
      </w:pPr>
      <w:r>
        <w:rPr>
          <w:rStyle w:val="CommentReference"/>
        </w:rPr>
        <w:annotationRef/>
      </w:r>
      <w:r>
        <w:t>Nama latin belum dimiringkan, masih ada typo. Agar diperbaiki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FC2C5" w15:done="0"/>
  <w15:commentEx w15:paraId="36547500" w15:done="0"/>
  <w15:commentEx w15:paraId="023F0CC3" w15:done="0"/>
  <w15:commentEx w15:paraId="16A1CC63" w15:done="0"/>
  <w15:commentEx w15:paraId="6FFF9B46" w15:done="0"/>
  <w15:commentEx w15:paraId="10E80605" w15:done="0"/>
  <w15:commentEx w15:paraId="66C20B54" w15:done="0"/>
  <w15:commentEx w15:paraId="3CD4F41B" w15:done="0"/>
  <w15:commentEx w15:paraId="312A9504" w15:done="0"/>
  <w15:commentEx w15:paraId="601ECCEA" w15:done="0"/>
  <w15:commentEx w15:paraId="57370E8C" w15:done="0"/>
  <w15:commentEx w15:paraId="42EBC440" w15:done="0"/>
  <w15:commentEx w15:paraId="5EA74F07" w15:done="0"/>
  <w15:commentEx w15:paraId="6E53C1EC" w15:done="0"/>
  <w15:commentEx w15:paraId="2BD936A6" w15:done="0"/>
  <w15:commentEx w15:paraId="5D57988A" w15:done="0"/>
  <w15:commentEx w15:paraId="3FAC6AF1" w15:done="0"/>
  <w15:commentEx w15:paraId="7CE4FC65" w15:done="0"/>
  <w15:commentEx w15:paraId="00C8CBD9" w15:done="0"/>
  <w15:commentEx w15:paraId="3105864B" w15:done="0"/>
  <w15:commentEx w15:paraId="1611C23E" w15:done="0"/>
  <w15:commentEx w15:paraId="1E65040C" w15:done="0"/>
  <w15:commentEx w15:paraId="1B153FC4" w15:done="0"/>
  <w15:commentEx w15:paraId="4CF822CE" w15:done="0"/>
  <w15:commentEx w15:paraId="50CB1F5E" w15:done="0"/>
  <w15:commentEx w15:paraId="562D6274" w15:done="0"/>
  <w15:commentEx w15:paraId="31221AA2" w15:done="0"/>
  <w15:commentEx w15:paraId="41A97C8E" w15:done="0"/>
  <w15:commentEx w15:paraId="3C973C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566A" w16cex:dateUtc="2023-04-10T02:33:00Z"/>
  <w16cex:commentExtensible w16cex:durableId="27DE542E" w16cex:dateUtc="2023-04-10T02:23:00Z"/>
  <w16cex:commentExtensible w16cex:durableId="27DE548F" w16cex:dateUtc="2023-04-10T02:25:00Z"/>
  <w16cex:commentExtensible w16cex:durableId="27DF04C7" w16cex:dateUtc="2023-04-10T14:57:00Z"/>
  <w16cex:commentExtensible w16cex:durableId="27DF04C1" w16cex:dateUtc="2023-04-10T14:56:00Z"/>
  <w16cex:commentExtensible w16cex:durableId="27DE54E6" w16cex:dateUtc="2023-04-10T02:27:00Z"/>
  <w16cex:commentExtensible w16cex:durableId="27DE550F" w16cex:dateUtc="2023-04-10T02:27:00Z"/>
  <w16cex:commentExtensible w16cex:durableId="27DE554E" w16cex:dateUtc="2023-04-10T02:28:00Z"/>
  <w16cex:commentExtensible w16cex:durableId="27DE5591" w16cex:dateUtc="2023-04-10T02:29:00Z"/>
  <w16cex:commentExtensible w16cex:durableId="27DE55BF" w16cex:dateUtc="2023-04-10T02:30:00Z"/>
  <w16cex:commentExtensible w16cex:durableId="27DE5608" w16cex:dateUtc="2023-04-10T02:31:00Z"/>
  <w16cex:commentExtensible w16cex:durableId="27DE86A1" w16cex:dateUtc="2023-04-10T05:59:00Z"/>
  <w16cex:commentExtensible w16cex:durableId="27DE86DA" w16cex:dateUtc="2023-04-10T06:00:00Z"/>
  <w16cex:commentExtensible w16cex:durableId="27DE87E0" w16cex:dateUtc="2023-04-10T06:04:00Z"/>
  <w16cex:commentExtensible w16cex:durableId="27DE8851" w16cex:dateUtc="2023-04-10T06:06:00Z"/>
  <w16cex:commentExtensible w16cex:durableId="27DE8875" w16cex:dateUtc="2023-04-10T06:07:00Z"/>
  <w16cex:commentExtensible w16cex:durableId="27DE8945" w16cex:dateUtc="2023-04-10T06:10:00Z"/>
  <w16cex:commentExtensible w16cex:durableId="27DE8963" w16cex:dateUtc="2023-04-10T06:10:00Z"/>
  <w16cex:commentExtensible w16cex:durableId="27DF0590" w16cex:dateUtc="2023-04-10T15:00:00Z"/>
  <w16cex:commentExtensible w16cex:durableId="27DF0621" w16cex:dateUtc="2023-04-10T15:03:00Z"/>
  <w16cex:commentExtensible w16cex:durableId="27DE8C2B" w16cex:dateUtc="2023-04-10T06:22:00Z"/>
  <w16cex:commentExtensible w16cex:durableId="27DF06E5" w16cex:dateUtc="2023-04-10T15:06:00Z"/>
  <w16cex:commentExtensible w16cex:durableId="27DE8B53" w16cex:dateUtc="2023-04-10T06:19:00Z"/>
  <w16cex:commentExtensible w16cex:durableId="27DE8CB6" w16cex:dateUtc="2023-04-10T06:25:00Z"/>
  <w16cex:commentExtensible w16cex:durableId="27DE8D43" w16cex:dateUtc="2023-04-10T06:27:00Z"/>
  <w16cex:commentExtensible w16cex:durableId="27DE8D2A" w16cex:dateUtc="2023-04-10T06:27:00Z"/>
  <w16cex:commentExtensible w16cex:durableId="27DE9031" w16cex:dateUtc="2023-04-10T06:40:00Z"/>
  <w16cex:commentExtensible w16cex:durableId="27DE905F" w16cex:dateUtc="2023-04-10T06:40:00Z"/>
  <w16cex:commentExtensible w16cex:durableId="27DF084B" w16cex:dateUtc="2023-04-10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FC2C5" w16cid:durableId="27DE566A"/>
  <w16cid:commentId w16cid:paraId="36547500" w16cid:durableId="27DE542E"/>
  <w16cid:commentId w16cid:paraId="023F0CC3" w16cid:durableId="27DE548F"/>
  <w16cid:commentId w16cid:paraId="16A1CC63" w16cid:durableId="27DF04C7"/>
  <w16cid:commentId w16cid:paraId="6FFF9B46" w16cid:durableId="27DF04C1"/>
  <w16cid:commentId w16cid:paraId="10E80605" w16cid:durableId="27DE54E6"/>
  <w16cid:commentId w16cid:paraId="66C20B54" w16cid:durableId="27DE550F"/>
  <w16cid:commentId w16cid:paraId="3CD4F41B" w16cid:durableId="27DE554E"/>
  <w16cid:commentId w16cid:paraId="312A9504" w16cid:durableId="27DE5591"/>
  <w16cid:commentId w16cid:paraId="601ECCEA" w16cid:durableId="27DE55BF"/>
  <w16cid:commentId w16cid:paraId="57370E8C" w16cid:durableId="27DE5608"/>
  <w16cid:commentId w16cid:paraId="42EBC440" w16cid:durableId="27DE86A1"/>
  <w16cid:commentId w16cid:paraId="5EA74F07" w16cid:durableId="27DE86DA"/>
  <w16cid:commentId w16cid:paraId="6E53C1EC" w16cid:durableId="27DE87E0"/>
  <w16cid:commentId w16cid:paraId="2BD936A6" w16cid:durableId="27DE8851"/>
  <w16cid:commentId w16cid:paraId="5D57988A" w16cid:durableId="27DE8875"/>
  <w16cid:commentId w16cid:paraId="3FAC6AF1" w16cid:durableId="27DE8945"/>
  <w16cid:commentId w16cid:paraId="7CE4FC65" w16cid:durableId="27DE8963"/>
  <w16cid:commentId w16cid:paraId="00C8CBD9" w16cid:durableId="27DF0590"/>
  <w16cid:commentId w16cid:paraId="3105864B" w16cid:durableId="27DF0621"/>
  <w16cid:commentId w16cid:paraId="1611C23E" w16cid:durableId="27DE8C2B"/>
  <w16cid:commentId w16cid:paraId="1E65040C" w16cid:durableId="27DF06E5"/>
  <w16cid:commentId w16cid:paraId="1B153FC4" w16cid:durableId="27DE8B53"/>
  <w16cid:commentId w16cid:paraId="4CF822CE" w16cid:durableId="27DE8CB6"/>
  <w16cid:commentId w16cid:paraId="50CB1F5E" w16cid:durableId="27DE8D43"/>
  <w16cid:commentId w16cid:paraId="562D6274" w16cid:durableId="27DE8D2A"/>
  <w16cid:commentId w16cid:paraId="31221AA2" w16cid:durableId="27DE9031"/>
  <w16cid:commentId w16cid:paraId="41A97C8E" w16cid:durableId="27DE905F"/>
  <w16cid:commentId w16cid:paraId="3C973C51" w16cid:durableId="27DF0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D873" w14:textId="77777777" w:rsidR="00CB366D" w:rsidRDefault="00CB366D">
      <w:r>
        <w:separator/>
      </w:r>
    </w:p>
  </w:endnote>
  <w:endnote w:type="continuationSeparator" w:id="0">
    <w:p w14:paraId="442DF146" w14:textId="77777777" w:rsidR="00CB366D" w:rsidRDefault="00CB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5A2C" w14:textId="77777777" w:rsidR="00CB366D" w:rsidRDefault="00CB366D">
      <w:r>
        <w:separator/>
      </w:r>
    </w:p>
  </w:footnote>
  <w:footnote w:type="continuationSeparator" w:id="0">
    <w:p w14:paraId="1FC8993F" w14:textId="77777777" w:rsidR="00CB366D" w:rsidRDefault="00CB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DA9C" w14:textId="77777777" w:rsidR="00106D78" w:rsidRDefault="00106D7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F8D2F" w14:textId="77777777" w:rsidR="00106D78" w:rsidRDefault="00106D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F0F" w14:textId="77777777" w:rsidR="00106D78" w:rsidRDefault="00106D7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9924A91" w14:textId="77777777" w:rsidR="00106D78" w:rsidRDefault="00106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4405"/>
    <w:multiLevelType w:val="singleLevel"/>
    <w:tmpl w:val="5D9CBE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628B3D8D"/>
    <w:multiLevelType w:val="hybridMultilevel"/>
    <w:tmpl w:val="23802764"/>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711097E"/>
    <w:multiLevelType w:val="hybridMultilevel"/>
    <w:tmpl w:val="BB26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 365">
    <w15:presenceInfo w15:providerId="AD" w15:userId="S::d67@getyxh.onmicrosoft.com::d9a56fe3-3799-424c-9bf5-fb44355cf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sTA2NLMwNzIyMjFW0lEKTi0uzszPAymwqAUAXwu4qSwAAAA="/>
    <w:docVar w:name="EN_Doc_Font_List_Name" w:val="\'01\'01\'0fTimes New Roman"/>
    <w:docVar w:name="EN_Lib_Name_List_Name" w:val="15Clanky-engl.enl"/>
    <w:docVar w:name="EN_Main_Body_Style_Name" w:val="CHEM. PAPERS.ENS"/>
  </w:docVars>
  <w:rsids>
    <w:rsidRoot w:val="00544124"/>
    <w:rsid w:val="00001087"/>
    <w:rsid w:val="0001115D"/>
    <w:rsid w:val="00015F3E"/>
    <w:rsid w:val="000205D5"/>
    <w:rsid w:val="00035F7B"/>
    <w:rsid w:val="00042BAF"/>
    <w:rsid w:val="000432E9"/>
    <w:rsid w:val="000443EE"/>
    <w:rsid w:val="00047280"/>
    <w:rsid w:val="000619B8"/>
    <w:rsid w:val="00083E75"/>
    <w:rsid w:val="00084292"/>
    <w:rsid w:val="000869ED"/>
    <w:rsid w:val="00087BF6"/>
    <w:rsid w:val="0009461C"/>
    <w:rsid w:val="00096BCE"/>
    <w:rsid w:val="000A7AD8"/>
    <w:rsid w:val="000B067B"/>
    <w:rsid w:val="000D0469"/>
    <w:rsid w:val="000D265D"/>
    <w:rsid w:val="000D4626"/>
    <w:rsid w:val="000D529C"/>
    <w:rsid w:val="000D5612"/>
    <w:rsid w:val="000D7261"/>
    <w:rsid w:val="000F3538"/>
    <w:rsid w:val="000F39BC"/>
    <w:rsid w:val="000F3C61"/>
    <w:rsid w:val="000F6DA1"/>
    <w:rsid w:val="000F7A51"/>
    <w:rsid w:val="00106D78"/>
    <w:rsid w:val="00117E0C"/>
    <w:rsid w:val="0012715D"/>
    <w:rsid w:val="00134B1D"/>
    <w:rsid w:val="00137288"/>
    <w:rsid w:val="00140F2C"/>
    <w:rsid w:val="00151BD7"/>
    <w:rsid w:val="00163C0A"/>
    <w:rsid w:val="001660C6"/>
    <w:rsid w:val="00170445"/>
    <w:rsid w:val="0017100F"/>
    <w:rsid w:val="0018390E"/>
    <w:rsid w:val="00186AB9"/>
    <w:rsid w:val="0019100C"/>
    <w:rsid w:val="001929CF"/>
    <w:rsid w:val="00192F51"/>
    <w:rsid w:val="001A55F7"/>
    <w:rsid w:val="001B1CB8"/>
    <w:rsid w:val="001B1FF5"/>
    <w:rsid w:val="001B67C5"/>
    <w:rsid w:val="001B6D9B"/>
    <w:rsid w:val="001C542F"/>
    <w:rsid w:val="001C7EBB"/>
    <w:rsid w:val="001E068A"/>
    <w:rsid w:val="001E432B"/>
    <w:rsid w:val="001F64CF"/>
    <w:rsid w:val="001F70A8"/>
    <w:rsid w:val="002032F7"/>
    <w:rsid w:val="00221BA8"/>
    <w:rsid w:val="00226863"/>
    <w:rsid w:val="00230845"/>
    <w:rsid w:val="0024186D"/>
    <w:rsid w:val="002424B2"/>
    <w:rsid w:val="00253932"/>
    <w:rsid w:val="00253AAE"/>
    <w:rsid w:val="00261237"/>
    <w:rsid w:val="0026136D"/>
    <w:rsid w:val="0026584E"/>
    <w:rsid w:val="00274175"/>
    <w:rsid w:val="002741D2"/>
    <w:rsid w:val="00274E94"/>
    <w:rsid w:val="00276C20"/>
    <w:rsid w:val="00280D67"/>
    <w:rsid w:val="00293A1B"/>
    <w:rsid w:val="002A0F02"/>
    <w:rsid w:val="002A2094"/>
    <w:rsid w:val="002B084A"/>
    <w:rsid w:val="002B1F2A"/>
    <w:rsid w:val="002B6421"/>
    <w:rsid w:val="002D33EC"/>
    <w:rsid w:val="002F304B"/>
    <w:rsid w:val="002F54AC"/>
    <w:rsid w:val="003218AF"/>
    <w:rsid w:val="00327BE1"/>
    <w:rsid w:val="00327C1E"/>
    <w:rsid w:val="0033525C"/>
    <w:rsid w:val="00335A0D"/>
    <w:rsid w:val="00336AFD"/>
    <w:rsid w:val="003655B0"/>
    <w:rsid w:val="0036650C"/>
    <w:rsid w:val="00367CD8"/>
    <w:rsid w:val="00373748"/>
    <w:rsid w:val="00375EC0"/>
    <w:rsid w:val="0038665D"/>
    <w:rsid w:val="003966FA"/>
    <w:rsid w:val="003A1879"/>
    <w:rsid w:val="003A3EAD"/>
    <w:rsid w:val="003B3724"/>
    <w:rsid w:val="003C385A"/>
    <w:rsid w:val="003D53DD"/>
    <w:rsid w:val="003F46EF"/>
    <w:rsid w:val="00400EB8"/>
    <w:rsid w:val="004060D2"/>
    <w:rsid w:val="00407887"/>
    <w:rsid w:val="00407AA4"/>
    <w:rsid w:val="004258CA"/>
    <w:rsid w:val="00431FA4"/>
    <w:rsid w:val="0045216D"/>
    <w:rsid w:val="00466249"/>
    <w:rsid w:val="00466710"/>
    <w:rsid w:val="00471396"/>
    <w:rsid w:val="00471E85"/>
    <w:rsid w:val="00472BA9"/>
    <w:rsid w:val="00474110"/>
    <w:rsid w:val="00475AC5"/>
    <w:rsid w:val="00497583"/>
    <w:rsid w:val="00497EFF"/>
    <w:rsid w:val="004C0F72"/>
    <w:rsid w:val="004C11EB"/>
    <w:rsid w:val="004C2303"/>
    <w:rsid w:val="004C7C72"/>
    <w:rsid w:val="004D0E6C"/>
    <w:rsid w:val="004D4840"/>
    <w:rsid w:val="004D671C"/>
    <w:rsid w:val="004E01E7"/>
    <w:rsid w:val="004F2657"/>
    <w:rsid w:val="004F51ED"/>
    <w:rsid w:val="005056C5"/>
    <w:rsid w:val="00506E35"/>
    <w:rsid w:val="00507731"/>
    <w:rsid w:val="00510FC6"/>
    <w:rsid w:val="00510FEB"/>
    <w:rsid w:val="00516849"/>
    <w:rsid w:val="00517DD4"/>
    <w:rsid w:val="00522E1B"/>
    <w:rsid w:val="0052568A"/>
    <w:rsid w:val="00526916"/>
    <w:rsid w:val="00537A05"/>
    <w:rsid w:val="00542AC6"/>
    <w:rsid w:val="00544124"/>
    <w:rsid w:val="00547434"/>
    <w:rsid w:val="00554DF0"/>
    <w:rsid w:val="005649A0"/>
    <w:rsid w:val="00566D99"/>
    <w:rsid w:val="0056744F"/>
    <w:rsid w:val="00571E26"/>
    <w:rsid w:val="005738BF"/>
    <w:rsid w:val="005768A1"/>
    <w:rsid w:val="00585196"/>
    <w:rsid w:val="005909A1"/>
    <w:rsid w:val="005966F4"/>
    <w:rsid w:val="005A47D4"/>
    <w:rsid w:val="005B0A68"/>
    <w:rsid w:val="005C04C3"/>
    <w:rsid w:val="005C1CDF"/>
    <w:rsid w:val="005C5FCA"/>
    <w:rsid w:val="005D1DBB"/>
    <w:rsid w:val="005D6BD6"/>
    <w:rsid w:val="005E0924"/>
    <w:rsid w:val="00610654"/>
    <w:rsid w:val="00615837"/>
    <w:rsid w:val="0063578D"/>
    <w:rsid w:val="00651750"/>
    <w:rsid w:val="00653BBB"/>
    <w:rsid w:val="00670965"/>
    <w:rsid w:val="00671992"/>
    <w:rsid w:val="00676DC3"/>
    <w:rsid w:val="006810FA"/>
    <w:rsid w:val="00681C79"/>
    <w:rsid w:val="00697189"/>
    <w:rsid w:val="006A1C18"/>
    <w:rsid w:val="006A49B6"/>
    <w:rsid w:val="006A55FF"/>
    <w:rsid w:val="006A7682"/>
    <w:rsid w:val="006C16EB"/>
    <w:rsid w:val="006D6525"/>
    <w:rsid w:val="006E27ED"/>
    <w:rsid w:val="006E5C14"/>
    <w:rsid w:val="006F0C90"/>
    <w:rsid w:val="00701C41"/>
    <w:rsid w:val="00703C92"/>
    <w:rsid w:val="00706561"/>
    <w:rsid w:val="00713FC1"/>
    <w:rsid w:val="007209C6"/>
    <w:rsid w:val="00723A6A"/>
    <w:rsid w:val="007309D9"/>
    <w:rsid w:val="00730A0C"/>
    <w:rsid w:val="007345E6"/>
    <w:rsid w:val="00743E72"/>
    <w:rsid w:val="00773FDE"/>
    <w:rsid w:val="00790AD5"/>
    <w:rsid w:val="00792DE0"/>
    <w:rsid w:val="00793F66"/>
    <w:rsid w:val="007A4696"/>
    <w:rsid w:val="007B0E9C"/>
    <w:rsid w:val="007B5569"/>
    <w:rsid w:val="007C363C"/>
    <w:rsid w:val="007C49E9"/>
    <w:rsid w:val="007D2BDD"/>
    <w:rsid w:val="007D51E6"/>
    <w:rsid w:val="007E22A4"/>
    <w:rsid w:val="008107AB"/>
    <w:rsid w:val="00811BF5"/>
    <w:rsid w:val="00830A17"/>
    <w:rsid w:val="00836974"/>
    <w:rsid w:val="008430C4"/>
    <w:rsid w:val="00845527"/>
    <w:rsid w:val="008533D9"/>
    <w:rsid w:val="00856F6F"/>
    <w:rsid w:val="008578B1"/>
    <w:rsid w:val="008641C8"/>
    <w:rsid w:val="00866E76"/>
    <w:rsid w:val="00871F69"/>
    <w:rsid w:val="008D323B"/>
    <w:rsid w:val="008F235E"/>
    <w:rsid w:val="0090198F"/>
    <w:rsid w:val="00911536"/>
    <w:rsid w:val="00915101"/>
    <w:rsid w:val="009171B7"/>
    <w:rsid w:val="00920B47"/>
    <w:rsid w:val="00926E21"/>
    <w:rsid w:val="00930A94"/>
    <w:rsid w:val="00930C77"/>
    <w:rsid w:val="00931295"/>
    <w:rsid w:val="00937B4F"/>
    <w:rsid w:val="00960DB9"/>
    <w:rsid w:val="00972855"/>
    <w:rsid w:val="0097297E"/>
    <w:rsid w:val="00981050"/>
    <w:rsid w:val="00994549"/>
    <w:rsid w:val="0099671C"/>
    <w:rsid w:val="009A6F74"/>
    <w:rsid w:val="009A7FBB"/>
    <w:rsid w:val="009B535A"/>
    <w:rsid w:val="009C0127"/>
    <w:rsid w:val="009E16B0"/>
    <w:rsid w:val="009E58A1"/>
    <w:rsid w:val="009E6F37"/>
    <w:rsid w:val="009F3260"/>
    <w:rsid w:val="009F3F8A"/>
    <w:rsid w:val="00A00A09"/>
    <w:rsid w:val="00A00CD4"/>
    <w:rsid w:val="00A11C64"/>
    <w:rsid w:val="00A177D3"/>
    <w:rsid w:val="00A177F0"/>
    <w:rsid w:val="00A224F3"/>
    <w:rsid w:val="00A3193C"/>
    <w:rsid w:val="00A3448B"/>
    <w:rsid w:val="00A448C5"/>
    <w:rsid w:val="00A462D9"/>
    <w:rsid w:val="00A53AE1"/>
    <w:rsid w:val="00A54E95"/>
    <w:rsid w:val="00A5627E"/>
    <w:rsid w:val="00A5641B"/>
    <w:rsid w:val="00A64B93"/>
    <w:rsid w:val="00A74488"/>
    <w:rsid w:val="00A81E56"/>
    <w:rsid w:val="00A8529B"/>
    <w:rsid w:val="00AB0F4E"/>
    <w:rsid w:val="00AB13C5"/>
    <w:rsid w:val="00AC1485"/>
    <w:rsid w:val="00AD2C07"/>
    <w:rsid w:val="00B047C9"/>
    <w:rsid w:val="00B0725B"/>
    <w:rsid w:val="00B236B1"/>
    <w:rsid w:val="00B4632B"/>
    <w:rsid w:val="00B47627"/>
    <w:rsid w:val="00B53EE3"/>
    <w:rsid w:val="00B657B6"/>
    <w:rsid w:val="00B837B9"/>
    <w:rsid w:val="00B84CE9"/>
    <w:rsid w:val="00B91ACD"/>
    <w:rsid w:val="00B97032"/>
    <w:rsid w:val="00BA65C6"/>
    <w:rsid w:val="00BB0143"/>
    <w:rsid w:val="00BB5E0B"/>
    <w:rsid w:val="00BC3F8B"/>
    <w:rsid w:val="00BC5C10"/>
    <w:rsid w:val="00BD0EBE"/>
    <w:rsid w:val="00BD4144"/>
    <w:rsid w:val="00BD799F"/>
    <w:rsid w:val="00BE6520"/>
    <w:rsid w:val="00BF07F2"/>
    <w:rsid w:val="00BF7582"/>
    <w:rsid w:val="00C03C1A"/>
    <w:rsid w:val="00C13521"/>
    <w:rsid w:val="00C14C92"/>
    <w:rsid w:val="00C35540"/>
    <w:rsid w:val="00C465C7"/>
    <w:rsid w:val="00C46A0A"/>
    <w:rsid w:val="00C5042D"/>
    <w:rsid w:val="00C54629"/>
    <w:rsid w:val="00C61A3E"/>
    <w:rsid w:val="00C74A67"/>
    <w:rsid w:val="00C80C2C"/>
    <w:rsid w:val="00C82AF5"/>
    <w:rsid w:val="00C86BC5"/>
    <w:rsid w:val="00C91B82"/>
    <w:rsid w:val="00C921DC"/>
    <w:rsid w:val="00C93E1C"/>
    <w:rsid w:val="00CA2549"/>
    <w:rsid w:val="00CA712A"/>
    <w:rsid w:val="00CB366D"/>
    <w:rsid w:val="00CD0D68"/>
    <w:rsid w:val="00CD0DB5"/>
    <w:rsid w:val="00CD3CC0"/>
    <w:rsid w:val="00CE47D2"/>
    <w:rsid w:val="00CF552E"/>
    <w:rsid w:val="00D13B91"/>
    <w:rsid w:val="00D21BF4"/>
    <w:rsid w:val="00D30FEE"/>
    <w:rsid w:val="00D310F6"/>
    <w:rsid w:val="00D41105"/>
    <w:rsid w:val="00D41339"/>
    <w:rsid w:val="00D43B44"/>
    <w:rsid w:val="00D4545E"/>
    <w:rsid w:val="00D471F3"/>
    <w:rsid w:val="00D6394D"/>
    <w:rsid w:val="00D66636"/>
    <w:rsid w:val="00D702A8"/>
    <w:rsid w:val="00D910DC"/>
    <w:rsid w:val="00DA2189"/>
    <w:rsid w:val="00DB4745"/>
    <w:rsid w:val="00DB7FE3"/>
    <w:rsid w:val="00DF11B6"/>
    <w:rsid w:val="00DF16EE"/>
    <w:rsid w:val="00E02784"/>
    <w:rsid w:val="00E10FCF"/>
    <w:rsid w:val="00E12A19"/>
    <w:rsid w:val="00E13AE7"/>
    <w:rsid w:val="00E238E5"/>
    <w:rsid w:val="00E26429"/>
    <w:rsid w:val="00E41A6C"/>
    <w:rsid w:val="00E443BD"/>
    <w:rsid w:val="00E46623"/>
    <w:rsid w:val="00E548C4"/>
    <w:rsid w:val="00E57B04"/>
    <w:rsid w:val="00E6089E"/>
    <w:rsid w:val="00E71741"/>
    <w:rsid w:val="00E72518"/>
    <w:rsid w:val="00E857EF"/>
    <w:rsid w:val="00E9097C"/>
    <w:rsid w:val="00E94473"/>
    <w:rsid w:val="00E95B77"/>
    <w:rsid w:val="00EA3286"/>
    <w:rsid w:val="00EA5505"/>
    <w:rsid w:val="00EC6ABC"/>
    <w:rsid w:val="00EC75EF"/>
    <w:rsid w:val="00EE30C3"/>
    <w:rsid w:val="00EE72BF"/>
    <w:rsid w:val="00EF0CCC"/>
    <w:rsid w:val="00EF44C3"/>
    <w:rsid w:val="00F0533A"/>
    <w:rsid w:val="00F067F1"/>
    <w:rsid w:val="00F07AB9"/>
    <w:rsid w:val="00F23B1F"/>
    <w:rsid w:val="00F36212"/>
    <w:rsid w:val="00F4315B"/>
    <w:rsid w:val="00F62A8E"/>
    <w:rsid w:val="00F64665"/>
    <w:rsid w:val="00F654C5"/>
    <w:rsid w:val="00F760E0"/>
    <w:rsid w:val="00F91D09"/>
    <w:rsid w:val="00FA1CDD"/>
    <w:rsid w:val="00FA636D"/>
    <w:rsid w:val="00FA6CB1"/>
    <w:rsid w:val="00FB2A7B"/>
    <w:rsid w:val="00FB6983"/>
    <w:rsid w:val="00FC1381"/>
    <w:rsid w:val="00FC2AD6"/>
    <w:rsid w:val="00FC5129"/>
    <w:rsid w:val="00FD130E"/>
    <w:rsid w:val="00FD6386"/>
    <w:rsid w:val="00FD732F"/>
    <w:rsid w:val="00FE007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11982"/>
  <w15:docId w15:val="{A5DC861B-3134-483C-8E5D-9B9FEC9B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line="480" w:lineRule="auto"/>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360" w:lineRule="auto"/>
      <w:outlineLvl w:val="5"/>
    </w:pPr>
    <w:rPr>
      <w:i/>
      <w:lang w:val="sk-SK"/>
    </w:rPr>
  </w:style>
  <w:style w:type="paragraph" w:styleId="Heading7">
    <w:name w:val="heading 7"/>
    <w:basedOn w:val="Normal"/>
    <w:next w:val="Normal"/>
    <w:qFormat/>
    <w:pPr>
      <w:keepNext/>
      <w:spacing w:line="360" w:lineRule="auto"/>
      <w:outlineLvl w:val="6"/>
    </w:pPr>
    <w:rPr>
      <w:i/>
      <w:lang w:val="sk-SK"/>
    </w:rPr>
  </w:style>
  <w:style w:type="paragraph" w:styleId="Heading8">
    <w:name w:val="heading 8"/>
    <w:basedOn w:val="Normal"/>
    <w:next w:val="Normal"/>
    <w:qFormat/>
    <w:pPr>
      <w:spacing w:before="240" w:after="60"/>
      <w:outlineLvl w:val="7"/>
    </w:pPr>
    <w:rPr>
      <w:rFonts w:ascii="Arial" w:hAnsi="Arial"/>
      <w:i/>
      <w:sz w:val="20"/>
      <w:lang w:val="cs-CZ"/>
    </w:rPr>
  </w:style>
  <w:style w:type="paragraph" w:styleId="Heading9">
    <w:name w:val="heading 9"/>
    <w:basedOn w:val="Normal"/>
    <w:next w:val="Normal"/>
    <w:qFormat/>
    <w:pPr>
      <w:spacing w:before="240" w:after="60"/>
      <w:outlineLvl w:val="8"/>
    </w:pPr>
    <w:rPr>
      <w:rFonts w:ascii="Arial" w:hAnsi="Arial"/>
      <w:b/>
      <w:i/>
      <w:sz w:val="1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rPr>
  </w:style>
  <w:style w:type="character" w:styleId="LineNumber">
    <w:name w:val="line number"/>
    <w:basedOn w:val="DefaultParagraphFont"/>
    <w:rPr>
      <w:b/>
      <w:color w:val="999999"/>
      <w:sz w:val="16"/>
    </w:rPr>
  </w:style>
  <w:style w:type="paragraph" w:customStyle="1" w:styleId="TitleStyle">
    <w:name w:val="TitleStyle"/>
    <w:basedOn w:val="Normal"/>
    <w:pPr>
      <w:spacing w:line="480" w:lineRule="auto"/>
      <w:jc w:val="center"/>
    </w:pPr>
    <w:rPr>
      <w:b/>
      <w:sz w:val="28"/>
    </w:rPr>
  </w:style>
  <w:style w:type="paragraph" w:customStyle="1" w:styleId="AuthorsStyle">
    <w:name w:val="AuthorsStyle"/>
    <w:basedOn w:val="Normal"/>
    <w:pPr>
      <w:spacing w:line="480" w:lineRule="auto"/>
      <w:jc w:val="center"/>
    </w:pPr>
    <w:rPr>
      <w:caps/>
    </w:rPr>
  </w:style>
  <w:style w:type="paragraph" w:customStyle="1" w:styleId="AffiliationStyle">
    <w:name w:val="AffiliationStyle"/>
    <w:basedOn w:val="Normal"/>
    <w:pPr>
      <w:spacing w:line="480" w:lineRule="auto"/>
      <w:jc w:val="center"/>
    </w:pPr>
    <w:rPr>
      <w:i/>
    </w:rPr>
  </w:style>
  <w:style w:type="paragraph" w:customStyle="1" w:styleId="ReceivedStyle">
    <w:name w:val="ReceivedStyle"/>
    <w:basedOn w:val="Normal"/>
    <w:pPr>
      <w:spacing w:line="480" w:lineRule="auto"/>
      <w:jc w:val="center"/>
    </w:pPr>
  </w:style>
  <w:style w:type="paragraph" w:customStyle="1" w:styleId="TextStyle">
    <w:name w:val="TextStyle"/>
    <w:basedOn w:val="Normal"/>
    <w:pPr>
      <w:spacing w:line="480" w:lineRule="auto"/>
      <w:ind w:firstLine="708"/>
    </w:pPr>
  </w:style>
  <w:style w:type="paragraph" w:customStyle="1" w:styleId="MiscellaneousStyle">
    <w:name w:val="MiscellaneousStyle"/>
    <w:basedOn w:val="Normal"/>
    <w:link w:val="MiscellaneousStyleChar"/>
    <w:pPr>
      <w:spacing w:line="480" w:lineRule="auto"/>
      <w:ind w:left="993" w:hanging="993"/>
    </w:pPr>
  </w:style>
  <w:style w:type="paragraph" w:customStyle="1" w:styleId="ChapterHeadingStyle">
    <w:name w:val="ChapterHeadingStyle"/>
    <w:basedOn w:val="Heading4"/>
    <w:pPr>
      <w:spacing w:line="480" w:lineRule="auto"/>
    </w:pPr>
    <w:rPr>
      <w:bCs/>
      <w:caps w:val="0"/>
    </w:rPr>
  </w:style>
  <w:style w:type="paragraph" w:customStyle="1" w:styleId="EquationStyle">
    <w:name w:val="EquationStyle"/>
    <w:basedOn w:val="Normal"/>
    <w:pPr>
      <w:tabs>
        <w:tab w:val="center" w:pos="4500"/>
        <w:tab w:val="left" w:pos="8460"/>
      </w:tabs>
      <w:overflowPunct/>
      <w:autoSpaceDE/>
      <w:autoSpaceDN/>
      <w:adjustRightInd/>
      <w:spacing w:line="480" w:lineRule="auto"/>
      <w:jc w:val="center"/>
      <w:textAlignment w:val="auto"/>
    </w:pPr>
  </w:style>
  <w:style w:type="paragraph" w:customStyle="1" w:styleId="SectionStyle">
    <w:name w:val="SectionStyle"/>
    <w:basedOn w:val="Normal"/>
    <w:pPr>
      <w:spacing w:line="480" w:lineRule="auto"/>
    </w:pPr>
    <w:rPr>
      <w:b/>
      <w:bCs/>
      <w:iCs/>
    </w:rPr>
  </w:style>
  <w:style w:type="paragraph" w:customStyle="1" w:styleId="AcknowledgementsStyle">
    <w:name w:val="AcknowledgementsStyle"/>
    <w:basedOn w:val="Normal"/>
    <w:pPr>
      <w:spacing w:line="480" w:lineRule="auto"/>
      <w:ind w:firstLine="708"/>
    </w:pPr>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overflowPunct/>
      <w:autoSpaceDE/>
      <w:autoSpaceDN/>
      <w:adjustRightInd/>
      <w:spacing w:line="360" w:lineRule="auto"/>
      <w:jc w:val="center"/>
      <w:textAlignment w:val="auto"/>
    </w:pPr>
    <w:rPr>
      <w:b/>
      <w:bCs/>
      <w:szCs w:val="24"/>
      <w:u w:val="single"/>
      <w:lang w:val="en-US" w:eastAsia="sk-SK"/>
    </w:rPr>
  </w:style>
  <w:style w:type="paragraph" w:styleId="BalloonText">
    <w:name w:val="Balloon Text"/>
    <w:basedOn w:val="Normal"/>
    <w:semiHidden/>
    <w:rPr>
      <w:rFonts w:ascii="Tahoma" w:hAnsi="Tahoma" w:cs="Tahoma"/>
      <w:sz w:val="16"/>
      <w:szCs w:val="16"/>
    </w:rPr>
  </w:style>
  <w:style w:type="paragraph" w:customStyle="1" w:styleId="Akapitzlist">
    <w:name w:val="Akapit z listą"/>
    <w:basedOn w:val="Normal"/>
    <w:qFormat/>
    <w:rsid w:val="00C74A67"/>
    <w:pPr>
      <w:overflowPunct/>
      <w:autoSpaceDE/>
      <w:autoSpaceDN/>
      <w:adjustRightInd/>
      <w:ind w:left="708"/>
      <w:jc w:val="left"/>
      <w:textAlignment w:val="auto"/>
    </w:pPr>
    <w:rPr>
      <w:rFonts w:ascii="Trebuchet MS" w:hAnsi="Trebuchet MS"/>
      <w:lang w:val="en-US"/>
    </w:rPr>
  </w:style>
  <w:style w:type="paragraph" w:styleId="CommentSubject">
    <w:name w:val="annotation subject"/>
    <w:basedOn w:val="CommentText"/>
    <w:next w:val="CommentText"/>
    <w:link w:val="CommentSubjectChar"/>
    <w:rsid w:val="00134B1D"/>
    <w:rPr>
      <w:b/>
      <w:bCs/>
    </w:rPr>
  </w:style>
  <w:style w:type="character" w:customStyle="1" w:styleId="CommentTextChar">
    <w:name w:val="Comment Text Char"/>
    <w:basedOn w:val="DefaultParagraphFont"/>
    <w:link w:val="CommentText"/>
    <w:uiPriority w:val="99"/>
    <w:rsid w:val="00134B1D"/>
    <w:rPr>
      <w:lang w:val="en-GB" w:eastAsia="en-US"/>
    </w:rPr>
  </w:style>
  <w:style w:type="character" w:customStyle="1" w:styleId="CommentSubjectChar">
    <w:name w:val="Comment Subject Char"/>
    <w:basedOn w:val="CommentTextChar"/>
    <w:link w:val="CommentSubject"/>
    <w:rsid w:val="00134B1D"/>
    <w:rPr>
      <w:lang w:val="en-GB" w:eastAsia="en-US"/>
    </w:rPr>
  </w:style>
  <w:style w:type="character" w:customStyle="1" w:styleId="apple-style-span">
    <w:name w:val="apple-style-span"/>
    <w:basedOn w:val="DefaultParagraphFont"/>
    <w:rsid w:val="000F6DA1"/>
  </w:style>
  <w:style w:type="character" w:styleId="Strong">
    <w:name w:val="Strong"/>
    <w:basedOn w:val="DefaultParagraphFont"/>
    <w:uiPriority w:val="22"/>
    <w:qFormat/>
    <w:rsid w:val="000F6DA1"/>
    <w:rPr>
      <w:b/>
      <w:bCs/>
    </w:rPr>
  </w:style>
  <w:style w:type="character" w:customStyle="1" w:styleId="apple-converted-space">
    <w:name w:val="apple-converted-space"/>
    <w:basedOn w:val="DefaultParagraphFont"/>
    <w:rsid w:val="000F6DA1"/>
  </w:style>
  <w:style w:type="character" w:customStyle="1" w:styleId="MiscellaneousStyleChar">
    <w:name w:val="MiscellaneousStyle Char"/>
    <w:basedOn w:val="DefaultParagraphFont"/>
    <w:link w:val="MiscellaneousStyle"/>
    <w:rsid w:val="0036650C"/>
    <w:rPr>
      <w:sz w:val="24"/>
      <w:lang w:val="en-GB" w:eastAsia="en-US"/>
    </w:rPr>
  </w:style>
  <w:style w:type="character" w:customStyle="1" w:styleId="st">
    <w:name w:val="st"/>
    <w:basedOn w:val="DefaultParagraphFont"/>
    <w:rsid w:val="00D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6760">
      <w:bodyDiv w:val="1"/>
      <w:marLeft w:val="0"/>
      <w:marRight w:val="0"/>
      <w:marTop w:val="0"/>
      <w:marBottom w:val="0"/>
      <w:divBdr>
        <w:top w:val="none" w:sz="0" w:space="0" w:color="auto"/>
        <w:left w:val="none" w:sz="0" w:space="0" w:color="auto"/>
        <w:bottom w:val="none" w:sz="0" w:space="0" w:color="auto"/>
        <w:right w:val="none" w:sz="0" w:space="0" w:color="auto"/>
      </w:divBdr>
    </w:div>
    <w:div w:id="180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ASONIC\Downloads\JIP_Template_202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EC28-36C0-44E6-B1AD-F3160302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JIP_Template_2021</Template>
  <TotalTime>398</TotalTime>
  <Pages>14</Pages>
  <Words>17254</Words>
  <Characters>98353</Characters>
  <Application>Microsoft Office Word</Application>
  <DocSecurity>0</DocSecurity>
  <Lines>819</Lines>
  <Paragraphs>230</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SINGLE COAL PARTICLE COMBUSTION IN CARBON DIOXIDE ATMOSPHERE</vt:lpstr>
    </vt:vector>
  </TitlesOfParts>
  <Company>CHTF</Company>
  <LinksUpToDate>false</LinksUpToDate>
  <CharactersWithSpaces>115377</CharactersWithSpaces>
  <SharedDoc>false</SharedDoc>
  <HLinks>
    <vt:vector size="48" baseType="variant">
      <vt:variant>
        <vt:i4>2097250</vt:i4>
      </vt:variant>
      <vt:variant>
        <vt:i4>57</vt:i4>
      </vt:variant>
      <vt:variant>
        <vt:i4>0</vt:i4>
      </vt:variant>
      <vt:variant>
        <vt:i4>5</vt:i4>
      </vt:variant>
      <vt:variant>
        <vt:lpwstr>http://springerlink.com/content/w25154</vt:lpwstr>
      </vt:variant>
      <vt:variant>
        <vt:lpwstr/>
      </vt:variant>
      <vt:variant>
        <vt:i4>917593</vt:i4>
      </vt:variant>
      <vt:variant>
        <vt:i4>54</vt:i4>
      </vt:variant>
      <vt:variant>
        <vt:i4>0</vt:i4>
      </vt:variant>
      <vt:variant>
        <vt:i4>5</vt:i4>
      </vt:variant>
      <vt:variant>
        <vt:lpwstr>http://www.doi.org/mail-archive/ref-link/</vt:lpwstr>
      </vt:variant>
      <vt:variant>
        <vt:lpwstr/>
      </vt:variant>
      <vt:variant>
        <vt:i4>1966110</vt:i4>
      </vt:variant>
      <vt:variant>
        <vt:i4>51</vt:i4>
      </vt:variant>
      <vt:variant>
        <vt:i4>0</vt:i4>
      </vt:variant>
      <vt:variant>
        <vt:i4>5</vt:i4>
      </vt:variant>
      <vt:variant>
        <vt:lpwstr>http://apastyle.apa.org/</vt:lpwstr>
      </vt:variant>
      <vt:variant>
        <vt:lpwstr/>
      </vt:variant>
      <vt:variant>
        <vt:i4>6029394</vt:i4>
      </vt:variant>
      <vt:variant>
        <vt:i4>27</vt:i4>
      </vt:variant>
      <vt:variant>
        <vt:i4>0</vt:i4>
      </vt:variant>
      <vt:variant>
        <vt:i4>5</vt:i4>
      </vt:variant>
      <vt:variant>
        <vt:lpwstr>http://www.chem.qmul.ac.uk/iupac/</vt:lpwstr>
      </vt:variant>
      <vt:variant>
        <vt:lpwstr/>
      </vt:variant>
      <vt:variant>
        <vt:i4>7143545</vt:i4>
      </vt:variant>
      <vt:variant>
        <vt:i4>24</vt:i4>
      </vt:variant>
      <vt:variant>
        <vt:i4>0</vt:i4>
      </vt:variant>
      <vt:variant>
        <vt:i4>5</vt:i4>
      </vt:variant>
      <vt:variant>
        <vt:lpwstr>http://www.iupac.org/reports/1993/homann/index.html</vt:lpwstr>
      </vt:variant>
      <vt:variant>
        <vt:lpwstr/>
      </vt:variant>
      <vt:variant>
        <vt:i4>7209001</vt:i4>
      </vt:variant>
      <vt:variant>
        <vt:i4>21</vt:i4>
      </vt:variant>
      <vt:variant>
        <vt:i4>0</vt:i4>
      </vt:variant>
      <vt:variant>
        <vt:i4>5</vt:i4>
      </vt:variant>
      <vt:variant>
        <vt:lpwstr>http://www.iupac.org/publications/books/gbook/green_book_2ed.pdf</vt:lpwstr>
      </vt:variant>
      <vt:variant>
        <vt:lpwstr/>
      </vt:variant>
      <vt:variant>
        <vt:i4>7012389</vt:i4>
      </vt:variant>
      <vt:variant>
        <vt:i4>18</vt:i4>
      </vt:variant>
      <vt:variant>
        <vt:i4>0</vt:i4>
      </vt:variant>
      <vt:variant>
        <vt:i4>5</vt:i4>
      </vt:variant>
      <vt:variant>
        <vt:lpwstr>http://www.iupac.org/publications/</vt:lpwstr>
      </vt:variant>
      <vt:variant>
        <vt:lpwstr/>
      </vt:variant>
      <vt:variant>
        <vt:i4>5898313</vt:i4>
      </vt:variant>
      <vt:variant>
        <vt:i4>15</vt:i4>
      </vt:variant>
      <vt:variant>
        <vt:i4>0</vt:i4>
      </vt:variant>
      <vt:variant>
        <vt:i4>5</vt:i4>
      </vt:variant>
      <vt:variant>
        <vt:lpwstr>http://www.iupac.org/reports/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Office 365</cp:lastModifiedBy>
  <cp:revision>12</cp:revision>
  <cp:lastPrinted>2006-07-13T08:52:00Z</cp:lastPrinted>
  <dcterms:created xsi:type="dcterms:W3CDTF">2023-04-02T06:26:00Z</dcterms:created>
  <dcterms:modified xsi:type="dcterms:W3CDTF">2023-04-10T15:13:00Z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67347778-b1b1-361f-bfd5-20472570018f</vt:lpwstr>
  </property>
  <property fmtid="{D5CDD505-2E9C-101B-9397-08002B2CF9AE}" pid="24" name="Mendeley Citation Style_1">
    <vt:lpwstr>http://www.zotero.org/styles/apa</vt:lpwstr>
  </property>
  <property fmtid="{D5CDD505-2E9C-101B-9397-08002B2CF9AE}" pid="25" name="GrammarlyDocumentId">
    <vt:lpwstr>e19fe65792efe8c902f7f888522818b311286cd4235683816a3633413e2cb245</vt:lpwstr>
  </property>
</Properties>
</file>